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_GBK"/>
          <w:sz w:val="44"/>
          <w:szCs w:val="44"/>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Times New Roman" w:hAnsi="Times New Roman" w:eastAsia="方正小标宋_GBK"/>
          <w:sz w:val="44"/>
          <w:szCs w:val="44"/>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DFDFD"/>
        <w:kinsoku/>
        <w:wordWrap/>
        <w:overflowPunct/>
        <w:topLinePunct w:val="0"/>
        <w:autoSpaceDE/>
        <w:autoSpaceDN/>
        <w:bidi w:val="0"/>
        <w:adjustRightInd/>
        <w:snapToGrid/>
        <w:spacing w:beforeAutospacing="0" w:afterAutospacing="0" w:line="540" w:lineRule="exact"/>
        <w:ind w:right="6" w:rightChars="0"/>
        <w:jc w:val="center"/>
        <w:textAlignment w:val="auto"/>
        <w:outlineLvl w:val="9"/>
        <w:rPr>
          <w:rFonts w:hint="eastAsia" w:ascii="Times New Roman" w:hAnsi="Times New Roman" w:eastAsia="方正小标宋_GBK" w:cs="方正小标宋_GBK"/>
          <w:b w:val="0"/>
          <w:bCs/>
          <w:sz w:val="44"/>
          <w:szCs w:val="44"/>
        </w:rPr>
      </w:pPr>
      <w:r>
        <w:rPr>
          <w:rFonts w:hint="eastAsia" w:ascii="Times New Roman" w:hAnsi="Times New Roman" w:eastAsia="方正小标宋_GBK" w:cs="方正小标宋_GBK"/>
          <w:b w:val="0"/>
          <w:bCs/>
          <w:kern w:val="0"/>
          <w:sz w:val="44"/>
          <w:szCs w:val="44"/>
          <w:shd w:val="clear" w:color="auto" w:fill="FDFDFD"/>
          <w:lang w:val="en-US" w:eastAsia="zh-CN" w:bidi="ar-SA"/>
        </w:rPr>
        <w:t>重庆市渝北区人民政府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DFDFD"/>
        <w:kinsoku/>
        <w:wordWrap/>
        <w:overflowPunct/>
        <w:topLinePunct w:val="0"/>
        <w:autoSpaceDE/>
        <w:autoSpaceDN/>
        <w:bidi w:val="0"/>
        <w:adjustRightInd/>
        <w:snapToGrid/>
        <w:spacing w:beforeAutospacing="0" w:afterAutospacing="0" w:line="540" w:lineRule="exact"/>
        <w:ind w:left="0" w:leftChars="0" w:right="6" w:rightChars="0" w:firstLine="0" w:firstLineChars="0"/>
        <w:jc w:val="center"/>
        <w:textAlignment w:val="auto"/>
        <w:outlineLvl w:val="9"/>
        <w:rPr>
          <w:rFonts w:hint="eastAsia" w:ascii="Times New Roman" w:hAnsi="Times New Roman" w:eastAsia="方正小标宋_GBK" w:cs="方正小标宋_GBK"/>
          <w:b w:val="0"/>
          <w:bCs/>
          <w:sz w:val="44"/>
          <w:szCs w:val="44"/>
        </w:rPr>
      </w:pPr>
      <w:r>
        <w:rPr>
          <w:rFonts w:hint="eastAsia" w:ascii="Times New Roman" w:hAnsi="Times New Roman" w:eastAsia="方正小标宋_GBK" w:cs="方正小标宋_GBK"/>
          <w:b w:val="0"/>
          <w:bCs/>
          <w:spacing w:val="-10"/>
          <w:kern w:val="0"/>
          <w:sz w:val="44"/>
          <w:szCs w:val="44"/>
          <w:shd w:val="clear" w:color="auto" w:fill="FDFDFD"/>
          <w:lang w:val="en-US" w:eastAsia="zh-CN" w:bidi="ar-SA"/>
        </w:rPr>
        <w:t>关于废止和继续施行部分政府规范性文件的决定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DFDFD"/>
        <w:tabs>
          <w:tab w:val="left" w:pos="0"/>
        </w:tabs>
        <w:kinsoku/>
        <w:wordWrap/>
        <w:overflowPunct/>
        <w:topLinePunct w:val="0"/>
        <w:autoSpaceDE/>
        <w:autoSpaceDN/>
        <w:bidi w:val="0"/>
        <w:adjustRightInd/>
        <w:snapToGrid/>
        <w:spacing w:beforeAutospacing="0" w:afterAutospacing="0" w:line="540" w:lineRule="exact"/>
        <w:ind w:left="0" w:leftChars="0" w:right="5" w:rightChars="0" w:firstLine="0" w:firstLineChars="0"/>
        <w:jc w:val="center"/>
        <w:textAlignment w:val="auto"/>
        <w:outlineLvl w:val="9"/>
        <w:rPr>
          <w:rFonts w:hint="default" w:ascii="Times New Roman" w:hAnsi="Times New Roman" w:eastAsia="方正仿宋_GBK" w:cs="Times New Roman"/>
          <w:kern w:val="0"/>
          <w:sz w:val="32"/>
          <w:szCs w:val="32"/>
          <w:shd w:val="clear" w:color="auto" w:fill="FDFDFD"/>
          <w:lang w:val="en-US" w:eastAsia="zh-CN" w:bidi="ar-SA"/>
        </w:rPr>
      </w:pPr>
      <w:r>
        <w:rPr>
          <w:rFonts w:hint="default" w:ascii="Times New Roman" w:hAnsi="Times New Roman" w:eastAsia="方正仿宋_GBK" w:cs="Times New Roman"/>
          <w:kern w:val="0"/>
          <w:sz w:val="32"/>
          <w:szCs w:val="32"/>
          <w:shd w:val="clear" w:color="auto" w:fill="FDFDFD"/>
          <w:lang w:val="en-US" w:eastAsia="zh-CN" w:bidi="ar-SA"/>
        </w:rPr>
        <w:t>渝北府发〔2015〕53号</w:t>
      </w:r>
    </w:p>
    <w:p>
      <w:pPr>
        <w:keepNext w:val="0"/>
        <w:keepLines w:val="0"/>
        <w:pageBreakBefore w:val="0"/>
        <w:widowControl w:val="0"/>
        <w:kinsoku/>
        <w:wordWrap/>
        <w:overflowPunct/>
        <w:topLinePunct w:val="0"/>
        <w:autoSpaceDE/>
        <w:autoSpaceDN/>
        <w:bidi w:val="0"/>
        <w:adjustRightInd/>
        <w:snapToGrid w:val="0"/>
        <w:spacing w:line="600" w:lineRule="exact"/>
        <w:ind w:right="5" w:rightChars="0"/>
        <w:jc w:val="left"/>
        <w:textAlignment w:val="auto"/>
        <w:rPr>
          <w:rFonts w:hint="default" w:ascii="Times New Roman" w:hAnsi="Times New Roman" w:eastAsia="方正仿宋_GBK" w:cs="Times New Roman"/>
          <w:kern w:val="2"/>
          <w:sz w:val="32"/>
          <w:szCs w:val="32"/>
          <w:lang w:val="en-US" w:eastAsia="zh-CN" w:bidi="ar-SA"/>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DFDFD"/>
        <w:kinsoku/>
        <w:wordWrap/>
        <w:overflowPunct/>
        <w:topLinePunct w:val="0"/>
        <w:autoSpaceDE/>
        <w:autoSpaceDN/>
        <w:bidi w:val="0"/>
        <w:adjustRightInd/>
        <w:snapToGrid/>
        <w:spacing w:beforeAutospacing="0" w:afterAutospacing="0" w:line="600" w:lineRule="exact"/>
        <w:ind w:right="5" w:right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DFDFD"/>
          <w:lang w:val="en-US" w:eastAsia="zh-CN" w:bidi="ar-SA"/>
        </w:rPr>
        <w:t>各镇人民政府，区政府各部门，各街道办事处，各区属国有公司，有关单位：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DFDFD"/>
        <w:kinsoku/>
        <w:wordWrap/>
        <w:overflowPunct/>
        <w:topLinePunct w:val="0"/>
        <w:autoSpaceDE/>
        <w:autoSpaceDN/>
        <w:bidi w:val="0"/>
        <w:adjustRightInd/>
        <w:snapToGrid/>
        <w:spacing w:beforeAutospacing="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DFDFD"/>
          <w:lang w:val="en-US" w:eastAsia="zh-CN" w:bidi="ar-SA"/>
        </w:rPr>
        <w:t>为深入推进依法行政，加快法治政府建设，根据《重庆市行政立法基本规范（试行）》（重庆市人民政府令第217号）、《重庆市人民政府办公厅关于全面清理规范性文件的通知》（渝府办发〔2014〕152号）和《重庆市渝北区人大常委会办公室关于印发〈渝北区人大常委会对区人民政府规范性文件备案审查工作评议方案〉的通知》（渝北人办〔2015〕8号）要求，区政府对重庆直辖以来至2014年10月31日期间制定的政府规范性文件进行了全面清理。经区政府决定，废止《重庆市渝北区人民政府关于进一步整顿非银行金融机构切实加强管理的通知》（渝北府发〔1997〕90号）等170件区政府规范性文件；继续实施《重庆市渝北区人民政府办公室关于将城市廉租住房保障范围扩大到城市低收入住房困难家庭的通知》（渝北府办发〔2009〕176号）等31件区政府规范性文件，有效期自本决定印发之日重新起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DFDFD"/>
        <w:kinsoku/>
        <w:wordWrap/>
        <w:overflowPunct/>
        <w:topLinePunct w:val="0"/>
        <w:autoSpaceDE/>
        <w:autoSpaceDN/>
        <w:bidi w:val="0"/>
        <w:adjustRightInd/>
        <w:snapToGrid/>
        <w:spacing w:beforeAutospacing="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DFDFD"/>
          <w:lang w:val="en-US" w:eastAsia="zh-CN" w:bidi="ar-SA"/>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DFDFD"/>
        <w:kinsoku/>
        <w:wordWrap/>
        <w:overflowPunct/>
        <w:topLinePunct w:val="0"/>
        <w:autoSpaceDE/>
        <w:autoSpaceDN/>
        <w:bidi w:val="0"/>
        <w:adjustRightInd/>
        <w:snapToGrid/>
        <w:spacing w:beforeAutospacing="0" w:afterAutospacing="0" w:line="600" w:lineRule="exact"/>
        <w:ind w:left="0" w:leftChars="0" w:right="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DFDFD"/>
          <w:lang w:val="en-US" w:eastAsia="zh-CN" w:bidi="ar-SA"/>
        </w:rPr>
        <w:t>附件</w:t>
      </w:r>
      <w:r>
        <w:rPr>
          <w:rFonts w:hint="eastAsia" w:ascii="Times New Roman" w:hAnsi="Times New Roman" w:eastAsia="方正仿宋_GBK" w:cs="Times New Roman"/>
          <w:kern w:val="0"/>
          <w:sz w:val="32"/>
          <w:szCs w:val="32"/>
          <w:shd w:val="clear" w:color="auto" w:fill="FDFDFD"/>
          <w:lang w:val="en-US" w:eastAsia="zh-CN" w:bidi="ar-SA"/>
        </w:rPr>
        <w:t>：</w:t>
      </w:r>
      <w:r>
        <w:rPr>
          <w:rFonts w:hint="default" w:ascii="Times New Roman" w:hAnsi="Times New Roman" w:eastAsia="方正仿宋_GBK" w:cs="Times New Roman"/>
          <w:kern w:val="0"/>
          <w:sz w:val="32"/>
          <w:szCs w:val="32"/>
          <w:shd w:val="clear" w:color="auto" w:fill="FDFDFD"/>
          <w:lang w:val="en-US" w:eastAsia="zh-CN" w:bidi="ar-SA"/>
        </w:rPr>
        <w:t>1</w:t>
      </w:r>
      <w:r>
        <w:rPr>
          <w:rFonts w:hint="eastAsia" w:ascii="Times New Roman" w:hAnsi="Times New Roman" w:eastAsia="方正仿宋_GBK" w:cs="Times New Roman"/>
          <w:kern w:val="0"/>
          <w:sz w:val="32"/>
          <w:szCs w:val="32"/>
          <w:shd w:val="clear" w:color="auto" w:fill="FDFDFD"/>
          <w:lang w:val="en-US" w:eastAsia="zh-CN" w:bidi="ar-SA"/>
        </w:rPr>
        <w:t>.</w:t>
      </w:r>
      <w:r>
        <w:rPr>
          <w:rFonts w:hint="default" w:ascii="Times New Roman" w:hAnsi="Times New Roman" w:eastAsia="方正仿宋_GBK" w:cs="Times New Roman"/>
          <w:kern w:val="0"/>
          <w:sz w:val="32"/>
          <w:szCs w:val="32"/>
          <w:shd w:val="clear" w:color="auto" w:fill="FDFDFD"/>
          <w:lang w:val="en-US" w:eastAsia="zh-CN" w:bidi="ar-SA"/>
        </w:rPr>
        <w:t>废止的政府规范性文件目录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DFDFD"/>
        <w:kinsoku/>
        <w:wordWrap/>
        <w:overflowPunct/>
        <w:topLinePunct w:val="0"/>
        <w:autoSpaceDE/>
        <w:autoSpaceDN/>
        <w:bidi w:val="0"/>
        <w:adjustRightInd/>
        <w:snapToGrid/>
        <w:spacing w:beforeAutospacing="0" w:afterAutospacing="0" w:line="600" w:lineRule="exact"/>
        <w:ind w:left="0" w:leftChars="0" w:right="-15" w:rightChars="0" w:firstLine="1600" w:firstLineChars="5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DFDFD"/>
          <w:lang w:val="en-US" w:eastAsia="zh-CN" w:bidi="ar-SA"/>
        </w:rPr>
        <w:t>2</w:t>
      </w:r>
      <w:r>
        <w:rPr>
          <w:rFonts w:hint="eastAsia" w:ascii="Times New Roman" w:hAnsi="Times New Roman" w:eastAsia="方正仿宋_GBK" w:cs="Times New Roman"/>
          <w:kern w:val="0"/>
          <w:sz w:val="32"/>
          <w:szCs w:val="32"/>
          <w:shd w:val="clear" w:color="auto" w:fill="FDFDFD"/>
          <w:lang w:val="en-US" w:eastAsia="zh-CN" w:bidi="ar-SA"/>
        </w:rPr>
        <w:t>.</w:t>
      </w:r>
      <w:r>
        <w:rPr>
          <w:rFonts w:hint="default" w:ascii="Times New Roman" w:hAnsi="Times New Roman" w:eastAsia="方正仿宋_GBK" w:cs="Times New Roman"/>
          <w:spacing w:val="-6"/>
          <w:kern w:val="0"/>
          <w:sz w:val="32"/>
          <w:szCs w:val="32"/>
          <w:shd w:val="clear" w:color="auto" w:fill="FDFDFD"/>
          <w:lang w:val="en-US" w:eastAsia="zh-CN" w:bidi="ar-SA"/>
        </w:rPr>
        <w:t>补充报备并重新起算有效期的政府规范性文件目录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DFDFD"/>
        <w:kinsoku/>
        <w:wordWrap/>
        <w:overflowPunct/>
        <w:topLinePunct w:val="0"/>
        <w:autoSpaceDE/>
        <w:autoSpaceDN/>
        <w:bidi w:val="0"/>
        <w:adjustRightInd/>
        <w:snapToGrid/>
        <w:spacing w:beforeAutospacing="0" w:afterAutospacing="0" w:line="600" w:lineRule="exact"/>
        <w:ind w:left="0" w:leftChars="0" w:right="-15" w:rightChars="0" w:firstLine="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DFDFD"/>
          <w:lang w:val="en-US" w:eastAsia="zh-CN" w:bidi="ar-SA"/>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DFDFD"/>
        <w:kinsoku/>
        <w:wordWrap/>
        <w:overflowPunct/>
        <w:topLinePunct w:val="0"/>
        <w:autoSpaceDE/>
        <w:autoSpaceDN/>
        <w:bidi w:val="0"/>
        <w:adjustRightInd/>
        <w:snapToGrid/>
        <w:spacing w:beforeAutospacing="0" w:afterAutospacing="0" w:line="600" w:lineRule="exact"/>
        <w:ind w:left="0" w:leftChars="0" w:right="-15" w:rightChars="0" w:firstLine="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DFDFD"/>
          <w:lang w:val="en-US" w:eastAsia="zh-CN" w:bidi="ar-SA"/>
        </w:rPr>
        <w:t xml:space="preserve">          </w:t>
      </w:r>
      <w:r>
        <w:rPr>
          <w:rFonts w:hint="eastAsia" w:ascii="Times New Roman" w:hAnsi="Times New Roman" w:eastAsia="方正仿宋_GBK" w:cs="Times New Roman"/>
          <w:kern w:val="0"/>
          <w:sz w:val="32"/>
          <w:szCs w:val="32"/>
          <w:shd w:val="clear" w:color="auto" w:fill="FDFDFD"/>
          <w:lang w:val="en-US" w:eastAsia="zh-CN" w:bidi="ar-SA"/>
        </w:rPr>
        <w:t xml:space="preserve">                    </w:t>
      </w:r>
      <w:r>
        <w:rPr>
          <w:rFonts w:hint="default" w:ascii="Times New Roman" w:hAnsi="Times New Roman" w:eastAsia="方正仿宋_GBK" w:cs="Times New Roman"/>
          <w:kern w:val="0"/>
          <w:sz w:val="32"/>
          <w:szCs w:val="32"/>
          <w:shd w:val="clear" w:color="auto" w:fill="FDFDFD"/>
          <w:lang w:val="en-US" w:eastAsia="zh-CN" w:bidi="ar-SA"/>
        </w:rPr>
        <w:t>重庆市渝北区人民政府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DFDFD"/>
        <w:kinsoku/>
        <w:wordWrap/>
        <w:overflowPunct/>
        <w:topLinePunct w:val="0"/>
        <w:autoSpaceDE/>
        <w:autoSpaceDN/>
        <w:bidi w:val="0"/>
        <w:adjustRightInd/>
        <w:snapToGrid/>
        <w:spacing w:beforeAutospacing="0" w:afterAutospacing="0" w:line="600" w:lineRule="exact"/>
        <w:ind w:left="0" w:leftChars="0" w:right="-15" w:rightChars="0" w:firstLine="0" w:firstLineChars="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kern w:val="0"/>
          <w:sz w:val="32"/>
          <w:szCs w:val="32"/>
          <w:shd w:val="clear" w:color="auto" w:fill="FDFDFD"/>
          <w:lang w:val="en-US" w:eastAsia="zh-CN" w:bidi="ar-SA"/>
        </w:rPr>
        <w:t xml:space="preserve">                            </w:t>
      </w:r>
      <w:r>
        <w:rPr>
          <w:rFonts w:hint="eastAsia" w:ascii="Times New Roman" w:hAnsi="Times New Roman" w:eastAsia="方正仿宋_GBK" w:cs="Times New Roman"/>
          <w:kern w:val="0"/>
          <w:sz w:val="32"/>
          <w:szCs w:val="32"/>
          <w:shd w:val="clear" w:color="auto" w:fill="FDFDFD"/>
          <w:lang w:val="en-US" w:eastAsia="zh-CN" w:bidi="ar-SA"/>
        </w:rPr>
        <w:t xml:space="preserve">   </w:t>
      </w:r>
      <w:r>
        <w:rPr>
          <w:rFonts w:hint="default" w:ascii="Times New Roman" w:hAnsi="Times New Roman" w:eastAsia="方正仿宋_GBK" w:cs="Times New Roman"/>
          <w:kern w:val="0"/>
          <w:sz w:val="32"/>
          <w:szCs w:val="32"/>
          <w:shd w:val="clear" w:color="auto" w:fill="FDFDFD"/>
          <w:lang w:val="en-US" w:eastAsia="zh-CN" w:bidi="ar-SA"/>
        </w:rPr>
        <w:t>2015年9月29日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eastAsia" w:eastAsia="方正仿宋_GBK" w:cs="Times New Roman"/>
          <w:sz w:val="32"/>
          <w:szCs w:val="32"/>
          <w:lang w:val="en-US" w:eastAsia="zh-CN"/>
        </w:rPr>
        <w:t>（此件公开发布）</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z w:val="32"/>
          <w:szCs w:val="32"/>
          <w:lang w:val="en-US"/>
        </w:rPr>
      </w:pP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z w:val="32"/>
          <w:szCs w:val="32"/>
          <w:lang w:val="en-US"/>
        </w:rPr>
      </w:pP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z w:val="32"/>
          <w:szCs w:val="32"/>
          <w:lang w:val="en-US"/>
        </w:rPr>
      </w:pP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z w:val="32"/>
          <w:szCs w:val="32"/>
          <w:lang w:val="en-US"/>
        </w:rPr>
      </w:pP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z w:val="32"/>
          <w:szCs w:val="32"/>
          <w:lang w:val="en-US"/>
        </w:rPr>
      </w:pP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z w:val="32"/>
          <w:szCs w:val="32"/>
          <w:lang w:val="en-US"/>
        </w:rPr>
      </w:pP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z w:val="32"/>
          <w:szCs w:val="32"/>
          <w:lang w:val="en-US"/>
        </w:rPr>
      </w:pP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sz w:val="32"/>
          <w:szCs w:val="32"/>
          <w:lang w:val="en-US"/>
        </w:rPr>
      </w:pPr>
    </w:p>
    <w:p>
      <w:pPr>
        <w:pStyle w:val="2"/>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lang w:val="en-US"/>
        </w:rPr>
      </w:pPr>
    </w:p>
    <w:p>
      <w:pPr>
        <w:pStyle w:val="2"/>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lang w:val="en-US"/>
        </w:rPr>
      </w:pPr>
    </w:p>
    <w:p>
      <w:pPr>
        <w:pStyle w:val="2"/>
        <w:keepNext w:val="0"/>
        <w:keepLines w:val="0"/>
        <w:pageBreakBefore w:val="0"/>
        <w:kinsoku/>
        <w:wordWrap/>
        <w:overflowPunct/>
        <w:topLinePunct w:val="0"/>
        <w:autoSpaceDE/>
        <w:autoSpaceDN/>
        <w:bidi w:val="0"/>
        <w:adjustRightInd/>
        <w:spacing w:line="600" w:lineRule="exact"/>
        <w:textAlignment w:val="auto"/>
        <w:rPr>
          <w:rFonts w:hint="default" w:ascii="Times New Roman" w:hAnsi="Times New Roman" w:eastAsia="方正仿宋_GBK" w:cs="Times New Roman"/>
          <w:sz w:val="32"/>
          <w:szCs w:val="32"/>
          <w:lang w:val="en-US"/>
        </w:rPr>
      </w:pPr>
    </w:p>
    <w:p>
      <w:pPr>
        <w:keepNext w:val="0"/>
        <w:keepLines w:val="0"/>
        <w:pageBreakBefore w:val="0"/>
        <w:shd w:val="clear" w:color="auto" w:fill="FFFFFF"/>
        <w:kinsoku/>
        <w:wordWrap/>
        <w:overflowPunct/>
        <w:topLinePunct w:val="0"/>
        <w:autoSpaceDE/>
        <w:autoSpaceDN/>
        <w:bidi w:val="0"/>
        <w:adjustRightInd/>
        <w:snapToGrid/>
        <w:spacing w:line="600" w:lineRule="exact"/>
        <w:ind w:firstLine="0" w:firstLineChars="0"/>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附件1</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废止的政府规范性文件目录</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 重庆市渝北区人民政府关于进一步整顿非银行金融机构切实加强管理的通知（渝北府发〔1997〕90号）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 重庆市渝北区人民政府关于印发《重庆市渝北区拥军优属优待金统筹办法》的通知（渝北府发〔1997〕97号）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3. 重庆市渝北区人民政府关于印发重庆市预算外资金管理办法的通知（渝北府发〔1997〕129号）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4. 重庆市渝北区人民政府关于进一步规范乡镇企业产权流动工作的通知（渝北府发〔1997〕131号）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5. 重庆市渝北区人民政府关于加强投资公司基金会等企业监管的通知（渝北府发〔1997〕140号）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6. 重庆市渝北区人民政府关于加强农村合作基金会管理工作的通知（渝北府〔1998〕49号）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7. 重庆市渝北区人民政府关于建立健全城市居民最低生活保障制度的通知（渝北府发〔1998〕25号）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8. 重庆市渝北区人民政府关于贯彻执行《商业网点建设管理条例》的通知（渝北府发〔1998〕54号）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9. 重庆市渝北区人民政府关于下达城镇退役士兵、志愿兵安置计划的通知（渝北府发〔1998〕121号）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10. 重庆市渝北区人民政府关于推行城区生活垃圾袋装化处置管理的通知（渝北府发〔1998〕156号）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11. 重庆市渝北区人民政府关于印发《渝北区大竹林外商工业园若干优惠政策》的通知（渝北府发〔1998〕202号）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12. 重庆市渝北区人民政府关于取消</w:t>
      </w:r>
      <w:r>
        <w:rPr>
          <w:rFonts w:hint="eastAsia" w:eastAsia="方正仿宋_GBK" w:cs="Times New Roman"/>
          <w:color w:val="auto"/>
          <w:sz w:val="32"/>
          <w:szCs w:val="32"/>
          <w:lang w:eastAsia="zh-CN"/>
        </w:rPr>
        <w:t>部分</w:t>
      </w:r>
      <w:r>
        <w:rPr>
          <w:rFonts w:hint="default" w:ascii="Times New Roman" w:hAnsi="Times New Roman" w:eastAsia="方正仿宋_GBK" w:cs="Times New Roman"/>
          <w:color w:val="auto"/>
          <w:sz w:val="32"/>
          <w:szCs w:val="32"/>
        </w:rPr>
        <w:t>建设项目收费加强行政收费管理的通知（渝北府函〔1998〕131号）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13. 重庆市渝北区人民政府关于改制企业收费标准补充通知（渝北府函〔1998〕134号）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14. 重庆市渝北区人民政府关于对非金融机构追收债务实行奖励办法的通知（渝北府〔1999〕94号）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15. 重庆市渝北区人民政府关于印发渝北区清理整顿农村合作基金会专项贷款管理办法的通知（渝北府〔1999〕103号）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16. 重庆市渝北区人民政府</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关于加强物业管理工作的通知（渝北府〔1999〕129号）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17. 重庆市渝北区人民政府关于印发清理整顿城区金融“三乱”专贷管理试行办法的通知</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（渝北府〔1999〕141号）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18. 重庆市渝北区人民政府关于规范住房价格管理 促进住房建设流通的通知（渝北府〔1999〕165号）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19. 重庆市渝北区人民政府关于开展社会服务联动工作的通知（渝北府发〔1999〕51号）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20. 重庆市渝北区人民政府关于行政监察机关行政处分批准权限规定的通知（渝北府发〔1999〕54号）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21. 重庆市渝北区人民政府关于印发《重庆市渝北区征地补偿安置办法实施细则》的通知（渝北府发〔1999〕100号）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22. 重庆市渝北区人民政府关于印发《渝北区征地农转非货币安置住房试行办法》的通知（渝北府发〔1999〕102号）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23. 重庆市渝北区人民政府关于印发《渝北区殡葬管理办法》的通知（渝北府发〔1999〕158号）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24. 重庆市渝北区人民政府关于加强依法治税规范税收征管秩序的通知（渝北府发〔2000〕10号）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25. 重庆市渝北区人民政府关于印发《渝北区旅游行业管理暂行办法》（渝北府发〔2000〕16号）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26. 重庆市渝北区按比例安排残疾人就业实施办法（</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渝北府发〔2000〕53号）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27. 重庆市渝北区人民政府关于违反土地管理规定行为行政处分暂行办法（渝北府发〔2000〕59号）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28. 重庆市渝北区人民政府关于加快百里花卉长廊建设有关政策的通知（渝北府发〔2001〕23号）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29. 重庆市渝北区人民政府关于贯彻落实提高城市居民最低生活保障标准的通知（渝北府办发〔2001〕158号）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30. 重庆市渝北区人民政府关于贯彻《重庆市实施&lt;城市居民最低生活保障条例&gt;办法》的意见(试行)（渝北府办发〔2002〕39号）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31. 重庆市渝北区人民政府关于实施《重庆市渝北区征地农转非货币安置住房试行办法》的补充通知（渝北府发〔2003〕43号）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32. 重庆市渝北区人民政府关于印发建设工程初步设计审批管理办法的通知（渝北府发〔2003〕62号）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33. 重庆市渝北区人民政府关于印发经营性土地使用权招标拍卖挂牌出让管理办法的通知（渝北府发〔2003〕77号）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34. 重庆市渝北区人民政府关于实施《重庆市渝北区〈征地补偿安置办法〉实施细则》的补充通知</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（渝北府发〔2003〕114号）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35. 重庆市渝北区人民政府关于印发《重庆市渝北区征地新增城市居民失业证发放管理暂行办法》的通知（渝北府发〔2003〕129号）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36. 重庆市渝北区人民政府关于印发《重庆市渝北区国有投资重点项目会审试行办法》的通知（渝北府发〔2003〕144号）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37. 重庆市渝北区人民政府关于印发区房地产开发项目综合验收管理和资本金管理办法（试行）的通知（渝北府发〔2004〕34号）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38. 重庆市渝北区人民政府关于印发《重庆市渝北区城市道路挖掘管理办法（试行）》的通知（渝北府发〔2004〕103号）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39. 重庆市渝北区人民政府关于印发《重庆市渝北区争创市级以上名牌产品奖励办法》的通知</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（渝北府发〔2004〕131号）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40. 重庆市渝北区人民政府办公室关于加强房屋租赁管理工作的通知（渝北府办发〔2004〕4号）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41. 重庆市渝北区人民政府办公室关于建立农村特困户救助制度的通知（渝北府办发〔2004〕25号）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42. 重庆市渝北区人民政府办公室关于印发《渝北区国有投资重点项目会审程序（试行）》的通知（渝北府办发〔2004〕33号）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43. 重庆市渝北区人民政府办公室关于贯彻《重庆市实施城市居民最低生活保障条例办法》的意见（渝北府办发〔2004〕178号）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44. 重庆市渝北区人民政府办公室关于印发渝北区支持重庆模具产业园（重庆模具产业园区开发建设有限公司）项目落户发展的优惠政策的通知（渝北府办发〔2004〕218号）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45. 重庆市渝北区人民政府关于建立农村最低生活保障制度的意见（渝北府发〔2005〕59号）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46. 重庆市渝北区人民政府关于建立新型社会救助体系的意见（渝北府发〔2005〕86号）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47. 重庆市渝北区人民政府办公室关于印发农村最低生活保障制度实施细则的通知（渝北府办发〔2005〕95号）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48. 重庆市渝北区人民政府办公室转发区民政局等六部门关于进一步加强扶助贫困残疾人工作的意见的通知（渝北府办发〔2005〕177号）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49. 重庆市渝北区人民政府关于保持房地产业健康有序发展的意见（渝北府发〔2006〕109号）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50. 重庆市渝北区人民政府办公室关于印发《重庆市渝北区人民政府关于征地农转城人员统建优惠购房安置的暂行办法》的通知（渝北府办发〔2006〕53号）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51. 重庆市渝北区人民政府办公室关于印发《重庆市渝北区特色商业街管理办法（试行）》的通知（渝北府办发〔2006〕84号）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52. 重庆市渝北区人民政府办公室关于规范全区酒类商品流通秩序的通知（渝北府办发〔2006〕86号）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53. 重庆市渝北区人民政府办公室关于印发重庆市渝北区人民政府集中采购运行规程（暂行）的通知（渝北府办发〔2006〕143号）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54. 重庆市渝北区人民政府关于促进酒店会展业加快发展的意见（渝北府发〔2007〕80号）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55. 重庆市渝北区人民政府关于印发重庆市渝北区物业专项维修资金管理暂行办法的通知</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（渝北府发〔2007〕93号）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56. 重庆市渝北区人民政府关于原区属国有改制企业退休人员参加基本医疗保险的实施意见</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（渝北府发〔2007〕109号）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57. 重庆市渝北区人民政府关于加快美食名区建设的意见（渝北府发〔2007〕111号）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58. 重庆市渝北区人民政府关于促进房地产业可持续发展的若干意见（渝北府发〔2007〕119号）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59. 重庆市渝北区人民政府办公室关于进一步做好贫困户评定工作的通知（渝北府办发〔2007〕10号）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60. 重庆市渝北区人民政府办公室关于印发《重庆市渝北区矿山环境治理和生态恢复保证金管理暂行办法》的通知（渝北府办发〔2007〕233号）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61. 重庆市渝北区人民政府办公室关于印发重庆市渝北区政府采购管理暂行办法的通知（渝北府办发〔2007〕262号）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62. 重庆市渝北区人民政府办公室关于印发重庆市渝北区重点项目审批绿色通道暂行办法的通知（渝北府办发〔2008〕17号）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63. 重庆市渝北区人民政府办公室关于印发重庆市渝北区政府投资项目审批程序（试行）的通知（渝北府办发〔2008〕21号）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64. 重庆市渝北区人民政府办公室关于征地补偿安置若干问题的通知（渝北府办发〔2008〕74号）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65. 重庆市渝北区人民政府办公室关于印发渝北区三峡库区电力扶持专项资金使用管理实施细则的通知（渝北府办〔2008〕68号）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66. 重庆市渝北区人民政府关于印发重庆市渝北区城乡困难群众医疗救助实施办法（试行）的通知（渝北府发〔2009〕2号）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67. 重庆市渝北区人民政府办公室关于印发《重庆市渝北区城乡居民最低生活保障家庭收入核算办法（试行）》的通知（渝北府办发〔2009〕19号）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68. 重庆市渝北区人民政府办公室关于印发《渝北区创建“重庆市白内障无障碍区”实施方案》的通知（渝北府办发〔2009〕111号）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69. 重庆市渝北区人民政府办公室关于印发重庆市渝北区企业国有资产管理暂行办法的通知（渝北府办发〔2009〕168号）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70. 重庆市渝北区人民政府关于切实做好农村建设用地复垦工作的实施意见（渝北府发〔2010〕37号）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71. 重庆市渝北区人民政府关于提高城乡居民最低生活保障标准的通知（渝北府发〔2010〕63号）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72. 重庆市渝北区人民政府办公室关于印发重庆市渝北区农村小额人身保险试点工作实施方案的通知（渝北府办发〔2010〕26号）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73. 重庆市渝北区人民政府办公室关于印发《渝北区查处违法建筑实施办法》的通知（渝北府办发〔2010〕33号）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74. 重庆市渝北区人民政府办公室关于调整征地搬迁过渡费的通知（渝北府办发〔2010〕161号）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75. 重庆市渝北区人民政府办公室关于印发渝北区地质灾害避让搬迁工作实施方案的通知（渝北府办发〔2010〕165号）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76. 重庆市渝北区人民政府办公室关于印发《渝北区建设工程安全文明施工措施费用管理办法》的通知（渝北府办发〔2010〕180号)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77. 重庆市渝北区人民武装部关于进一步加强征兵工作的意见(渝北府发〔2011〕62号)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78. 重庆市渝北区人民政府关于提高城乡低保城市“三无”人员和农村五保供养对象保障标准的通知</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(渝北府发〔2011〕65号)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79. 重庆市渝北区人民政府办公室关于印发《渝北区限额以上商贸流通企业考核奖励办法（试行）》的通知(</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渝北府办发〔2011〕23号)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80. 重庆市渝北区人民政府办公室关于加强孤儿保障工作的通知（渝北府办发〔2011〕58号）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81. 重庆市渝北区人民政府办公室关于印发渝北区城区菜市场管理工作方案（试行）的通知（渝北府办发〔2011〕106号）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82. 重庆市渝北区人民政府办公室关于印发《重庆市渝北区城乡居民最低生活保障家庭收入核算办法（试行）》的通知（渝北府办发〔2011〕129号）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83. 重庆市渝北区人民政府办公室关于印发重庆市渝北区政府投资工程项目自行招标管理规定（试行）的通知（渝北府办发〔2012〕67号）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84. 重庆市渝北区人民政府办公室关于加快早餐示范工程建设的通知（渝北府办发〔2012〕69号）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85. 重庆市渝北区人民政府关于提高城乡低保等社会救助对象保障标准的通知</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（渝北府发〔2013〕62号）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86. 重庆市渝北区人民政府关于印发渝北区高等级公路征地拆迁安置补偿规定的通知（渝北府发〔1997〕7号）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87. 重庆市渝北区人民政府关于渝北区城镇房屋建设环境保护管理办法的通知</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（渝北府发〔1997〕43号）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88. 重庆市渝北区人民政府关于切实抓好多经生产的通知（渝北府发〔1997〕56号）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89. 重庆市渝北区人民政府关于加强渝长高等级公路剩余土地出让资金管理的通知（渝北府发〔1997〕83号）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90. 重庆市渝北区人民政府关于认真开展农民技术职称评定工作的通知（渝北府发〔1997〕87号）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91. 重庆市渝北区人民政府关于加强我区企业用工管理的通知（渝北府发〔1997〕108号）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92. 重庆市渝北区人民政府关于发展和完善农村合作医疗的通知（渝北府发〔1997〕144号）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93. 重庆市渝北区人民政府关于建立农村集体土地使用权流转机制的通知（渝北府发〔1997〕168号）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94. 重庆市渝北区人民政府关于贯彻实施《生猪屠宰管理条例》问题的通知（渝北府发〔1998〕91号）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95. 重庆市渝北区人民政府关于加强成品油经营管理的通知</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（渝北府发〔1998〕94号）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96. 重庆市渝北区人民政府关于开展农村集体资产清产核资工作的通知（渝北府发〔1998〕170号）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97. 重庆市渝北区人民政府关于加强公路养路费客货运附加费征收管理的通知（渝北府发〔1998〕184号）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98. 重庆市渝北区人民政府关于加强防疫保健工作的通知（渝北府〔1999〕114号）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99. 重庆市渝北区人民政府关于印发渝北区集中式生活饮用水源保护区污染防治管理办法的通知（渝北府〔1999〕154号）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100. 重庆市渝北区人民政府关于渝北区地面水域适用功能分类划分规定的通知（渝北府〔1999〕155号）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101. 重庆市渝北区人民政府关于在农林水第一线从事农技推广人员退休后享受10%退休费补贴的通知（渝北府发〔1999〕2号）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102. 重庆市渝北区人民政府关于加强农业良种管理的通知（渝北府发〔2000〕85号）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103. 重庆市渝北区人民政府关于加强城区湖库水质保护问题的通知（渝北府发〔2000〕87号）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104. 重庆市渝北区人民政府关于大力发展劳动就业服务企业的通知（渝北府发〔2000〕92号）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105. 重庆市渝北区人民政府关于做好农田水利基本建设工作的通知（渝北府发〔2000〕133号）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106. 重庆市渝北区人民政府</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关于加强农作物种子管理工作的通知（渝北府发〔2000〕147号）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107. 重庆市渝北区人民政府关于加快百里花卉长廊建设有关政策的通知（渝北府发〔2001〕23号）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108. 重庆市渝北区人民政府关于印发《渝北区科技项目招标投标管理暂行办法》的通知（渝北府发〔2002〕38号）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109. 重庆市渝北区人民政府关于印发《渝北区扶贫开发规划》的通知（渝北府发〔2002〕76号）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110. 重庆市渝北区人民政府关于印发渝北区支持长安工业园项目落户发展优惠政策的通知（渝北府发〔2002〕96号）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111. 重庆市渝北区人民政府关于进一步做好农村移民人地挂钩工作的通知（渝北府发〔2002〕97号）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112. 重庆市渝北区人民政府关于印发《重庆市渝北区农村村级范围筹资筹劳管理实施办法（试行）》和《重庆市渝北区农村公益事业金管理实施办法（试行）》的通知（渝北府发〔2002〕103号）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113. 重庆市渝北区人民政府关于印发《重庆市渝北区科学技术进步奖励办法》及实施细则的通知（渝北府发〔2003〕41号）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114. 重庆市渝北区人民政府关于开展新型农村合作医疗工作的通知（渝北府发〔2003〕87号）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115. 重庆市渝北区人民政府关于印发《渝北区行政审批服务大厅项目联办实施意见》的通知（渝北府办发〔2003〕36号）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116. 重庆市渝北区人民政府关于印发渝北区城镇职工大额医疗保险暂行规定的通知（渝北府发〔2004〕7号）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117. 重庆市渝北区人民政府关于进一步完善新型农村合作医疗制度的意见（渝北府发〔2004〕59号）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118. 重庆市渝北区人民政府关于印发《重庆市渝北区劳动力市场管理暂行办法》的通知</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（渝北府发〔2004〕65号）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119. 重庆市渝北区人民政府关于印发重庆市渝北区农村劳动力转移就业培训管理办法（试行）的通知（渝北府发〔2004〕92号）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120. 重庆市渝北区人民政府关于印发《重庆市渝北区防止拖欠劳动者工资暂行管理办法》的通知</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（渝北府办发〔2004〕3号）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121. 重庆市渝北区人民政府关于印发重庆市渝北区农村公路养护管理办法的通知（渝北府发〔2005〕64号）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122. 重庆市渝北区人民政府</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关于印发重庆市渝北区城镇职工基本医疗保险暂行办法的通知（渝北府发〔2005〕104号）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123. 重庆市渝北区人民政府关于印发重庆市渝北区城镇职工住院医疗保险暂行办法的通知（渝北府发〔2005〕105号）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124. 重庆市渝北区人民政府关于印发重庆市渝北区灵活就业人员医疗保险暂行办法的通知（渝北府发〔2005〕106号）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125. 重庆市渝北区人民政府关于农村小型水利设施产权制度改革的实施意见（渝北府发〔2006〕84号）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126. 重庆市渝北区人民政府关于印发《重庆市渝北区河道采砂管理实施办法》的通知（渝北府发〔2007〕67号）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127. 重庆市渝北区人民政府关于印发《行政复议程序暂行规定》的通知</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（渝北府发〔2007〕72号）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128. 重庆市渝北区人民政府关于暂停颁发开发控制区内中华人民共和国水域滩涂养殖使用证的通知</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（渝北府发〔2007〕89号）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129. 重庆市渝北区人民政府关于印发重庆市渝北区农民工大病医疗保险试行办法的通知</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（渝北府发〔2007〕94号）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130. 重庆市渝北区人民政府办公室关于印发《重庆市渝北区农村公路建设管理办法》和《重庆市渝北区农村公路建设资金管理办法》的通知（渝北府办发〔2007〕106号）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131. 重庆市渝北区人民政府办公室关于印发重庆市渝北区农业产业化经营贷款贴息资金管理（暂行）办法的通知（渝北府办发〔2007〕174号）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132. 重庆市渝北区人民政府办公室关于印发重庆市渝北区水果产业规模种植补助（暂行）办法的通知（渝北府办发〔2007〕175号）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133. 重庆市渝北区人民政府办公室关于印发重庆市渝北区蔬菜产业规模种植补助（暂行）办法的通知（渝北府办发〔2007〕176号）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134. 重庆市渝北区人民政府办公室关于印发重庆市渝北区畜牧业规模养殖补助（暂行）办法的通知（渝北府办发〔2007〕177号）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135. 重庆市渝北区人民政府办公室关于推进农业产业化经营若干政策的补充通知（渝北府办〔2008〕76号）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136. 重庆市渝北区人民政府办公室关于印发渝北区森林工程建设苗木招标采购暂行办法的通知（渝北府办〔2008〕103号）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137. 重庆市渝北区人民政府办公室关于印发渝北区农业产业化经营评选奖励办法的通知（渝北府办〔2008〕106号）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138. 重庆市渝北区人民政府办公室关于印发《重庆市渝北区城乡居民合作医疗保险试行办法》的通知（渝北府办发〔2008〕51号）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139. 重庆市渝北区人民政府办公室关于印发《重庆市渝北区工业项目准入管理暂行办法》的通知（渝北府办发〔2008〕90号）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140. 重庆市渝北区人民政府办公室关于印发《重庆市渝北区代理招商奖励暂行办法》的通知（渝北府办发〔2008〕91号）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141. 重庆市渝北区人民政府办公室关于加快畜牧产业发展若干政策的补充通知（渝北府办发〔2009〕44号）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142. 重庆市渝北区人民政府办公室关于印发渝北区农村森林工程苗木管护暂行办法的通知（渝北府办发〔2009〕61号）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143. 重庆市渝北区人民政府办公室关于印发《重庆市渝北区科学技术奖励办法》和《重庆市渝北区专利资助及专利奖励办法（试行）》的通知（渝北府办发〔2009〕100号）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144. 重庆市渝北区人民政府办公室关于完善《渝北区城乡居民合作医疗保险试行办法》的补充通知（渝北府办发〔2009〕129号）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145. 重庆市渝北区人民政府关于印发重庆市渝北区公共资源综合交易管理暂行办法的通知（渝北府发〔2010〕25号）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146. 重庆市渝北区人民政府关于进一步加强城乡医疗救助工作的通知（渝北府发〔2010〕55号）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147. 重庆市渝北区人民政府办公室关于印发重庆市渝北区工程建设项目承包商预选库管理办法（试行）和重庆市渝北区工程建设项目招标代理机构管理办法（试行）的通知（渝北府办发〔2010〕28号）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148. 重庆市渝北区人民政府办公室关于加强高速公路行人安全管理工作的通知</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（渝北府办发〔2010〕116号）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149. 重庆市渝北区人民政府办公室</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关于印发重庆市渝北区农村公路养护管理办法的通知（渝北府办发〔2010〕123号）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150. 重庆市渝北区人民政府办公室关于进一步做好高校毕业生就业推进工作的通知（渝北府办发〔2011〕8号）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151. 重庆市渝北区人民政府关于促进实体经济加快发展的意见（渝北府发〔2012〕37号）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152. 重庆市渝北区人民政府办公室关于调整城乡居民合作医疗保险政策的通知</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（渝北府办发〔2012〕15号）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153. 重庆市渝北区人民政府办公室关于印发渝北区加快推进新型工业化扶持政策暂行办法的通知</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（渝北府办发〔2012〕98号）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154. 重庆市渝北区人民政府办公室关于印发渝北区招商团队专项经费管理暂行办法的通知（渝北府办发〔2014〕35号）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155. 重庆市渝北区人民政府关于搞好城镇爱国卫生工作的通知（渝北府发〔1997〕64号）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156. 重庆市渝北区人民政府</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关于社区卫生服务实施方案的通知（渝北府发〔1998〕173号）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157. 重庆市渝北区人民政府关于印发区外来暂住人口综合管理试行办法的通知</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（渝北府发〔1998〕180号）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158. 重庆市渝北区人民政府关于加强两路城区道路交通管理的通告（渝北府发〔1998〕198号）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159. 重庆市渝北区人民政府关于加强爱国卫生工作的决定的通知（渝北府〔1999〕180号）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160. 重庆市渝北区人民政府关于转发重庆市安全生产责任制暂行规定的通知（渝北府发〔2000〕22号）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161. 重庆市渝北区人民政府</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关于加强初级卫生保健工作的通知（渝北府发〔2000〕36号）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162. 重庆市渝北区人民政府关于对爱国卫生实行考核奖惩意见的通知</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（渝北府发〔2000〕76号）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163. 重庆市渝北区人民政府办公室关于加强民用空飘气球灌充施放安全管理的通知（渝北府办发〔2000〕58号）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164. 重庆市渝北区人民政府关于加快百里花卉长廊建设有关政策的通知（渝北府发〔2001〕23号）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165. 重庆市渝北区人民政府关于印发《重庆市渝北区教学成果奖励办法》的通知（渝北府发〔2003〕70号）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166. 重庆市渝北区人民政府</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关于印发《重庆市渝北区国家卫生区管理办法》的通知（渝北府发〔2003〕113号）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167. 重庆市渝北区人民政府办公室关于切实保障城镇居民特困家庭子女入学问题的通知</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（渝北府办〔2003〕12号）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168. 重庆市渝北区人民政府关于贯彻实施《重庆市户外广告管理条例》的意见</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（渝北府发〔2005〕99号）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169. 重庆市渝北区人民政府关于印发《重庆市渝北区城市医疗救助试行办法》的通知（渝北府发〔2005〕102号）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170. 重庆市渝北区人民政府关于印发《重庆市渝北区教学成果奖励办法》的通知（渝北府发〔2009〕58号）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default" w:ascii="Times New Roman" w:hAnsi="Times New Roman" w:eastAsia="方正仿宋_GBK" w:cs="Times New Roman"/>
          <w:color w:val="auto"/>
          <w:kern w:val="2"/>
          <w:sz w:val="32"/>
          <w:szCs w:val="32"/>
          <w:lang w:val="en-US" w:eastAsia="zh-CN" w:bidi="ar-SA"/>
        </w:rPr>
      </w:pP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eastAsia" w:ascii="Times New Roman" w:hAnsi="Times New Roman" w:eastAsia="方正黑体_GBK" w:cs="方正黑体_GBK"/>
          <w:color w:val="auto"/>
          <w:sz w:val="32"/>
          <w:szCs w:val="32"/>
        </w:rPr>
      </w:pPr>
      <w:r>
        <w:rPr>
          <w:rFonts w:hint="eastAsia" w:ascii="Times New Roman" w:hAnsi="Times New Roman" w:eastAsia="方正黑体_GBK" w:cs="方正黑体_GBK"/>
          <w:color w:val="auto"/>
          <w:sz w:val="32"/>
          <w:szCs w:val="32"/>
        </w:rPr>
        <w:t>附件2</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小标宋_GBK" w:cs="方正小标宋_GBK"/>
          <w:color w:val="auto"/>
          <w:sz w:val="44"/>
          <w:szCs w:val="44"/>
        </w:rPr>
      </w:pPr>
      <w:r>
        <w:rPr>
          <w:rFonts w:hint="eastAsia" w:ascii="Times New Roman" w:hAnsi="Times New Roman" w:eastAsia="方正小标宋_GBK" w:cs="方正小标宋_GBK"/>
          <w:color w:val="auto"/>
          <w:sz w:val="44"/>
          <w:szCs w:val="44"/>
        </w:rPr>
        <w:t>补充报备并重新起算有效期的政府</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Times New Roman" w:hAnsi="Times New Roman" w:eastAsia="方正小标宋_GBK" w:cs="方正小标宋_GBK"/>
          <w:color w:val="auto"/>
          <w:kern w:val="0"/>
          <w:sz w:val="44"/>
          <w:szCs w:val="44"/>
        </w:rPr>
      </w:pPr>
      <w:r>
        <w:rPr>
          <w:rFonts w:hint="eastAsia" w:ascii="Times New Roman" w:hAnsi="Times New Roman" w:eastAsia="方正小标宋_GBK" w:cs="方正小标宋_GBK"/>
          <w:color w:val="auto"/>
          <w:sz w:val="44"/>
          <w:szCs w:val="44"/>
        </w:rPr>
        <w:t>规范性文件目录</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 重庆市渝北区人民政府办公室关于将城市廉租住房保障范围扩大到城市低收入住房困难家庭的通知（渝北府办发〔2009〕176号）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 重庆市渝北区人民政府办公室关于印发重庆市渝北区金融业发展激励政策实施办法的通知（渝北府办发〔2007〕245号）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3. 重庆市渝北区人民政府关于加快推进企业改制上市工作的通知（渝北府发〔2011〕47号）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4. 重庆市渝北区人民政府办公室关于印发渝北区纳税30强评选办法的通知（渝北府办发〔2011〕21号）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5. 重庆市渝北区人民政府办公室关于印发渝北区商标发展奖励补助办法的通知（渝北府办发〔2011〕22号）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6. 重庆市渝北区人民政府办公室关于印发《重庆市渝北区关于加快推进残疾人社会保障体系和服务体系建设的实施意见》的通知（渝北府办发〔2011〕53号）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7. 重庆市渝北区人民政府办公室关于调整城乡医疗救助有关报销标准的通知（渝北府办发〔2011〕62号）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8. 重庆市渝北区人民政府办公室关于印发渝北区户籍制度改革农村宅基地退出与利用实施细则（试行）的通知（渝北府办发〔2011〕94号）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9. 重庆市渝北区人民政府办公室关于征收基本农田有偿调剂费的通知（渝北府办发〔2011〕103号）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10. 重庆市渝北区人民政府办公室关于进一步加强畜禽养殖环境管理的通知（渝北府办发〔2011〕131号）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11. 重庆市渝北区人民政府办公室关于退役士兵安置改革工作的实施意见（渝北府发〔2012〕34号）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12. 重庆市渝北区人民政府办公室关于进一步完善城乡医疗救助制度的意见（渝北府发〔2012〕67号）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13. 重庆市渝北区人民政府办公室关于进一步加强残疾人工作的通知（渝北府发〔2012〕72号）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14. 重庆市渝北区人民政府办公室关于印发《重庆市渝北区国有土地上房屋征收与补偿工作实施办法（试行）》的通知（渝北府办发〔2012〕28号）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15. 重庆市渝北区人民政府办公室关于印发重庆市渝北区驻区金融机构支持地区发展考核奖励办法（试行）的通知（渝北府办发〔2012〕57号）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16. 重庆市渝北区人民政府办公室关于认真做好中等职业技术学校学生资助工作的通知（渝北府办发〔2012〕70号）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17. 重庆市渝北区人民政府办公室关于印发重庆市渝北区现代都市农业发展扶持（暂行）办法的通知</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（渝北府办发〔2012〕83号）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18. 重庆市渝北区人民政府关于加强道路交通安全工作的意见（渝北府发〔2013〕5号）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19. 重庆市渝北区人民政府关于调整城镇土地使用税等级税额标准的通知（渝北府发〔2013〕48号）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20. 重庆市渝北区人民政府关于进一步做好城乡低保工作的通知（渝北府发〔2013〕61号）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21. 重庆市渝北区人民政府办公室关于印发渝北区区长质量管理奖评选办法（试行）的通知（渝北府办发〔2013〕24号）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22. 重庆市渝北区人民政府办公室关于印发重庆市渝北区工业项目准入及土地供应管理办法的通知（渝北府办发〔2013〕57号）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23. 重庆市渝北区人民政府办公室关于印发渝北区农村客运班车营运补贴办法（试行）的通知（渝北府办发〔2013〕60号）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24. 重庆市渝北区人民政府办公室关于印发渝北区“三权”抵押融资工作实施方案的通知（渝北府办发〔2013〕84号）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25. 重庆市渝北区人民政府办公室关于印发重庆市渝北区政府性投资城乡基础设施建设项目两段式业主管理暂行办法及前期工作移交办法的通知</w:t>
      </w:r>
      <w:r>
        <w:rPr>
          <w:rFonts w:hint="default" w:ascii="Times New Roman" w:hAnsi="Times New Roman" w:eastAsia="方正仿宋_GBK" w:cs="Times New Roman"/>
          <w:color w:val="auto"/>
          <w:sz w:val="32"/>
          <w:szCs w:val="32"/>
        </w:rPr>
        <w:tab/>
      </w:r>
      <w:r>
        <w:rPr>
          <w:rFonts w:hint="default" w:ascii="Times New Roman" w:hAnsi="Times New Roman" w:eastAsia="方正仿宋_GBK" w:cs="Times New Roman"/>
          <w:color w:val="auto"/>
          <w:sz w:val="32"/>
          <w:szCs w:val="32"/>
        </w:rPr>
        <w:t>（渝北府办发〔2013〕103号）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26. 重庆市渝北区人民政府办公室关于印发重庆广告产业园产业发展扶持办法的通知（渝北府办〔2013〕48号）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27. 重庆市渝北区人民政府办公室关于印发渝北区城市公交冷线营运补贴方案的通知（渝北府办〔2013〕62号）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28. 重庆市渝北区人民政府办公室关于印发重庆市渝北区产业投资项目准入管理暂行办法的通知（渝北府办发〔2014〕5号）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29. 重庆市渝北区人民政府办公室关于认真落实计划生育特殊困难家庭扶助政策的通知（渝北府办发〔2014〕40号）</w:t>
      </w:r>
    </w:p>
    <w:p>
      <w:pPr>
        <w:keepNext w:val="0"/>
        <w:keepLines w:val="0"/>
        <w:pageBreakBefore w:val="0"/>
        <w:kinsoku/>
        <w:wordWrap/>
        <w:overflowPunct/>
        <w:topLinePunct w:val="0"/>
        <w:autoSpaceDE/>
        <w:autoSpaceDN/>
        <w:bidi w:val="0"/>
        <w:adjustRightInd/>
        <w:snapToGrid/>
        <w:spacing w:line="600" w:lineRule="exact"/>
        <w:ind w:firstLine="0" w:firstLineChars="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 xml:space="preserve">    30. 重庆市渝北区人民政府办公室关于给予乡村教师岗位生活补助的通知（渝北府办发〔2014〕57号）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color w:val="auto"/>
          <w:sz w:val="32"/>
          <w:szCs w:val="32"/>
        </w:rPr>
        <w:t>31. 重庆市渝北区人民政府办公室关于调整城区占道停车收费标准的通知（渝北府办〔2014〕58号）</w:t>
      </w: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
    <w:altName w:val="黑体"/>
    <w:panose1 w:val="03000509000000000000"/>
    <w:charset w:val="86"/>
    <w:family w:val="script"/>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0" w:leftChars="0" w:firstLine="0" w:firstLineChars="0"/>
      <w:jc w:val="right"/>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69850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5.5pt;height:0.15pt;width:442.25pt;z-index:251660288;mso-width-relative:page;mso-height-relative:page;" filled="f" stroked="t" coordsize="21600,21600" o:gfxdata="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k01iHNMAAAAHAQAADwAAAAAAAAABACAAAAAiAAAAZHJzL2Rv&#10;d25yZXYueG1sUEsBAhQAFAAAAAgAh07iQK6jOuDNAQAAZwMAAA4AAAAAAAAAAQAgAAAAIgEAAGRy&#10;cy9lMm9Eb2MueG1sUEsFBgAAAAAGAAYAWQEAAGEFAAAAAA==&#10;">
              <v:fill on="f" focussize="0,0"/>
              <v:stroke weight="1.75pt" color="#005192 [3204]" miterlimit="8" joinstyle="miter"/>
              <v:imagedata o:title=""/>
              <o:lock v:ext="edit" aspectratio="f"/>
            </v:line>
          </w:pict>
        </mc:Fallback>
      </mc:AlternateContent>
    </w:r>
  </w:p>
  <w:p>
    <w:pPr>
      <w:pStyle w:val="5"/>
      <w:wordWrap w:val="0"/>
      <w:ind w:left="0" w:leftChars="0" w:firstLine="0" w:firstLineChars="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hUygW1AAAAAkBAAAPAAAAAAAAAAEAIAAA&#10;ACIAAABkcnMvZG93bnJldi54bWxQSwECFAAUAAAACACHTuJA4+4xGdcBAABvAwAADgAAAAAAAAAB&#10;ACAAAAAjAQAAZHJzL2Uyb0RvYy54bWxQSwUGAAAAAAYABgBZAQAAbA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E233E8"/>
    <w:rsid w:val="01713C76"/>
    <w:rsid w:val="019E71BD"/>
    <w:rsid w:val="0301043E"/>
    <w:rsid w:val="041C42DA"/>
    <w:rsid w:val="046C7C50"/>
    <w:rsid w:val="04B679C3"/>
    <w:rsid w:val="05F07036"/>
    <w:rsid w:val="063D71EE"/>
    <w:rsid w:val="06E00104"/>
    <w:rsid w:val="07C12D9E"/>
    <w:rsid w:val="080F63D8"/>
    <w:rsid w:val="09341458"/>
    <w:rsid w:val="098254C2"/>
    <w:rsid w:val="09C90566"/>
    <w:rsid w:val="0A766EDE"/>
    <w:rsid w:val="0AD64BE8"/>
    <w:rsid w:val="0B0912D7"/>
    <w:rsid w:val="0C5412AB"/>
    <w:rsid w:val="0E025194"/>
    <w:rsid w:val="0ECD1CF3"/>
    <w:rsid w:val="0F224ABA"/>
    <w:rsid w:val="10121A17"/>
    <w:rsid w:val="14265EFF"/>
    <w:rsid w:val="14D92B5A"/>
    <w:rsid w:val="152D2DCA"/>
    <w:rsid w:val="157919E1"/>
    <w:rsid w:val="1780403B"/>
    <w:rsid w:val="187168EA"/>
    <w:rsid w:val="196673CA"/>
    <w:rsid w:val="1A353B94"/>
    <w:rsid w:val="1B2F4AEE"/>
    <w:rsid w:val="1B320034"/>
    <w:rsid w:val="1B5A1181"/>
    <w:rsid w:val="1B832AA0"/>
    <w:rsid w:val="1BE2064A"/>
    <w:rsid w:val="1CE86523"/>
    <w:rsid w:val="1CF734C9"/>
    <w:rsid w:val="1DEC284C"/>
    <w:rsid w:val="1E6523AC"/>
    <w:rsid w:val="220C4986"/>
    <w:rsid w:val="22440422"/>
    <w:rsid w:val="22BB4BBB"/>
    <w:rsid w:val="22D95298"/>
    <w:rsid w:val="25D13BB1"/>
    <w:rsid w:val="262B0CB6"/>
    <w:rsid w:val="26460E91"/>
    <w:rsid w:val="27A2250B"/>
    <w:rsid w:val="28E816DB"/>
    <w:rsid w:val="2AEB3417"/>
    <w:rsid w:val="2BE95D78"/>
    <w:rsid w:val="2D510D0F"/>
    <w:rsid w:val="2DE51B33"/>
    <w:rsid w:val="2E026A3D"/>
    <w:rsid w:val="2E4C4278"/>
    <w:rsid w:val="2EF95F6F"/>
    <w:rsid w:val="2F21303F"/>
    <w:rsid w:val="2FD853FE"/>
    <w:rsid w:val="3141759C"/>
    <w:rsid w:val="31A15F24"/>
    <w:rsid w:val="324A1681"/>
    <w:rsid w:val="329F7054"/>
    <w:rsid w:val="32D73B4D"/>
    <w:rsid w:val="334A21BA"/>
    <w:rsid w:val="3411228C"/>
    <w:rsid w:val="36FB1DF0"/>
    <w:rsid w:val="382821AA"/>
    <w:rsid w:val="395347B5"/>
    <w:rsid w:val="39A232A0"/>
    <w:rsid w:val="39AD66A7"/>
    <w:rsid w:val="39E745AA"/>
    <w:rsid w:val="3B5A6BBB"/>
    <w:rsid w:val="3CA968D6"/>
    <w:rsid w:val="3CB34A32"/>
    <w:rsid w:val="3DC30C62"/>
    <w:rsid w:val="3E83087B"/>
    <w:rsid w:val="3EDA13A6"/>
    <w:rsid w:val="3F040113"/>
    <w:rsid w:val="417B75E9"/>
    <w:rsid w:val="41D7196B"/>
    <w:rsid w:val="42F058B7"/>
    <w:rsid w:val="43274036"/>
    <w:rsid w:val="436109F6"/>
    <w:rsid w:val="438C1ACD"/>
    <w:rsid w:val="43E90B44"/>
    <w:rsid w:val="441A38D4"/>
    <w:rsid w:val="4504239D"/>
    <w:rsid w:val="454E7E49"/>
    <w:rsid w:val="4BC77339"/>
    <w:rsid w:val="4C9236C5"/>
    <w:rsid w:val="4CE73AE6"/>
    <w:rsid w:val="4E250A85"/>
    <w:rsid w:val="4F0A0BC8"/>
    <w:rsid w:val="4F2F062F"/>
    <w:rsid w:val="4F2F146C"/>
    <w:rsid w:val="4FFD4925"/>
    <w:rsid w:val="505C172E"/>
    <w:rsid w:val="506405EA"/>
    <w:rsid w:val="520C5A78"/>
    <w:rsid w:val="52293560"/>
    <w:rsid w:val="5241038F"/>
    <w:rsid w:val="52F46F0B"/>
    <w:rsid w:val="532B6A10"/>
    <w:rsid w:val="53BA2740"/>
    <w:rsid w:val="53D8014D"/>
    <w:rsid w:val="54942582"/>
    <w:rsid w:val="55E064E0"/>
    <w:rsid w:val="572C6D10"/>
    <w:rsid w:val="58593304"/>
    <w:rsid w:val="5B1B637B"/>
    <w:rsid w:val="5B410CBB"/>
    <w:rsid w:val="5CB575A7"/>
    <w:rsid w:val="5DC34279"/>
    <w:rsid w:val="5E14176C"/>
    <w:rsid w:val="5FCD688E"/>
    <w:rsid w:val="5FF9BDAA"/>
    <w:rsid w:val="608816D1"/>
    <w:rsid w:val="60EF4E7F"/>
    <w:rsid w:val="617162E9"/>
    <w:rsid w:val="61C85F92"/>
    <w:rsid w:val="61EA1DE9"/>
    <w:rsid w:val="63234148"/>
    <w:rsid w:val="648B0A32"/>
    <w:rsid w:val="65054471"/>
    <w:rsid w:val="665233C1"/>
    <w:rsid w:val="6805112F"/>
    <w:rsid w:val="69AC0D42"/>
    <w:rsid w:val="6AD9688B"/>
    <w:rsid w:val="6B7E5F3B"/>
    <w:rsid w:val="6CB53FA2"/>
    <w:rsid w:val="6CE716C4"/>
    <w:rsid w:val="6D0E3F22"/>
    <w:rsid w:val="6D1670D5"/>
    <w:rsid w:val="6D292E34"/>
    <w:rsid w:val="6D7F2B16"/>
    <w:rsid w:val="6DC302F2"/>
    <w:rsid w:val="6E8C636D"/>
    <w:rsid w:val="70A616D5"/>
    <w:rsid w:val="70E36781"/>
    <w:rsid w:val="71397684"/>
    <w:rsid w:val="720F7C58"/>
    <w:rsid w:val="72C73299"/>
    <w:rsid w:val="744E4660"/>
    <w:rsid w:val="74A23389"/>
    <w:rsid w:val="75142D94"/>
    <w:rsid w:val="753355A2"/>
    <w:rsid w:val="759F1C61"/>
    <w:rsid w:val="769F2DE8"/>
    <w:rsid w:val="76F75D84"/>
    <w:rsid w:val="76FDEB7C"/>
    <w:rsid w:val="771345F7"/>
    <w:rsid w:val="789E760C"/>
    <w:rsid w:val="790E0E14"/>
    <w:rsid w:val="792C7287"/>
    <w:rsid w:val="79C65162"/>
    <w:rsid w:val="7A630D80"/>
    <w:rsid w:val="7AF66BB5"/>
    <w:rsid w:val="7C9011D9"/>
    <w:rsid w:val="7D5A581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 w:cs="Times New Roman"/>
      <w:kern w:val="2"/>
      <w:sz w:val="32"/>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annotation text"/>
    <w:basedOn w:val="1"/>
    <w:qFormat/>
    <w:uiPriority w:val="0"/>
    <w:pPr>
      <w:jc w:val="left"/>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List Paragraph"/>
    <w:basedOn w:val="1"/>
    <w:qFormat/>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杨倩怡</cp:lastModifiedBy>
  <cp:lastPrinted>2022-05-11T16:46:00Z</cp:lastPrinted>
  <dcterms:modified xsi:type="dcterms:W3CDTF">2025-01-14T01:11:04Z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48C61CB29D3F4D9384F5922CF0F7FFB4</vt:lpwstr>
  </property>
</Properties>
</file>