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bidi w:val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重庆市渝北区人民政府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</w:rPr>
        <w:t>加强</w:t>
      </w:r>
      <w:r>
        <w:rPr>
          <w:rFonts w:eastAsia="方正小标宋_GBK"/>
          <w:sz w:val="44"/>
          <w:szCs w:val="44"/>
        </w:rPr>
        <w:t>燃放烟花爆竹管理的通告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渝北府发〔2022〕2号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为加强燃放烟花爆竹安全管理，减少大气污染、改善城市环境、维护公共安全，同时为加强重庆江北国际机场“净空”保护管理，确保飞行安全，根据《重庆市燃放烟花爆竹管理条例》</w:t>
      </w:r>
      <w:r>
        <w:rPr>
          <w:rFonts w:hint="eastAsia" w:ascii="方正仿宋_GBK" w:hAnsi="方正仿宋_GBK" w:eastAsia="方正仿宋_GBK" w:cs="方正仿宋_GBK"/>
          <w:spacing w:val="6"/>
          <w:sz w:val="32"/>
          <w:szCs w:val="32"/>
        </w:rPr>
        <w:t>（以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下简称《条例》）等有关规定，结合我区实际情况，特通告如下：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一、渝北区禁止燃放烟花爆竹的区域（以下简称禁放区域）：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龙溪街道、龙山街道、龙塔街道、双凤桥街道、两路街道、双龙湖街道、回兴街道、宝圣湖街道、悦来街道、仙桃街道、王家街道、玉峰山镇、木耳镇、古路镇全区域。龙兴镇支援村、壁山村、天堡社区、白桥社区、普福社区、龙骏社区、龙羽社区，兴隆镇徐堡村、龙寨村、广佛村、新寨村、黄葛村、杜家村、牛皇村、天堡寨村、小五村、南天门村、发扬村、兴隆社区，统景镇骆塘村、兴发村、前锋村、裕华村、河坝村、中和村、温泉社区、滨河社区，石船镇石壁村、关兴村、天坪村、河水村、战旗村，大湾镇高兴村、杉木村、空塘村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二、禁放区域以外的下列区域或者场所禁止燃放烟花爆竹：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易燃易爆物品生产、储存单位；文物保护单位；车站、码头、机场、桥梁、隧道、轨道交通设施以及铁路线路安全保护区内；饮用水水源保护区内；输变电设施安全保护区内；医疗机构、幼儿园、学校、养老机构；化粪池、沼气池、地下管网；森林、草原等重点防火区；法律、法规、规章规定禁止用火的其他区域或者场所。由有关管理责任单位在上述区域或者场所设置明显的禁放警示标志，并严格管理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在禁放区域和场所内，禁止生产、储存、经营烟花爆竹。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严禁任何单位和个人非法生产、经营、储存、运输、燃放烟花爆竹，严禁销售、储存、携带、燃放不符合本市公布的规格和种类要求的烟花爆竹。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未成年人燃放烟花爆竹，应当由监护人或者其他成年人陪同看护。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六、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任何单位和个人应当自觉遵守《条例》规定，有权劝阻和向公安、应急、市场监管、供销等部门举报违反《条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例》的行为。举报电话：67821616（区公安分局）、67804066（区应急局）、67489808（区市场监管局）、86013202（区供销社）。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七、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对违反《条例》等法律法规和本通告规定的行为，依法追究当事人责任。构成犯罪的，依法追究刑事责任。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特此通告。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（本通告自印发之日起施行）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726" w:firstLineChars="1477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重庆市渝北区人民政府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2022年1月13日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840" w:rightChars="40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（此件公开发布）</w:t>
      </w:r>
    </w:p>
    <w:p>
      <w:pPr>
        <w:spacing w:line="570" w:lineRule="exact"/>
        <w:ind w:right="840" w:rightChars="400"/>
        <w:rPr>
          <w:rFonts w:hint="eastAsia"/>
        </w:rPr>
      </w:pPr>
    </w:p>
    <w:p>
      <w:pPr>
        <w:spacing w:line="570" w:lineRule="exact"/>
        <w:ind w:right="840" w:rightChars="400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80" w:firstLineChars="20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5"/>
      <w:wordWrap w:val="0"/>
      <w:ind w:left="3786" w:leftChars="1803" w:firstLine="7398" w:firstLineChars="2312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OnpdHUAAAABgEAAA8AAAAAAAAAAQAgAAAAIgAAAGRycy9k&#10;b3ducmV2LnhtbFBLAQIUABQAAAAIAIdO4kCuozrgzQEAAGcDAAAOAAAAAAAAAAEAIAAAACMBAABk&#10;cnMvZTJvRG9jLnhtbFBLBQYAAAAABgAGAFkBAABi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重庆市渝北区人民政府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 </w:t>
    </w:r>
  </w:p>
  <w:p>
    <w:pPr>
      <w:pStyle w:val="5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3EeSs1AAAAAg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重庆市渝北区人民政府行政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152D2DCA"/>
    <w:rsid w:val="187168EA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8514F99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曹瑜</cp:lastModifiedBy>
  <cp:lastPrinted>2022-05-12T00:46:00Z</cp:lastPrinted>
  <dcterms:modified xsi:type="dcterms:W3CDTF">2022-06-09T02:46:21Z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ICV">
    <vt:lpwstr>48C61CB29D3F4D9384F5922CF0F7FFB4</vt:lpwstr>
  </property>
</Properties>
</file>