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00D5">
      <w:pPr>
        <w:pStyle w:val="3"/>
        <w:keepNext w:val="0"/>
        <w:keepLines w:val="0"/>
        <w:widowControl/>
        <w:suppressLineNumbers w:val="0"/>
        <w:ind w:left="0" w:firstLine="476"/>
        <w:jc w:val="center"/>
        <w:rPr>
          <w:b/>
          <w:bCs/>
          <w:color w:val="232323"/>
          <w:sz w:val="28"/>
          <w:szCs w:val="28"/>
        </w:rPr>
      </w:pPr>
      <w:r>
        <w:rPr>
          <w:rFonts w:hint="eastAsia"/>
          <w:b/>
          <w:bCs/>
          <w:color w:val="232323"/>
          <w:sz w:val="28"/>
          <w:szCs w:val="28"/>
        </w:rPr>
        <w:t>重庆工业职业技术学院“超级工厂”分享“北斗+”产教融合新路径</w:t>
      </w:r>
    </w:p>
    <w:p w14:paraId="449B7CFB">
      <w:pPr>
        <w:pStyle w:val="3"/>
        <w:keepNext w:val="0"/>
        <w:keepLines w:val="0"/>
        <w:widowControl/>
        <w:suppressLineNumbers w:val="0"/>
        <w:ind w:left="0" w:firstLine="476"/>
      </w:pPr>
      <w:r>
        <w:rPr>
          <w:color w:val="232323"/>
        </w:rPr>
        <w:t>华龙网讯 10月25日，以“推动北斗规模应用 赋能产业新质发展”为主题的2024重庆市科协年会北斗应用产业发展论坛在北斗星通智能产业园二号楼G楼多功能厅举行，重庆市科学技术协会、中国产学研合作促进会、重庆市渝北区人民政府为共同主办单位。</w:t>
      </w:r>
    </w:p>
    <w:p w14:paraId="3F7EE709">
      <w:pPr>
        <w:rPr>
          <w:rFonts w:hint="eastAsia" w:eastAsiaTheme="minorEastAsia"/>
          <w:lang w:eastAsia="zh-CN"/>
        </w:rPr>
      </w:pPr>
      <w:r>
        <w:rPr>
          <w:rFonts w:ascii="宋体" w:hAnsi="宋体" w:eastAsia="宋体" w:cs="宋体"/>
          <w:sz w:val="24"/>
          <w:szCs w:val="24"/>
        </w:rPr>
        <w:drawing>
          <wp:inline distT="0" distB="0" distL="114300" distR="114300">
            <wp:extent cx="5488940" cy="3124835"/>
            <wp:effectExtent l="0" t="0" r="16510" b="184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488940" cy="3124835"/>
                    </a:xfrm>
                    <a:prstGeom prst="rect">
                      <a:avLst/>
                    </a:prstGeom>
                    <a:noFill/>
                    <a:ln w="9525">
                      <a:noFill/>
                    </a:ln>
                  </pic:spPr>
                </pic:pic>
              </a:graphicData>
            </a:graphic>
          </wp:inline>
        </w:drawing>
      </w:r>
    </w:p>
    <w:p w14:paraId="7AF380CC">
      <w:pPr>
        <w:pStyle w:val="3"/>
        <w:keepNext w:val="0"/>
        <w:keepLines w:val="0"/>
        <w:widowControl/>
        <w:suppressLineNumbers w:val="0"/>
        <w:ind w:left="0" w:firstLine="476"/>
        <w:jc w:val="center"/>
        <w:rPr>
          <w:color w:val="232323"/>
        </w:rPr>
      </w:pPr>
      <w:r>
        <w:rPr>
          <w:color w:val="232323"/>
        </w:rPr>
        <w:t>活动现场</w:t>
      </w:r>
      <w:r>
        <w:rPr>
          <w:rFonts w:hint="eastAsia"/>
          <w:color w:val="232323"/>
          <w:lang w:val="en-US" w:eastAsia="zh-CN"/>
        </w:rPr>
        <w:t xml:space="preserve"> </w:t>
      </w:r>
      <w:r>
        <w:rPr>
          <w:color w:val="232323"/>
        </w:rPr>
        <w:t xml:space="preserve">学校供图 </w:t>
      </w:r>
    </w:p>
    <w:p w14:paraId="6627C0E8">
      <w:pPr>
        <w:pStyle w:val="3"/>
        <w:keepNext w:val="0"/>
        <w:keepLines w:val="0"/>
        <w:widowControl/>
        <w:suppressLineNumbers w:val="0"/>
        <w:ind w:left="0" w:firstLine="476"/>
        <w:jc w:val="left"/>
        <w:rPr>
          <w:color w:val="232323"/>
        </w:rPr>
      </w:pPr>
      <w:r>
        <w:rPr>
          <w:rFonts w:hint="eastAsia"/>
          <w:color w:val="232323"/>
        </w:rPr>
        <w:t>重庆工业职业技术学院人工智能与大数据学院院长王璐烽作为报告嘉宾，在论坛上分享了“四合作、四提升——探索‘北斗+’产教融合新路径”的主题报告。报告阐述了软件人才“超级工厂”成员单位，构建了以软件人才“超级工厂”为核心，“四平台”为桥梁，“八维度”为着力点构建的“产业赋能教育、教育培养人才、人才支撑产业”的高水平产教融合循环生态圈，产教融合共同探索并实施了合作办学、合作育人、合作就业、合作发展的 “北斗+”职业技能型人才培养的</w:t>
      </w:r>
      <w:bookmarkStart w:id="0" w:name="_GoBack"/>
      <w:bookmarkEnd w:id="0"/>
      <w:r>
        <w:rPr>
          <w:rFonts w:hint="eastAsia"/>
          <w:color w:val="232323"/>
        </w:rPr>
        <w:t>新路径。</w:t>
      </w:r>
    </w:p>
    <w:p w14:paraId="4AF6E943">
      <w:pPr>
        <w:pStyle w:val="3"/>
        <w:keepNext w:val="0"/>
        <w:keepLines w:val="0"/>
        <w:widowControl/>
        <w:suppressLineNumbers w:val="0"/>
        <w:ind w:left="0" w:firstLine="476"/>
        <w:jc w:val="left"/>
        <w:rPr>
          <w:color w:val="232323"/>
        </w:rPr>
      </w:pPr>
      <w:r>
        <w:rPr>
          <w:rFonts w:hint="eastAsia"/>
          <w:color w:val="232323"/>
        </w:rPr>
        <w:t>“四合作、四提升——探索‘北斗+’产教融合新路径”为北斗产业的职业技能型人才培养提供了新的方向，为推动北斗产业高质量发展，实现产业与教育的深度融合注入了新动能。</w:t>
      </w:r>
    </w:p>
    <w:p w14:paraId="43E436A8">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ZTkzODRkNDY4NjI4OGI4Mjk1YWU0ZGJkMDI5MzAifQ=="/>
  </w:docVars>
  <w:rsids>
    <w:rsidRoot w:val="00000000"/>
    <w:rsid w:val="0F1A2E1B"/>
    <w:rsid w:val="3AC23405"/>
    <w:rsid w:val="3B5E3FFB"/>
    <w:rsid w:val="54930C76"/>
    <w:rsid w:val="70DF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1683</Words>
  <Characters>1719</Characters>
  <Lines>0</Lines>
  <Paragraphs>0</Paragraphs>
  <TotalTime>4</TotalTime>
  <ScaleCrop>false</ScaleCrop>
  <LinksUpToDate>false</LinksUpToDate>
  <CharactersWithSpaces>1722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2024-10-16T08:49:00Z</dcterms:created>
  <dc:creator>Administrator</dc:creator>
  <cp:lastModifiedBy>Lemon Tree</cp:lastModifiedBy>
  <dcterms:modified xsi:type="dcterms:W3CDTF">2024-11-06T08:00:45Z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C3478D2F6DC647C5A2ED29E69BF452B0_12</vt:lpwstr>
  </property>
</Properties>
</file>