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17B4" w14:textId="77777777" w:rsidR="00241282" w:rsidRDefault="00000000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eastAsia="方正小标宋_GBK"/>
          <w:kern w:val="0"/>
          <w:sz w:val="44"/>
          <w:szCs w:val="44"/>
        </w:rPr>
        <w:t>重庆市渝北区</w:t>
      </w:r>
      <w:r>
        <w:rPr>
          <w:rFonts w:eastAsia="方正小标宋_GBK" w:hint="eastAsia"/>
          <w:kern w:val="0"/>
          <w:sz w:val="44"/>
          <w:szCs w:val="44"/>
        </w:rPr>
        <w:t>石船</w:t>
      </w:r>
      <w:r>
        <w:rPr>
          <w:rFonts w:eastAsia="方正小标宋_GBK"/>
          <w:kern w:val="0"/>
          <w:sz w:val="44"/>
          <w:szCs w:val="44"/>
        </w:rPr>
        <w:t>镇人民政府</w:t>
      </w:r>
      <w:r>
        <w:rPr>
          <w:rFonts w:eastAsia="方正小标宋_GBK"/>
          <w:kern w:val="0"/>
          <w:sz w:val="44"/>
          <w:szCs w:val="44"/>
        </w:rPr>
        <w:br/>
      </w:r>
      <w:r>
        <w:rPr>
          <w:rFonts w:eastAsia="方正小标宋_GBK" w:hint="eastAsia"/>
          <w:kern w:val="0"/>
          <w:sz w:val="44"/>
          <w:szCs w:val="44"/>
        </w:rPr>
        <w:t>2025</w:t>
      </w:r>
      <w:r>
        <w:rPr>
          <w:rFonts w:eastAsia="方正小标宋_GBK" w:hint="eastAsia"/>
          <w:kern w:val="0"/>
          <w:sz w:val="44"/>
          <w:szCs w:val="44"/>
        </w:rPr>
        <w:t>年</w:t>
      </w:r>
      <w:r>
        <w:rPr>
          <w:rFonts w:eastAsia="方正小标宋_GBK"/>
          <w:kern w:val="0"/>
          <w:sz w:val="44"/>
          <w:szCs w:val="44"/>
        </w:rPr>
        <w:t>政府预算编制情况补充说明</w:t>
      </w:r>
    </w:p>
    <w:p w14:paraId="10A615CE" w14:textId="77777777" w:rsidR="00241282" w:rsidRDefault="00241282">
      <w:pPr>
        <w:spacing w:line="560" w:lineRule="exact"/>
        <w:rPr>
          <w:rFonts w:eastAsia="方正仿宋_GBK"/>
          <w:kern w:val="0"/>
          <w:sz w:val="32"/>
          <w:szCs w:val="32"/>
        </w:rPr>
      </w:pPr>
    </w:p>
    <w:p w14:paraId="4E9F4944" w14:textId="77777777" w:rsidR="00241282" w:rsidRDefault="00000000">
      <w:pPr>
        <w:spacing w:line="600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一、一般公共预算基本支出情况</w:t>
      </w:r>
    </w:p>
    <w:p w14:paraId="4FCA9B58" w14:textId="77777777" w:rsidR="00241282" w:rsidRDefault="00000000">
      <w:pPr>
        <w:spacing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2025</w:t>
      </w: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一般公共预算基本支出</w:t>
      </w:r>
      <w:r>
        <w:rPr>
          <w:rFonts w:eastAsia="方正仿宋_GBK" w:hint="eastAsia"/>
          <w:kern w:val="0"/>
          <w:sz w:val="32"/>
          <w:szCs w:val="32"/>
        </w:rPr>
        <w:t>49,759,720.53</w:t>
      </w:r>
      <w:r>
        <w:rPr>
          <w:rFonts w:eastAsia="方正仿宋_GBK"/>
          <w:kern w:val="0"/>
          <w:sz w:val="32"/>
          <w:szCs w:val="32"/>
        </w:rPr>
        <w:t>元，按政府预算经济科目分类，其中机关工资福利支出</w:t>
      </w:r>
      <w:r>
        <w:rPr>
          <w:rFonts w:eastAsia="方正仿宋_GBK" w:hint="eastAsia"/>
          <w:kern w:val="0"/>
          <w:sz w:val="32"/>
          <w:szCs w:val="32"/>
        </w:rPr>
        <w:t>11,317,547.93</w:t>
      </w:r>
      <w:r>
        <w:rPr>
          <w:rFonts w:eastAsia="方正仿宋_GBK"/>
          <w:kern w:val="0"/>
          <w:sz w:val="32"/>
          <w:szCs w:val="32"/>
        </w:rPr>
        <w:t>元，机关商品和服务支出</w:t>
      </w:r>
      <w:r>
        <w:rPr>
          <w:rFonts w:eastAsia="方正仿宋_GBK" w:hint="eastAsia"/>
          <w:kern w:val="0"/>
          <w:sz w:val="32"/>
          <w:szCs w:val="32"/>
        </w:rPr>
        <w:t xml:space="preserve"> 6,842,802.18 </w:t>
      </w:r>
      <w:r>
        <w:rPr>
          <w:rFonts w:eastAsia="方正仿宋_GBK"/>
          <w:kern w:val="0"/>
          <w:sz w:val="32"/>
          <w:szCs w:val="32"/>
        </w:rPr>
        <w:t>元，机关资本性支出</w:t>
      </w:r>
      <w:r>
        <w:rPr>
          <w:rFonts w:eastAsia="方正仿宋_GBK"/>
          <w:kern w:val="0"/>
          <w:sz w:val="32"/>
          <w:szCs w:val="32"/>
        </w:rPr>
        <w:t>0.00</w:t>
      </w:r>
      <w:r>
        <w:rPr>
          <w:rFonts w:eastAsia="方正仿宋_GBK"/>
          <w:kern w:val="0"/>
          <w:sz w:val="32"/>
          <w:szCs w:val="32"/>
        </w:rPr>
        <w:t>元，对事业单位经常性补助</w:t>
      </w:r>
      <w:r>
        <w:rPr>
          <w:rFonts w:eastAsia="方正仿宋_GBK" w:hint="eastAsia"/>
          <w:kern w:val="0"/>
          <w:sz w:val="32"/>
          <w:szCs w:val="32"/>
        </w:rPr>
        <w:t>10,285,870.42</w:t>
      </w:r>
      <w:r>
        <w:rPr>
          <w:rFonts w:eastAsia="方正仿宋_GBK"/>
          <w:kern w:val="0"/>
          <w:sz w:val="32"/>
          <w:szCs w:val="32"/>
        </w:rPr>
        <w:t>元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对个人和家庭的补助</w:t>
      </w:r>
      <w:r>
        <w:rPr>
          <w:rFonts w:eastAsia="方正仿宋_GBK" w:hint="eastAsia"/>
          <w:kern w:val="0"/>
          <w:sz w:val="32"/>
          <w:szCs w:val="32"/>
        </w:rPr>
        <w:t>21,313,500.00</w:t>
      </w:r>
      <w:r>
        <w:rPr>
          <w:rFonts w:eastAsia="方正仿宋_GBK"/>
          <w:kern w:val="0"/>
          <w:sz w:val="32"/>
          <w:szCs w:val="32"/>
        </w:rPr>
        <w:t>元。</w:t>
      </w:r>
    </w:p>
    <w:p w14:paraId="2AB654D7" w14:textId="77777777" w:rsidR="00241282" w:rsidRDefault="00000000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二、政府债务情况</w:t>
      </w:r>
    </w:p>
    <w:p w14:paraId="2FE175BA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我镇无政府性债务。</w:t>
      </w:r>
    </w:p>
    <w:p w14:paraId="776E2E31" w14:textId="77777777" w:rsidR="00241282" w:rsidRDefault="00000000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三、关于转移支付安排情况的说明</w:t>
      </w:r>
    </w:p>
    <w:p w14:paraId="58EF14E5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收到区财政局上级补助收入</w:t>
      </w:r>
      <w:r>
        <w:rPr>
          <w:rFonts w:eastAsia="方正仿宋_GBK" w:hint="eastAsia"/>
          <w:sz w:val="32"/>
          <w:szCs w:val="32"/>
        </w:rPr>
        <w:t>100,521,227.91</w:t>
      </w:r>
      <w:r>
        <w:rPr>
          <w:rFonts w:eastAsia="方正仿宋_GBK" w:hint="eastAsia"/>
          <w:sz w:val="32"/>
          <w:szCs w:val="32"/>
        </w:rPr>
        <w:t>元</w:t>
      </w:r>
      <w:r>
        <w:rPr>
          <w:rFonts w:eastAsia="方正仿宋_GBK"/>
          <w:sz w:val="32"/>
          <w:szCs w:val="32"/>
        </w:rPr>
        <w:t>，已全额纳入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政府预算编制。</w:t>
      </w:r>
      <w:r>
        <w:rPr>
          <w:rFonts w:eastAsia="方正仿宋_GBK"/>
          <w:sz w:val="32"/>
          <w:szCs w:val="32"/>
        </w:rPr>
        <w:t xml:space="preserve"> </w:t>
      </w:r>
    </w:p>
    <w:p w14:paraId="67018236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我镇无对下分地区分项目转移支付支出。</w:t>
      </w:r>
    </w:p>
    <w:p w14:paraId="3FED3679" w14:textId="77777777" w:rsidR="00241282" w:rsidRDefault="00000000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四、关于政府采购预算编制情况的说明</w:t>
      </w:r>
    </w:p>
    <w:p w14:paraId="0A4F862B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我镇编制政府采购预算</w:t>
      </w:r>
      <w:r>
        <w:rPr>
          <w:rFonts w:eastAsia="方正仿宋_GBK" w:hint="eastAsia"/>
          <w:sz w:val="32"/>
          <w:szCs w:val="32"/>
        </w:rPr>
        <w:t>75,000.00</w:t>
      </w:r>
      <w:r>
        <w:rPr>
          <w:rFonts w:eastAsia="方正仿宋_GBK"/>
          <w:sz w:val="32"/>
          <w:szCs w:val="32"/>
        </w:rPr>
        <w:t>元。</w:t>
      </w:r>
    </w:p>
    <w:p w14:paraId="27DADAAB" w14:textId="77777777" w:rsidR="00241282" w:rsidRDefault="00000000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五、关于预算绩效工作开展情况的说明</w:t>
      </w:r>
    </w:p>
    <w:p w14:paraId="12038AB2" w14:textId="2B9785FC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实行绩效目标管理的项目</w:t>
      </w:r>
      <w:r>
        <w:rPr>
          <w:rFonts w:eastAsia="方正仿宋_GBK" w:hint="eastAsia"/>
          <w:sz w:val="32"/>
          <w:szCs w:val="32"/>
        </w:rPr>
        <w:t>16</w:t>
      </w:r>
      <w:r w:rsidR="002F6F06"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个，涉及一般公共预算拨款</w:t>
      </w:r>
      <w:r>
        <w:rPr>
          <w:rFonts w:eastAsia="方正仿宋_GBK" w:hint="eastAsia"/>
          <w:sz w:val="32"/>
          <w:szCs w:val="32"/>
        </w:rPr>
        <w:t>67,927,501.03</w:t>
      </w:r>
      <w:r>
        <w:rPr>
          <w:rFonts w:eastAsia="方正仿宋_GBK"/>
          <w:sz w:val="32"/>
          <w:szCs w:val="32"/>
        </w:rPr>
        <w:t>元。</w:t>
      </w:r>
    </w:p>
    <w:p w14:paraId="2CEC8776" w14:textId="77777777" w:rsidR="00241282" w:rsidRDefault="00000000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六、关于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三公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经费的说明</w:t>
      </w:r>
    </w:p>
    <w:p w14:paraId="09158792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2025</w:t>
      </w:r>
      <w:r>
        <w:rPr>
          <w:rFonts w:eastAsia="方正仿宋_GBK" w:hint="eastAsia"/>
          <w:sz w:val="32"/>
          <w:szCs w:val="32"/>
        </w:rPr>
        <w:t>年“三公”经费预算</w:t>
      </w:r>
      <w:r>
        <w:rPr>
          <w:rFonts w:eastAsia="方正仿宋_GBK" w:hint="eastAsia"/>
          <w:sz w:val="32"/>
          <w:szCs w:val="32"/>
        </w:rPr>
        <w:t>388,500.00</w:t>
      </w:r>
      <w:r>
        <w:rPr>
          <w:rFonts w:eastAsia="方正仿宋_GBK" w:hint="eastAsia"/>
          <w:sz w:val="32"/>
          <w:szCs w:val="32"/>
        </w:rPr>
        <w:t>元，比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年预算减少</w:t>
      </w:r>
      <w:r>
        <w:rPr>
          <w:rFonts w:eastAsia="方正仿宋_GBK" w:hint="eastAsia"/>
          <w:sz w:val="32"/>
          <w:szCs w:val="32"/>
        </w:rPr>
        <w:t>121,500.00</w:t>
      </w:r>
      <w:r>
        <w:rPr>
          <w:rFonts w:eastAsia="方正仿宋_GBK" w:hint="eastAsia"/>
          <w:sz w:val="32"/>
          <w:szCs w:val="32"/>
        </w:rPr>
        <w:t>元。其中</w:t>
      </w:r>
      <w:r>
        <w:rPr>
          <w:rFonts w:eastAsia="方正仿宋_GBK" w:hint="eastAsia"/>
          <w:sz w:val="32"/>
          <w:szCs w:val="32"/>
        </w:rPr>
        <w:t>:</w:t>
      </w:r>
      <w:r>
        <w:rPr>
          <w:rFonts w:eastAsia="方正仿宋_GBK" w:hint="eastAsia"/>
          <w:sz w:val="32"/>
          <w:szCs w:val="32"/>
        </w:rPr>
        <w:t>因公出国</w:t>
      </w:r>
      <w:r>
        <w:rPr>
          <w:rFonts w:eastAsia="方正仿宋_GBK" w:hint="eastAsia"/>
          <w:sz w:val="32"/>
          <w:szCs w:val="32"/>
        </w:rPr>
        <w:t>(</w:t>
      </w:r>
      <w:r>
        <w:rPr>
          <w:rFonts w:eastAsia="方正仿宋_GBK" w:hint="eastAsia"/>
          <w:sz w:val="32"/>
          <w:szCs w:val="32"/>
        </w:rPr>
        <w:t>境</w:t>
      </w:r>
      <w:r>
        <w:rPr>
          <w:rFonts w:eastAsia="方正仿宋_GBK" w:hint="eastAsia"/>
          <w:sz w:val="32"/>
          <w:szCs w:val="32"/>
        </w:rPr>
        <w:t>)</w:t>
      </w:r>
      <w:r>
        <w:rPr>
          <w:rFonts w:eastAsia="方正仿宋_GBK" w:hint="eastAsia"/>
          <w:sz w:val="32"/>
          <w:szCs w:val="32"/>
        </w:rPr>
        <w:t>费用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元，与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年预算相同</w:t>
      </w:r>
      <w:r>
        <w:rPr>
          <w:rFonts w:eastAsia="方正仿宋_GBK" w:hint="eastAsia"/>
          <w:sz w:val="32"/>
          <w:szCs w:val="32"/>
        </w:rPr>
        <w:t>;</w:t>
      </w:r>
      <w:r>
        <w:rPr>
          <w:rFonts w:eastAsia="方正仿宋_GBK" w:hint="eastAsia"/>
          <w:sz w:val="32"/>
          <w:szCs w:val="32"/>
        </w:rPr>
        <w:t>公务接待费</w:t>
      </w:r>
      <w:r>
        <w:rPr>
          <w:rFonts w:eastAsia="方正仿宋_GBK" w:hint="eastAsia"/>
          <w:sz w:val="32"/>
          <w:szCs w:val="32"/>
        </w:rPr>
        <w:t>188,500</w:t>
      </w:r>
      <w:r>
        <w:rPr>
          <w:rFonts w:eastAsia="方正仿宋_GBK" w:hint="eastAsia"/>
          <w:sz w:val="32"/>
          <w:szCs w:val="32"/>
        </w:rPr>
        <w:t>元，比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年预算减少</w:t>
      </w:r>
      <w:r>
        <w:rPr>
          <w:rFonts w:eastAsia="方正仿宋_GBK" w:hint="eastAsia"/>
          <w:sz w:val="32"/>
          <w:szCs w:val="32"/>
        </w:rPr>
        <w:t>2,500.00</w:t>
      </w:r>
      <w:r>
        <w:rPr>
          <w:rFonts w:eastAsia="方正仿宋_GBK" w:hint="eastAsia"/>
          <w:sz w:val="32"/>
          <w:szCs w:val="32"/>
        </w:rPr>
        <w:t>元，主要原因是公务接待费预算逐年减少</w:t>
      </w:r>
      <w:r>
        <w:rPr>
          <w:rFonts w:eastAsia="方正仿宋_GBK" w:hint="eastAsia"/>
          <w:sz w:val="32"/>
          <w:szCs w:val="32"/>
        </w:rPr>
        <w:t>;</w:t>
      </w:r>
      <w:r>
        <w:rPr>
          <w:rFonts w:eastAsia="方正仿宋_GBK" w:hint="eastAsia"/>
          <w:sz w:val="32"/>
          <w:szCs w:val="32"/>
        </w:rPr>
        <w:t>公务用车运行维护费</w:t>
      </w:r>
      <w:r>
        <w:rPr>
          <w:rFonts w:eastAsia="方正仿宋_GBK" w:hint="eastAsia"/>
          <w:sz w:val="32"/>
          <w:szCs w:val="32"/>
        </w:rPr>
        <w:t>200,000.00</w:t>
      </w:r>
      <w:r>
        <w:rPr>
          <w:rFonts w:eastAsia="方正仿宋_GBK" w:hint="eastAsia"/>
          <w:sz w:val="32"/>
          <w:szCs w:val="32"/>
        </w:rPr>
        <w:t>元，比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年预算减少</w:t>
      </w:r>
      <w:r>
        <w:rPr>
          <w:rFonts w:eastAsia="方正仿宋_GBK" w:hint="eastAsia"/>
          <w:sz w:val="32"/>
          <w:szCs w:val="32"/>
        </w:rPr>
        <w:t>119,000.00</w:t>
      </w:r>
      <w:r>
        <w:rPr>
          <w:rFonts w:eastAsia="方正仿宋_GBK" w:hint="eastAsia"/>
          <w:sz w:val="32"/>
          <w:szCs w:val="32"/>
        </w:rPr>
        <w:t>元，主要原因是今年按照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·年编制公务用车运行维护费，我镇现有</w:t>
      </w:r>
      <w:r>
        <w:rPr>
          <w:rFonts w:eastAsia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辆公务用车</w:t>
      </w:r>
      <w:r>
        <w:rPr>
          <w:rFonts w:eastAsia="方正仿宋_GBK" w:hint="eastAsia"/>
          <w:sz w:val="32"/>
          <w:szCs w:val="32"/>
        </w:rPr>
        <w:t>;</w:t>
      </w:r>
      <w:r>
        <w:rPr>
          <w:rFonts w:eastAsia="方正仿宋_GBK" w:hint="eastAsia"/>
          <w:sz w:val="32"/>
          <w:szCs w:val="32"/>
        </w:rPr>
        <w:t>公务用车购置费</w:t>
      </w:r>
      <w:r>
        <w:rPr>
          <w:rFonts w:eastAsia="方正仿宋_GBK" w:hint="eastAsia"/>
          <w:sz w:val="32"/>
          <w:szCs w:val="32"/>
        </w:rPr>
        <w:t>0.00</w:t>
      </w:r>
      <w:r>
        <w:rPr>
          <w:rFonts w:eastAsia="方正仿宋_GBK" w:hint="eastAsia"/>
          <w:sz w:val="32"/>
          <w:szCs w:val="32"/>
        </w:rPr>
        <w:t>元，与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年预算相同，主要原因是无采购公务用车计划。</w:t>
      </w:r>
    </w:p>
    <w:p w14:paraId="19FEAD61" w14:textId="77777777" w:rsidR="00241282" w:rsidRDefault="00000000">
      <w:pPr>
        <w:spacing w:line="600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七、其他需要说明的事项</w:t>
      </w:r>
    </w:p>
    <w:p w14:paraId="5A4E24B3" w14:textId="6EFBEB16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动用</w:t>
      </w:r>
      <w:r w:rsidR="002F6F06">
        <w:rPr>
          <w:rFonts w:eastAsia="方正仿宋_GBK" w:hint="eastAsia"/>
          <w:sz w:val="32"/>
          <w:szCs w:val="32"/>
        </w:rPr>
        <w:t>预算</w:t>
      </w:r>
      <w:r>
        <w:rPr>
          <w:rFonts w:eastAsia="方正仿宋_GBK"/>
          <w:sz w:val="32"/>
          <w:szCs w:val="32"/>
        </w:rPr>
        <w:t>稳定调节基金</w:t>
      </w:r>
      <w:r>
        <w:rPr>
          <w:rFonts w:eastAsia="方正仿宋_GBK" w:hint="eastAsia"/>
          <w:sz w:val="32"/>
          <w:szCs w:val="32"/>
        </w:rPr>
        <w:t>11,007,502.05</w:t>
      </w:r>
      <w:r>
        <w:rPr>
          <w:rFonts w:eastAsia="方正仿宋_GBK"/>
          <w:sz w:val="32"/>
          <w:szCs w:val="32"/>
        </w:rPr>
        <w:t>元；上年结余收入</w:t>
      </w:r>
      <w:r>
        <w:rPr>
          <w:rFonts w:eastAsia="方正仿宋_GBK" w:hint="eastAsia"/>
          <w:sz w:val="32"/>
          <w:szCs w:val="32"/>
        </w:rPr>
        <w:t>20,732,839.18</w:t>
      </w:r>
      <w:r>
        <w:rPr>
          <w:rFonts w:eastAsia="方正仿宋_GBK"/>
          <w:sz w:val="32"/>
          <w:szCs w:val="32"/>
        </w:rPr>
        <w:t>元（其中一般公共结余收入</w:t>
      </w:r>
      <w:r>
        <w:rPr>
          <w:rFonts w:eastAsia="方正仿宋_GBK" w:hint="eastAsia"/>
          <w:sz w:val="32"/>
          <w:szCs w:val="32"/>
        </w:rPr>
        <w:t>6,158,491.60</w:t>
      </w:r>
      <w:r>
        <w:rPr>
          <w:rFonts w:eastAsia="方正仿宋_GBK"/>
          <w:sz w:val="32"/>
          <w:szCs w:val="32"/>
        </w:rPr>
        <w:t>元，基金上年结余收入</w:t>
      </w:r>
      <w:r>
        <w:rPr>
          <w:rFonts w:eastAsia="方正仿宋_GBK" w:hint="eastAsia"/>
          <w:sz w:val="32"/>
          <w:szCs w:val="32"/>
        </w:rPr>
        <w:t>14,574,347.58</w:t>
      </w:r>
      <w:r>
        <w:rPr>
          <w:rFonts w:eastAsia="方正仿宋_GBK"/>
          <w:sz w:val="32"/>
          <w:szCs w:val="32"/>
        </w:rPr>
        <w:t>元）。</w:t>
      </w:r>
    </w:p>
    <w:p w14:paraId="02E2C54B" w14:textId="77777777" w:rsidR="00241282" w:rsidRDefault="00000000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八、联系方式</w:t>
      </w:r>
    </w:p>
    <w:p w14:paraId="50B76EB0" w14:textId="77777777" w:rsidR="00241282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023-67</w:t>
      </w:r>
      <w:r>
        <w:rPr>
          <w:rFonts w:eastAsia="方正仿宋_GBK" w:hint="eastAsia"/>
          <w:sz w:val="32"/>
          <w:szCs w:val="32"/>
        </w:rPr>
        <w:t>252258</w:t>
      </w:r>
    </w:p>
    <w:p w14:paraId="281E48BB" w14:textId="77777777" w:rsidR="00241282" w:rsidRDefault="00000000">
      <w:pPr>
        <w:spacing w:line="600" w:lineRule="exact"/>
        <w:ind w:firstLineChars="1200" w:firstLine="38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重庆市渝北区</w:t>
      </w:r>
      <w:r>
        <w:rPr>
          <w:rFonts w:eastAsia="方正仿宋_GBK" w:hint="eastAsia"/>
          <w:sz w:val="32"/>
          <w:szCs w:val="32"/>
        </w:rPr>
        <w:t>石船</w:t>
      </w:r>
      <w:r>
        <w:rPr>
          <w:rFonts w:eastAsia="方正仿宋_GBK"/>
          <w:sz w:val="32"/>
          <w:szCs w:val="32"/>
        </w:rPr>
        <w:t>镇人民政府</w:t>
      </w:r>
    </w:p>
    <w:p w14:paraId="2CD902E7" w14:textId="77777777" w:rsidR="00241282" w:rsidRDefault="00000000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日</w:t>
      </w:r>
    </w:p>
    <w:p w14:paraId="1C513103" w14:textId="77777777" w:rsidR="00241282" w:rsidRDefault="00241282">
      <w:pPr>
        <w:spacing w:line="600" w:lineRule="exact"/>
        <w:ind w:firstLineChars="1250" w:firstLine="4000"/>
        <w:rPr>
          <w:rFonts w:ascii="方正仿宋_GBK" w:eastAsia="方正仿宋_GBK"/>
          <w:sz w:val="32"/>
          <w:szCs w:val="32"/>
        </w:rPr>
      </w:pPr>
    </w:p>
    <w:sectPr w:rsidR="00241282">
      <w:headerReference w:type="default" r:id="rId7"/>
      <w:footerReference w:type="even" r:id="rId8"/>
      <w:footerReference w:type="default" r:id="rId9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0FBB" w14:textId="77777777" w:rsidR="00F6573C" w:rsidRDefault="00F6573C">
      <w:r>
        <w:separator/>
      </w:r>
    </w:p>
  </w:endnote>
  <w:endnote w:type="continuationSeparator" w:id="0">
    <w:p w14:paraId="77E7C0B5" w14:textId="77777777" w:rsidR="00F6573C" w:rsidRDefault="00F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E66380C-35C9-4D57-8FCB-058502CE926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01CF38-F4EF-44FC-819A-E74A7A844ABC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81AB2B0-FF9F-4073-8361-526DC720EC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C5FF" w14:textId="77777777" w:rsidR="00241282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77A30D" w14:textId="77777777" w:rsidR="00241282" w:rsidRDefault="002412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175F" w14:textId="77777777" w:rsidR="0024128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187FC" wp14:editId="7ECAB0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121AB" w14:textId="77777777" w:rsidR="00241282" w:rsidRDefault="00000000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187FC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0E121AB" w14:textId="77777777" w:rsidR="00241282" w:rsidRDefault="00000000">
                    <w:pPr>
                      <w:pStyle w:val="a3"/>
                    </w:pPr>
                    <w: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15B9" w14:textId="77777777" w:rsidR="00F6573C" w:rsidRDefault="00F6573C">
      <w:r>
        <w:separator/>
      </w:r>
    </w:p>
  </w:footnote>
  <w:footnote w:type="continuationSeparator" w:id="0">
    <w:p w14:paraId="7485B7F1" w14:textId="77777777" w:rsidR="00F6573C" w:rsidRDefault="00F6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E401" w14:textId="77777777" w:rsidR="00241282" w:rsidRDefault="0024128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iOWEyMzMyYWQ5YmRhNmNmYjU4ZDA1OTIwMzhiM2QifQ=="/>
  </w:docVars>
  <w:rsids>
    <w:rsidRoot w:val="00145DCF"/>
    <w:rsid w:val="00012AFC"/>
    <w:rsid w:val="00053F30"/>
    <w:rsid w:val="00093684"/>
    <w:rsid w:val="00095F56"/>
    <w:rsid w:val="00145DCF"/>
    <w:rsid w:val="0014778A"/>
    <w:rsid w:val="00150AFA"/>
    <w:rsid w:val="001A2C81"/>
    <w:rsid w:val="001B52D4"/>
    <w:rsid w:val="001E42F5"/>
    <w:rsid w:val="0023691E"/>
    <w:rsid w:val="00241282"/>
    <w:rsid w:val="00272360"/>
    <w:rsid w:val="002A6B98"/>
    <w:rsid w:val="002B302C"/>
    <w:rsid w:val="002B5779"/>
    <w:rsid w:val="002F6F06"/>
    <w:rsid w:val="00334AEB"/>
    <w:rsid w:val="003853EB"/>
    <w:rsid w:val="00397A0D"/>
    <w:rsid w:val="003C026C"/>
    <w:rsid w:val="00412E98"/>
    <w:rsid w:val="004A7B97"/>
    <w:rsid w:val="004B1095"/>
    <w:rsid w:val="005256D0"/>
    <w:rsid w:val="006117C6"/>
    <w:rsid w:val="006336D4"/>
    <w:rsid w:val="006641BE"/>
    <w:rsid w:val="006A59C3"/>
    <w:rsid w:val="00700B47"/>
    <w:rsid w:val="00702862"/>
    <w:rsid w:val="007B5004"/>
    <w:rsid w:val="007D7976"/>
    <w:rsid w:val="008C5FC7"/>
    <w:rsid w:val="009049A4"/>
    <w:rsid w:val="00967704"/>
    <w:rsid w:val="009D2BCC"/>
    <w:rsid w:val="00A35AB7"/>
    <w:rsid w:val="00A61E00"/>
    <w:rsid w:val="00AD609E"/>
    <w:rsid w:val="00AE13CB"/>
    <w:rsid w:val="00B26C39"/>
    <w:rsid w:val="00B96363"/>
    <w:rsid w:val="00C14712"/>
    <w:rsid w:val="00C1534E"/>
    <w:rsid w:val="00C24084"/>
    <w:rsid w:val="00CC7700"/>
    <w:rsid w:val="00CD6436"/>
    <w:rsid w:val="00D45D09"/>
    <w:rsid w:val="00D666CD"/>
    <w:rsid w:val="00D752C0"/>
    <w:rsid w:val="00D87095"/>
    <w:rsid w:val="00DB4E75"/>
    <w:rsid w:val="00DC2E08"/>
    <w:rsid w:val="00E244CA"/>
    <w:rsid w:val="00E55C32"/>
    <w:rsid w:val="00E7121C"/>
    <w:rsid w:val="00E807C2"/>
    <w:rsid w:val="00E81146"/>
    <w:rsid w:val="00E819F9"/>
    <w:rsid w:val="00E825EF"/>
    <w:rsid w:val="00EE04B1"/>
    <w:rsid w:val="00EF6CB4"/>
    <w:rsid w:val="00F04F8A"/>
    <w:rsid w:val="00F05AC7"/>
    <w:rsid w:val="00F33914"/>
    <w:rsid w:val="00F33AB9"/>
    <w:rsid w:val="00F5532A"/>
    <w:rsid w:val="00F6573C"/>
    <w:rsid w:val="00FD15D5"/>
    <w:rsid w:val="01BC052D"/>
    <w:rsid w:val="036F3C68"/>
    <w:rsid w:val="04455AD9"/>
    <w:rsid w:val="06845027"/>
    <w:rsid w:val="06BC40F5"/>
    <w:rsid w:val="0B1A381C"/>
    <w:rsid w:val="0B6E0418"/>
    <w:rsid w:val="0CF33835"/>
    <w:rsid w:val="0D260EDC"/>
    <w:rsid w:val="0D9178C8"/>
    <w:rsid w:val="0DDC7160"/>
    <w:rsid w:val="0E3C1CFB"/>
    <w:rsid w:val="0EEA1D0B"/>
    <w:rsid w:val="113118BF"/>
    <w:rsid w:val="11C540B5"/>
    <w:rsid w:val="11EB4C82"/>
    <w:rsid w:val="148E5DD7"/>
    <w:rsid w:val="149C502F"/>
    <w:rsid w:val="15080B89"/>
    <w:rsid w:val="156E2315"/>
    <w:rsid w:val="170A0E30"/>
    <w:rsid w:val="17F60D79"/>
    <w:rsid w:val="18B03550"/>
    <w:rsid w:val="1C481FEF"/>
    <w:rsid w:val="1C4921B3"/>
    <w:rsid w:val="20F82040"/>
    <w:rsid w:val="241B63AA"/>
    <w:rsid w:val="25D60697"/>
    <w:rsid w:val="2CF021D7"/>
    <w:rsid w:val="2D034FA6"/>
    <w:rsid w:val="3355548A"/>
    <w:rsid w:val="36FD7CF2"/>
    <w:rsid w:val="37363352"/>
    <w:rsid w:val="37F552C2"/>
    <w:rsid w:val="38B03454"/>
    <w:rsid w:val="3ABC4F58"/>
    <w:rsid w:val="3D7249F8"/>
    <w:rsid w:val="3E5963AB"/>
    <w:rsid w:val="43107DEB"/>
    <w:rsid w:val="43130145"/>
    <w:rsid w:val="433E6C89"/>
    <w:rsid w:val="447B0469"/>
    <w:rsid w:val="467568E4"/>
    <w:rsid w:val="476227C9"/>
    <w:rsid w:val="48585C50"/>
    <w:rsid w:val="4C5043DB"/>
    <w:rsid w:val="51612330"/>
    <w:rsid w:val="520A12D3"/>
    <w:rsid w:val="521B75F1"/>
    <w:rsid w:val="530F10D4"/>
    <w:rsid w:val="53DA5B40"/>
    <w:rsid w:val="55401936"/>
    <w:rsid w:val="576A1DDF"/>
    <w:rsid w:val="58211C90"/>
    <w:rsid w:val="58E73069"/>
    <w:rsid w:val="5C530279"/>
    <w:rsid w:val="5CCF5A23"/>
    <w:rsid w:val="5DD155AC"/>
    <w:rsid w:val="61DF3D69"/>
    <w:rsid w:val="62AA206A"/>
    <w:rsid w:val="646F2C2D"/>
    <w:rsid w:val="65221475"/>
    <w:rsid w:val="68F71C1C"/>
    <w:rsid w:val="6AE82D7B"/>
    <w:rsid w:val="70F04559"/>
    <w:rsid w:val="729B5E60"/>
    <w:rsid w:val="72B73CFC"/>
    <w:rsid w:val="75005FAA"/>
    <w:rsid w:val="761262E7"/>
    <w:rsid w:val="768D04CD"/>
    <w:rsid w:val="799F74E8"/>
    <w:rsid w:val="7A1F58A2"/>
    <w:rsid w:val="7EEA6053"/>
    <w:rsid w:val="7F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96709"/>
  <w15:docId w15:val="{F15B0BFC-6726-4C32-AB6E-38A3C1B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重庆市渝北区人民政府悦来街道办事处</dc:title>
  <dc:creator>User</dc:creator>
  <cp:lastModifiedBy>lei yan</cp:lastModifiedBy>
  <cp:revision>16</cp:revision>
  <cp:lastPrinted>2025-02-20T02:04:00Z</cp:lastPrinted>
  <dcterms:created xsi:type="dcterms:W3CDTF">2020-03-16T06:04:00Z</dcterms:created>
  <dcterms:modified xsi:type="dcterms:W3CDTF">2025-02-25T06:44:00Z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43AD53AB27F94D45BE6E418EC962E224</vt:lpwstr>
  </property>
  <property fmtid="{D5CDD505-2E9C-101B-9397-08002B2CF9AE}" pid="4" name="KSOTemplateDocerSaveRecord">
    <vt:lpwstr>eyJoZGlkIjoiZGFhNmVkNzUxMWIzN2MxZjY2MjkxYTZjMjQzYjBiNDEiLCJ1c2VySWQiOiI0MDIwMzA2ODgifQ==</vt:lpwstr>
  </property>
</Properties>
</file>