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45" w:rsidRDefault="00142B45" w:rsidP="00142B45">
      <w:pPr>
        <w:widowControl/>
        <w:spacing w:line="560" w:lineRule="exact"/>
        <w:jc w:val="center"/>
        <w:rPr>
          <w:rFonts w:ascii="方正小标宋_GBK" w:eastAsia="方正小标宋_GBK" w:hAnsi="宋体" w:cs="宋体"/>
          <w:kern w:val="0"/>
          <w:sz w:val="44"/>
          <w:szCs w:val="44"/>
        </w:rPr>
      </w:pPr>
      <w:r w:rsidRPr="00142B45">
        <w:rPr>
          <w:rFonts w:ascii="方正小标宋_GBK" w:eastAsia="方正小标宋_GBK" w:hAnsi="宋体" w:cs="宋体" w:hint="eastAsia"/>
          <w:kern w:val="0"/>
          <w:sz w:val="44"/>
          <w:szCs w:val="44"/>
        </w:rPr>
        <w:t>重庆市渝北区人民政府龙山街道办事处</w:t>
      </w:r>
    </w:p>
    <w:p w:rsidR="00142B45" w:rsidRDefault="00142B45" w:rsidP="00142B45">
      <w:pPr>
        <w:widowControl/>
        <w:spacing w:line="560" w:lineRule="exact"/>
        <w:jc w:val="center"/>
        <w:rPr>
          <w:rFonts w:ascii="方正小标宋_GBK" w:eastAsia="方正小标宋_GBK" w:hAnsi="宋体" w:cs="宋体"/>
          <w:kern w:val="0"/>
          <w:sz w:val="44"/>
          <w:szCs w:val="44"/>
        </w:rPr>
      </w:pPr>
      <w:r w:rsidRPr="00142B45">
        <w:rPr>
          <w:rFonts w:ascii="方正小标宋_GBK" w:eastAsia="方正小标宋_GBK" w:hAnsi="宋体" w:cs="宋体" w:hint="eastAsia"/>
          <w:kern w:val="0"/>
          <w:sz w:val="44"/>
          <w:szCs w:val="44"/>
        </w:rPr>
        <w:t>关于转发《重庆市减灾委员会办公室关于</w:t>
      </w:r>
    </w:p>
    <w:p w:rsidR="00142B45" w:rsidRPr="008B6C07" w:rsidRDefault="00142B45" w:rsidP="00142B45">
      <w:pPr>
        <w:widowControl/>
        <w:spacing w:line="560" w:lineRule="exact"/>
        <w:jc w:val="center"/>
        <w:rPr>
          <w:rFonts w:ascii="方正小标宋_GBK" w:eastAsia="方正小标宋_GBK" w:hAnsi="宋体" w:cs="宋体"/>
          <w:spacing w:val="-18"/>
          <w:kern w:val="0"/>
          <w:sz w:val="44"/>
          <w:szCs w:val="44"/>
        </w:rPr>
      </w:pPr>
      <w:bookmarkStart w:id="0" w:name="_GoBack"/>
      <w:r w:rsidRPr="008B6C07">
        <w:rPr>
          <w:rFonts w:ascii="方正小标宋_GBK" w:eastAsia="方正小标宋_GBK" w:hAnsi="宋体" w:cs="宋体" w:hint="eastAsia"/>
          <w:spacing w:val="-18"/>
          <w:kern w:val="0"/>
          <w:sz w:val="44"/>
          <w:szCs w:val="44"/>
        </w:rPr>
        <w:t>学习贯彻重庆市自然灾害救助应急预案的通知》的</w:t>
      </w:r>
      <w:bookmarkEnd w:id="0"/>
    </w:p>
    <w:p w:rsidR="00142B45" w:rsidRPr="00142B45" w:rsidRDefault="00142B45" w:rsidP="00142B45">
      <w:pPr>
        <w:widowControl/>
        <w:spacing w:line="560" w:lineRule="exact"/>
        <w:jc w:val="center"/>
        <w:rPr>
          <w:rFonts w:ascii="方正小标宋_GBK" w:eastAsia="方正小标宋_GBK" w:hAnsi="宋体" w:cs="宋体" w:hint="eastAsia"/>
          <w:kern w:val="0"/>
          <w:sz w:val="44"/>
          <w:szCs w:val="44"/>
        </w:rPr>
      </w:pPr>
      <w:r w:rsidRPr="00142B45">
        <w:rPr>
          <w:rFonts w:ascii="方正小标宋_GBK" w:eastAsia="方正小标宋_GBK" w:hAnsi="宋体" w:cs="宋体" w:hint="eastAsia"/>
          <w:kern w:val="0"/>
          <w:sz w:val="44"/>
          <w:szCs w:val="44"/>
        </w:rPr>
        <w:t>通</w:t>
      </w:r>
      <w:r>
        <w:rPr>
          <w:rFonts w:ascii="方正小标宋_GBK" w:eastAsia="方正小标宋_GBK" w:hAnsi="宋体" w:cs="宋体" w:hint="eastAsia"/>
          <w:kern w:val="0"/>
          <w:sz w:val="44"/>
          <w:szCs w:val="44"/>
        </w:rPr>
        <w:t xml:space="preserve"> </w:t>
      </w:r>
      <w:r>
        <w:rPr>
          <w:rFonts w:ascii="方正小标宋_GBK" w:eastAsia="方正小标宋_GBK" w:hAnsi="宋体" w:cs="宋体"/>
          <w:kern w:val="0"/>
          <w:sz w:val="44"/>
          <w:szCs w:val="44"/>
        </w:rPr>
        <w:t xml:space="preserve">   </w:t>
      </w:r>
      <w:r w:rsidRPr="00142B45">
        <w:rPr>
          <w:rFonts w:ascii="方正小标宋_GBK" w:eastAsia="方正小标宋_GBK" w:hAnsi="宋体" w:cs="宋体" w:hint="eastAsia"/>
          <w:kern w:val="0"/>
          <w:sz w:val="44"/>
          <w:szCs w:val="44"/>
        </w:rPr>
        <w:t>知</w:t>
      </w:r>
    </w:p>
    <w:p w:rsidR="00142B45" w:rsidRDefault="00142B45" w:rsidP="00142B45">
      <w:pPr>
        <w:widowControl/>
        <w:spacing w:line="560" w:lineRule="exact"/>
        <w:jc w:val="left"/>
        <w:rPr>
          <w:rFonts w:ascii="宋体" w:eastAsia="宋体" w:hAnsi="宋体" w:cs="宋体"/>
          <w:kern w:val="0"/>
          <w:sz w:val="24"/>
          <w:szCs w:val="24"/>
        </w:rPr>
      </w:pPr>
    </w:p>
    <w:p w:rsidR="00142B45" w:rsidRPr="00142B45" w:rsidRDefault="00142B45" w:rsidP="00142B45">
      <w:pPr>
        <w:widowControl/>
        <w:spacing w:line="560" w:lineRule="exact"/>
        <w:jc w:val="left"/>
        <w:rPr>
          <w:rFonts w:ascii="方正仿宋_GBK" w:hAnsi="宋体" w:cs="宋体" w:hint="eastAsia"/>
          <w:kern w:val="0"/>
          <w:szCs w:val="32"/>
        </w:rPr>
      </w:pPr>
      <w:r w:rsidRPr="00142B45">
        <w:rPr>
          <w:rFonts w:ascii="方正仿宋_GBK" w:hAnsi="宋体" w:cs="宋体" w:hint="eastAsia"/>
          <w:kern w:val="0"/>
          <w:szCs w:val="32"/>
        </w:rPr>
        <w:t>各社区，有关单位：</w:t>
      </w:r>
    </w:p>
    <w:p w:rsidR="00142B45" w:rsidRPr="00142B45" w:rsidRDefault="00142B45" w:rsidP="00142B45">
      <w:pPr>
        <w:widowControl/>
        <w:spacing w:line="560" w:lineRule="exact"/>
        <w:ind w:firstLine="480"/>
        <w:jc w:val="left"/>
        <w:rPr>
          <w:rFonts w:ascii="方正仿宋_GBK" w:hAnsi="宋体" w:cs="宋体" w:hint="eastAsia"/>
          <w:kern w:val="0"/>
          <w:szCs w:val="32"/>
        </w:rPr>
      </w:pPr>
      <w:r w:rsidRPr="00142B45">
        <w:rPr>
          <w:rFonts w:ascii="方正仿宋_GBK" w:hAnsi="宋体" w:cs="宋体" w:hint="eastAsia"/>
          <w:kern w:val="0"/>
          <w:szCs w:val="32"/>
        </w:rPr>
        <w:t>现将《重庆市减灾委员会办公室关于学习贯彻重庆市自然灾害救助应急预案的通知》转发给你们，请认真遵照执行。</w:t>
      </w:r>
    </w:p>
    <w:p w:rsidR="00142B45" w:rsidRPr="00142B45" w:rsidRDefault="00142B45" w:rsidP="00142B45">
      <w:pPr>
        <w:widowControl/>
        <w:spacing w:line="560" w:lineRule="exact"/>
        <w:ind w:firstLine="480"/>
        <w:jc w:val="left"/>
        <w:rPr>
          <w:rFonts w:ascii="方正仿宋_GBK" w:hAnsi="宋体" w:cs="宋体" w:hint="eastAsia"/>
          <w:kern w:val="0"/>
          <w:szCs w:val="32"/>
        </w:rPr>
      </w:pPr>
    </w:p>
    <w:p w:rsidR="00142B45" w:rsidRPr="00142B45" w:rsidRDefault="00142B45" w:rsidP="00142B45">
      <w:pPr>
        <w:widowControl/>
        <w:spacing w:line="560" w:lineRule="exact"/>
        <w:ind w:firstLine="480"/>
        <w:jc w:val="left"/>
        <w:rPr>
          <w:rFonts w:ascii="方正仿宋_GBK" w:hAnsi="宋体" w:cs="宋体" w:hint="eastAsia"/>
          <w:kern w:val="0"/>
          <w:szCs w:val="32"/>
        </w:rPr>
      </w:pPr>
    </w:p>
    <w:p w:rsidR="00142B45" w:rsidRPr="00142B45" w:rsidRDefault="00142B45" w:rsidP="00142B45">
      <w:pPr>
        <w:widowControl/>
        <w:spacing w:line="560" w:lineRule="exact"/>
        <w:ind w:firstLine="480"/>
        <w:jc w:val="right"/>
        <w:rPr>
          <w:rFonts w:ascii="方正仿宋_GBK" w:hAnsi="宋体" w:cs="宋体" w:hint="eastAsia"/>
          <w:kern w:val="0"/>
          <w:szCs w:val="32"/>
        </w:rPr>
      </w:pPr>
      <w:r w:rsidRPr="00142B45">
        <w:rPr>
          <w:rFonts w:ascii="方正仿宋_GBK" w:hAnsi="宋体" w:cs="宋体" w:hint="eastAsia"/>
          <w:kern w:val="0"/>
          <w:szCs w:val="32"/>
        </w:rPr>
        <w:t>重庆市渝北区人民政府龙山街道办事处</w:t>
      </w:r>
    </w:p>
    <w:p w:rsidR="00142B45" w:rsidRPr="00142B45" w:rsidRDefault="00142B45" w:rsidP="00142B45">
      <w:pPr>
        <w:widowControl/>
        <w:spacing w:line="560" w:lineRule="exact"/>
        <w:ind w:firstLine="480"/>
        <w:jc w:val="right"/>
        <w:rPr>
          <w:rFonts w:ascii="方正仿宋_GBK" w:hAnsi="宋体" w:cs="宋体" w:hint="eastAsia"/>
          <w:kern w:val="0"/>
          <w:szCs w:val="32"/>
        </w:rPr>
      </w:pPr>
      <w:r w:rsidRPr="00142B45">
        <w:rPr>
          <w:rFonts w:ascii="方正仿宋_GBK" w:hAnsi="宋体" w:cs="宋体" w:hint="eastAsia"/>
          <w:kern w:val="0"/>
          <w:szCs w:val="32"/>
        </w:rPr>
        <w:t>2022年3月2</w:t>
      </w:r>
      <w:r w:rsidRPr="00142B45">
        <w:rPr>
          <w:rFonts w:ascii="MS Gothic" w:eastAsia="MS Gothic" w:hAnsi="MS Gothic" w:cs="MS Gothic" w:hint="eastAsia"/>
          <w:kern w:val="0"/>
          <w:szCs w:val="32"/>
        </w:rPr>
        <w:t>​</w:t>
      </w:r>
      <w:r w:rsidRPr="00142B45">
        <w:rPr>
          <w:rFonts w:ascii="方正仿宋_GBK" w:hAnsi="宋体" w:cs="宋体" w:hint="eastAsia"/>
          <w:kern w:val="0"/>
          <w:szCs w:val="32"/>
        </w:rPr>
        <w:t>日</w:t>
      </w:r>
    </w:p>
    <w:p w:rsidR="00587A5C" w:rsidRPr="00142B45" w:rsidRDefault="00587A5C" w:rsidP="00142B45">
      <w:pPr>
        <w:spacing w:line="560" w:lineRule="exact"/>
        <w:rPr>
          <w:rFonts w:ascii="方正仿宋_GBK" w:hAnsi="Times New Roman" w:cs="Times New Roman" w:hint="eastAsia"/>
          <w:color w:val="000000"/>
          <w:szCs w:val="32"/>
        </w:rPr>
      </w:pPr>
    </w:p>
    <w:p w:rsidR="00142B45" w:rsidRPr="00142B45" w:rsidRDefault="00142B45" w:rsidP="00142B45">
      <w:pPr>
        <w:spacing w:line="560" w:lineRule="exact"/>
        <w:rPr>
          <w:rFonts w:ascii="方正仿宋_GBK" w:hAnsi="Times New Roman" w:cs="Times New Roman" w:hint="eastAsia"/>
          <w:color w:val="000000"/>
          <w:szCs w:val="32"/>
        </w:rPr>
      </w:pPr>
      <w:r w:rsidRPr="00142B45">
        <w:rPr>
          <w:rFonts w:ascii="方正仿宋_GBK" w:hAnsi="Times New Roman" w:cs="Times New Roman" w:hint="eastAsia"/>
          <w:color w:val="000000"/>
          <w:szCs w:val="32"/>
        </w:rPr>
        <w:t>（此件公开发布）</w:t>
      </w:r>
    </w:p>
    <w:p w:rsidR="00142B45" w:rsidRDefault="00142B45" w:rsidP="00142B45">
      <w:pPr>
        <w:spacing w:line="560" w:lineRule="exact"/>
        <w:rPr>
          <w:rFonts w:ascii="Times New Roman" w:hAnsi="Times New Roman" w:cs="Times New Roman"/>
          <w:color w:val="000000"/>
        </w:rPr>
      </w:pPr>
    </w:p>
    <w:p w:rsidR="00142B45" w:rsidRDefault="00142B45" w:rsidP="00142B45">
      <w:pPr>
        <w:spacing w:line="560" w:lineRule="exact"/>
        <w:rPr>
          <w:rFonts w:ascii="Times New Roman" w:hAnsi="Times New Roman" w:cs="Times New Roman"/>
          <w:color w:val="000000"/>
        </w:rPr>
      </w:pPr>
    </w:p>
    <w:p w:rsidR="00142B45" w:rsidRDefault="00142B45" w:rsidP="00142B45">
      <w:pPr>
        <w:spacing w:line="560" w:lineRule="exact"/>
        <w:rPr>
          <w:rFonts w:ascii="Times New Roman" w:hAnsi="Times New Roman" w:cs="Times New Roman"/>
          <w:color w:val="000000"/>
        </w:rPr>
      </w:pPr>
    </w:p>
    <w:p w:rsidR="00142B45" w:rsidRDefault="00142B45" w:rsidP="00142B45">
      <w:pPr>
        <w:spacing w:line="560" w:lineRule="exact"/>
        <w:rPr>
          <w:rFonts w:ascii="Times New Roman" w:hAnsi="Times New Roman" w:cs="Times New Roman"/>
          <w:color w:val="000000"/>
        </w:rPr>
      </w:pPr>
    </w:p>
    <w:p w:rsidR="00142B45" w:rsidRDefault="00142B45" w:rsidP="00142B45">
      <w:pPr>
        <w:spacing w:line="560" w:lineRule="exact"/>
        <w:rPr>
          <w:rFonts w:ascii="Times New Roman" w:hAnsi="Times New Roman" w:cs="Times New Roman"/>
          <w:color w:val="000000"/>
        </w:rPr>
      </w:pPr>
    </w:p>
    <w:p w:rsidR="00142B45" w:rsidRDefault="00142B45" w:rsidP="00142B45">
      <w:pPr>
        <w:spacing w:line="560" w:lineRule="exact"/>
        <w:rPr>
          <w:rFonts w:ascii="Times New Roman" w:hAnsi="Times New Roman" w:cs="Times New Roman"/>
          <w:color w:val="000000"/>
        </w:rPr>
      </w:pPr>
    </w:p>
    <w:p w:rsidR="00142B45" w:rsidRDefault="00142B45" w:rsidP="00142B45">
      <w:pPr>
        <w:spacing w:line="560" w:lineRule="exact"/>
        <w:rPr>
          <w:rFonts w:ascii="Times New Roman" w:hAnsi="Times New Roman" w:cs="Times New Roman"/>
          <w:color w:val="000000"/>
        </w:rPr>
      </w:pPr>
    </w:p>
    <w:p w:rsidR="00142B45" w:rsidRDefault="00142B45" w:rsidP="00142B45">
      <w:pPr>
        <w:spacing w:line="560" w:lineRule="exact"/>
        <w:rPr>
          <w:rFonts w:ascii="Times New Roman" w:hAnsi="Times New Roman" w:cs="Times New Roman"/>
          <w:color w:val="000000"/>
        </w:rPr>
      </w:pPr>
    </w:p>
    <w:p w:rsidR="00142B45" w:rsidRDefault="00142B45" w:rsidP="00142B45">
      <w:pPr>
        <w:spacing w:line="560" w:lineRule="exact"/>
        <w:rPr>
          <w:rFonts w:ascii="Times New Roman" w:hAnsi="Times New Roman" w:cs="Times New Roman"/>
          <w:color w:val="000000"/>
        </w:rPr>
      </w:pPr>
    </w:p>
    <w:p w:rsidR="00142B45" w:rsidRDefault="00142B45" w:rsidP="00142B45">
      <w:pPr>
        <w:spacing w:line="560" w:lineRule="exact"/>
        <w:rPr>
          <w:rFonts w:ascii="Times New Roman" w:hAnsi="Times New Roman" w:cs="Times New Roman" w:hint="eastAsia"/>
          <w:color w:val="000000"/>
        </w:rPr>
      </w:pPr>
    </w:p>
    <w:p w:rsidR="00587A5C" w:rsidRPr="00142B45" w:rsidRDefault="00C235CD" w:rsidP="00142B45">
      <w:pPr>
        <w:spacing w:line="560" w:lineRule="exact"/>
        <w:jc w:val="center"/>
      </w:pPr>
      <w:r w:rsidRPr="00142B45">
        <w:rPr>
          <w:rFonts w:hint="eastAsia"/>
        </w:rPr>
        <w:t>渝减办〔</w:t>
      </w:r>
      <w:r w:rsidRPr="00142B45">
        <w:rPr>
          <w:rFonts w:hint="eastAsia"/>
        </w:rPr>
        <w:t>2022</w:t>
      </w:r>
      <w:r w:rsidRPr="00142B45">
        <w:rPr>
          <w:rFonts w:hint="eastAsia"/>
        </w:rPr>
        <w:t>〕</w:t>
      </w:r>
      <w:r w:rsidRPr="00142B45">
        <w:rPr>
          <w:rFonts w:hint="eastAsia"/>
        </w:rPr>
        <w:t>1</w:t>
      </w:r>
      <w:r w:rsidRPr="00142B45">
        <w:rPr>
          <w:rFonts w:hint="eastAsia"/>
        </w:rPr>
        <w:t>号</w:t>
      </w:r>
    </w:p>
    <w:p w:rsidR="00587A5C" w:rsidRPr="00142B45" w:rsidRDefault="00587A5C" w:rsidP="00142B45">
      <w:pPr>
        <w:spacing w:line="560" w:lineRule="exact"/>
      </w:pPr>
    </w:p>
    <w:p w:rsidR="00587A5C" w:rsidRDefault="00C235CD" w:rsidP="00142B45">
      <w:pPr>
        <w:snapToGrid w:val="0"/>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重庆市减灾委员会办公室</w:t>
      </w:r>
    </w:p>
    <w:p w:rsidR="00142B45" w:rsidRDefault="00C235CD" w:rsidP="00142B45">
      <w:pPr>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关于学习贯彻重庆市自然灾害救助应急预案的</w:t>
      </w:r>
    </w:p>
    <w:p w:rsidR="00587A5C" w:rsidRDefault="00C235CD" w:rsidP="00142B45">
      <w:pPr>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通</w:t>
      </w:r>
      <w:r w:rsidR="00142B45">
        <w:rPr>
          <w:rFonts w:ascii="方正小标宋_GBK" w:eastAsia="方正小标宋_GBK" w:hAnsi="方正小标宋_GBK" w:cs="方正小标宋_GBK" w:hint="eastAsia"/>
          <w:sz w:val="44"/>
          <w:szCs w:val="44"/>
        </w:rPr>
        <w:t xml:space="preserve"> </w:t>
      </w:r>
      <w:r w:rsidR="00142B45">
        <w:rPr>
          <w:rFonts w:ascii="方正小标宋_GBK" w:eastAsia="方正小标宋_GBK" w:hAnsi="方正小标宋_GBK" w:cs="方正小标宋_GBK"/>
          <w:sz w:val="44"/>
          <w:szCs w:val="44"/>
        </w:rPr>
        <w:t xml:space="preserve">   </w:t>
      </w:r>
      <w:r>
        <w:rPr>
          <w:rFonts w:ascii="方正小标宋_GBK" w:eastAsia="方正小标宋_GBK" w:hAnsi="方正小标宋_GBK" w:cs="方正小标宋_GBK" w:hint="eastAsia"/>
          <w:sz w:val="44"/>
          <w:szCs w:val="44"/>
        </w:rPr>
        <w:t>知</w:t>
      </w:r>
    </w:p>
    <w:p w:rsidR="00587A5C" w:rsidRDefault="00587A5C" w:rsidP="00142B45">
      <w:pPr>
        <w:spacing w:line="560" w:lineRule="exact"/>
        <w:rPr>
          <w:rFonts w:ascii="Times New Roman" w:hAnsi="Times New Roman" w:cs="Times New Roman"/>
          <w:szCs w:val="32"/>
        </w:rPr>
      </w:pPr>
    </w:p>
    <w:p w:rsidR="00587A5C" w:rsidRDefault="00C235CD" w:rsidP="00142B45">
      <w:pPr>
        <w:spacing w:line="560" w:lineRule="exact"/>
        <w:rPr>
          <w:rFonts w:ascii="Times New Roman" w:hAnsi="Times New Roman" w:cs="Times New Roman"/>
          <w:szCs w:val="32"/>
        </w:rPr>
      </w:pPr>
      <w:r>
        <w:rPr>
          <w:rFonts w:ascii="Times New Roman" w:hAnsi="Times New Roman" w:cs="Times New Roman"/>
          <w:szCs w:val="32"/>
        </w:rPr>
        <w:t>各区县（自治</w:t>
      </w:r>
      <w:r>
        <w:rPr>
          <w:rFonts w:ascii="Times New Roman" w:hAnsi="Times New Roman" w:cs="Times New Roman" w:hint="eastAsia"/>
          <w:szCs w:val="32"/>
        </w:rPr>
        <w:t>县</w:t>
      </w:r>
      <w:r>
        <w:rPr>
          <w:rFonts w:ascii="Times New Roman" w:hAnsi="Times New Roman" w:cs="Times New Roman"/>
          <w:szCs w:val="32"/>
        </w:rPr>
        <w:t>）减灾委员会，两江新区、重庆高新区、万盛经开区减灾委员会：</w:t>
      </w:r>
    </w:p>
    <w:p w:rsidR="00587A5C" w:rsidRDefault="00C235CD" w:rsidP="00142B45">
      <w:pPr>
        <w:spacing w:line="560" w:lineRule="exact"/>
        <w:ind w:firstLineChars="200" w:firstLine="632"/>
        <w:rPr>
          <w:rFonts w:ascii="Times New Roman" w:hAnsi="Times New Roman" w:cs="Times New Roman"/>
          <w:szCs w:val="32"/>
        </w:rPr>
      </w:pPr>
      <w:r>
        <w:rPr>
          <w:rFonts w:ascii="Times New Roman" w:hAnsi="Times New Roman" w:cs="Times New Roman"/>
          <w:szCs w:val="32"/>
        </w:rPr>
        <w:t>近日，市政府办公厅印发了《重庆市自然灾害救助应急预案》（以下简称《预案》）。为认真学习贯彻《预案》，及时有效应对各类自然灾害，最大程度减少人员伤亡和财产损失</w:t>
      </w:r>
      <w:r>
        <w:rPr>
          <w:rFonts w:ascii="Times New Roman" w:hAnsi="Times New Roman" w:cs="Times New Roman" w:hint="eastAsia"/>
          <w:szCs w:val="32"/>
        </w:rPr>
        <w:t>，确保受灾人员基本生活</w:t>
      </w:r>
      <w:r>
        <w:rPr>
          <w:rFonts w:ascii="Times New Roman" w:hAnsi="Times New Roman" w:cs="Times New Roman"/>
          <w:szCs w:val="32"/>
        </w:rPr>
        <w:t>。现就学习贯彻《预案》有关工作通知如下：</w:t>
      </w:r>
    </w:p>
    <w:p w:rsidR="00587A5C" w:rsidRDefault="00C235CD" w:rsidP="00142B45">
      <w:pPr>
        <w:spacing w:line="560" w:lineRule="exact"/>
        <w:ind w:firstLineChars="200" w:firstLine="632"/>
        <w:rPr>
          <w:rFonts w:ascii="Times New Roman" w:hAnsi="Times New Roman" w:cs="Times New Roman"/>
          <w:szCs w:val="32"/>
        </w:rPr>
      </w:pPr>
      <w:r>
        <w:rPr>
          <w:rFonts w:ascii="方正黑体_GBK" w:eastAsia="方正黑体_GBK" w:hAnsi="方正黑体_GBK" w:cs="方正黑体_GBK" w:hint="eastAsia"/>
          <w:szCs w:val="32"/>
        </w:rPr>
        <w:t>一、高度重视，认真组织学习。</w:t>
      </w:r>
      <w:r>
        <w:rPr>
          <w:rFonts w:ascii="Times New Roman" w:hAnsi="Times New Roman" w:cs="Times New Roman"/>
          <w:szCs w:val="32"/>
        </w:rPr>
        <w:t>《预案》以习近平新时代中国特色社会主义思想为指导，深入贯彻落实习近平总书记关于防灾减灾救灾的重要论述，是践行</w:t>
      </w:r>
      <w:r>
        <w:rPr>
          <w:rFonts w:ascii="Times New Roman" w:hAnsi="Times New Roman" w:cs="Times New Roman" w:hint="eastAsia"/>
          <w:szCs w:val="32"/>
        </w:rPr>
        <w:t>“</w:t>
      </w:r>
      <w:r>
        <w:rPr>
          <w:rFonts w:ascii="Times New Roman" w:hAnsi="Times New Roman" w:cs="Times New Roman"/>
          <w:szCs w:val="32"/>
        </w:rPr>
        <w:t>人民至上、生命至上</w:t>
      </w:r>
      <w:r>
        <w:rPr>
          <w:rFonts w:ascii="Times New Roman" w:hAnsi="Times New Roman" w:cs="Times New Roman" w:hint="eastAsia"/>
          <w:szCs w:val="32"/>
        </w:rPr>
        <w:t>”</w:t>
      </w:r>
      <w:r>
        <w:rPr>
          <w:rFonts w:ascii="Times New Roman" w:hAnsi="Times New Roman" w:cs="Times New Roman"/>
          <w:szCs w:val="32"/>
        </w:rPr>
        <w:t>理念的重要举措。各区县（自治县，两江新区、重庆高新区、万盛经开区，以下统称区县）要充分认识《预案》出台的重大意义，把学习贯彻《预案》作为一项重要工作抓实抓好，</w:t>
      </w:r>
      <w:r>
        <w:rPr>
          <w:rFonts w:ascii="Times New Roman" w:hAnsi="Times New Roman" w:cs="Times New Roman" w:hint="eastAsia"/>
          <w:szCs w:val="32"/>
        </w:rPr>
        <w:t>通过</w:t>
      </w:r>
      <w:r>
        <w:rPr>
          <w:rFonts w:ascii="Times New Roman" w:hAnsi="Times New Roman" w:cs="Times New Roman"/>
          <w:szCs w:val="32"/>
        </w:rPr>
        <w:t>组织专题学习，普及自然灾害救助常识，规范自然灾害救助行为，提升自然灾害救助能力。</w:t>
      </w:r>
    </w:p>
    <w:p w:rsidR="00587A5C" w:rsidRDefault="00C235CD" w:rsidP="00142B45">
      <w:pPr>
        <w:spacing w:line="560" w:lineRule="exact"/>
        <w:ind w:firstLineChars="200" w:firstLine="632"/>
        <w:rPr>
          <w:rFonts w:ascii="Times New Roman" w:hAnsi="Times New Roman" w:cs="Times New Roman"/>
          <w:szCs w:val="32"/>
        </w:rPr>
      </w:pPr>
      <w:r>
        <w:rPr>
          <w:rFonts w:ascii="方正黑体_GBK" w:eastAsia="方正黑体_GBK" w:hAnsi="方正黑体_GBK" w:cs="方正黑体_GBK"/>
          <w:szCs w:val="32"/>
        </w:rPr>
        <w:lastRenderedPageBreak/>
        <w:t>二、结合实际，组织预案编修。</w:t>
      </w:r>
      <w:r>
        <w:rPr>
          <w:rFonts w:ascii="Times New Roman" w:hAnsi="Times New Roman" w:cs="Times New Roman"/>
          <w:szCs w:val="32"/>
        </w:rPr>
        <w:t>各区县要着眼构建上下贯通、横向配套的预案体系，按照同步筹划、分级编修、跟进完成的要求，抓紧推进</w:t>
      </w:r>
      <w:r>
        <w:rPr>
          <w:rFonts w:ascii="Times New Roman" w:hAnsi="Times New Roman" w:cs="Times New Roman" w:hint="eastAsia"/>
          <w:szCs w:val="32"/>
        </w:rPr>
        <w:t>自然灾害救助应急</w:t>
      </w:r>
      <w:r>
        <w:rPr>
          <w:rFonts w:ascii="Times New Roman" w:hAnsi="Times New Roman" w:cs="Times New Roman"/>
          <w:szCs w:val="32"/>
        </w:rPr>
        <w:t>预案编修工作。区县</w:t>
      </w:r>
      <w:r>
        <w:rPr>
          <w:rFonts w:ascii="Times New Roman" w:hAnsi="Times New Roman" w:cs="Times New Roman" w:hint="eastAsia"/>
          <w:szCs w:val="32"/>
        </w:rPr>
        <w:t>自然灾害救助</w:t>
      </w:r>
      <w:r>
        <w:rPr>
          <w:rFonts w:ascii="Times New Roman" w:hAnsi="Times New Roman" w:cs="Times New Roman"/>
          <w:szCs w:val="32"/>
        </w:rPr>
        <w:t>应急预案要突出明确自然灾害救助应急的组织指挥机制、灾情信息报告要求、分级响应、灾后救助及保障措施等关键要素，重点规范区县层面救助应急行动，并与市级预案做好有效衔接。同时，要在抓好区县预案编修工作的基础上，统筹部署乡镇（街道）自然灾害救助应急预案修编工作。</w:t>
      </w:r>
      <w:r>
        <w:rPr>
          <w:rFonts w:ascii="Times New Roman" w:hAnsi="Times New Roman" w:cs="Times New Roman"/>
          <w:szCs w:val="32"/>
        </w:rPr>
        <w:t>2022</w:t>
      </w:r>
      <w:r>
        <w:rPr>
          <w:rFonts w:ascii="Times New Roman" w:hAnsi="Times New Roman" w:cs="Times New Roman"/>
          <w:szCs w:val="32"/>
        </w:rPr>
        <w:t>年</w:t>
      </w:r>
      <w:r>
        <w:rPr>
          <w:rFonts w:ascii="Times New Roman" w:hAnsi="Times New Roman" w:cs="Times New Roman"/>
          <w:szCs w:val="32"/>
        </w:rPr>
        <w:t>8</w:t>
      </w:r>
      <w:r>
        <w:rPr>
          <w:rFonts w:ascii="Times New Roman" w:hAnsi="Times New Roman" w:cs="Times New Roman"/>
          <w:szCs w:val="32"/>
        </w:rPr>
        <w:t>月底前，区县要完成自然灾害救助应急预案编修工作，并报市减灾委员会办公室备案。</w:t>
      </w:r>
    </w:p>
    <w:p w:rsidR="00587A5C" w:rsidRDefault="00C235CD" w:rsidP="00142B45">
      <w:pPr>
        <w:spacing w:line="560" w:lineRule="exact"/>
        <w:ind w:firstLineChars="200" w:firstLine="632"/>
        <w:rPr>
          <w:rFonts w:ascii="Times New Roman" w:hAnsi="Times New Roman" w:cs="Times New Roman"/>
          <w:szCs w:val="32"/>
        </w:rPr>
      </w:pPr>
      <w:r>
        <w:rPr>
          <w:rFonts w:ascii="方正黑体_GBK" w:eastAsia="方正黑体_GBK" w:hAnsi="方正黑体_GBK" w:cs="方正黑体_GBK"/>
          <w:szCs w:val="32"/>
        </w:rPr>
        <w:t>三、强力推进，确保宣贯落地。</w:t>
      </w:r>
      <w:r>
        <w:rPr>
          <w:rFonts w:ascii="Times New Roman" w:hAnsi="Times New Roman" w:cs="Times New Roman" w:hint="eastAsia"/>
          <w:szCs w:val="32"/>
        </w:rPr>
        <w:t>自然灾害救助</w:t>
      </w:r>
      <w:r>
        <w:rPr>
          <w:rFonts w:ascii="Times New Roman" w:hAnsi="Times New Roman" w:cs="Times New Roman"/>
          <w:szCs w:val="32"/>
        </w:rPr>
        <w:t>应急预案涉及层面广、涵盖内容多、标准要求高、协同联动性强，区县要把</w:t>
      </w:r>
      <w:r>
        <w:rPr>
          <w:rFonts w:ascii="Times New Roman" w:hAnsi="Times New Roman" w:cs="Times New Roman" w:hint="eastAsia"/>
          <w:szCs w:val="32"/>
        </w:rPr>
        <w:t>《</w:t>
      </w:r>
      <w:r>
        <w:rPr>
          <w:rFonts w:ascii="Times New Roman" w:hAnsi="Times New Roman" w:cs="Times New Roman"/>
          <w:szCs w:val="32"/>
        </w:rPr>
        <w:t>预案</w:t>
      </w:r>
      <w:r>
        <w:rPr>
          <w:rFonts w:ascii="Times New Roman" w:hAnsi="Times New Roman" w:cs="Times New Roman" w:hint="eastAsia"/>
          <w:szCs w:val="32"/>
        </w:rPr>
        <w:t>》</w:t>
      </w:r>
      <w:r>
        <w:rPr>
          <w:rFonts w:ascii="Times New Roman" w:hAnsi="Times New Roman" w:cs="Times New Roman"/>
          <w:szCs w:val="32"/>
        </w:rPr>
        <w:t>宣传</w:t>
      </w:r>
      <w:r>
        <w:rPr>
          <w:rFonts w:ascii="Times New Roman" w:hAnsi="Times New Roman" w:cs="Times New Roman" w:hint="eastAsia"/>
          <w:szCs w:val="32"/>
        </w:rPr>
        <w:t>修编</w:t>
      </w:r>
      <w:r>
        <w:rPr>
          <w:rFonts w:ascii="Times New Roman" w:hAnsi="Times New Roman" w:cs="Times New Roman"/>
          <w:szCs w:val="32"/>
        </w:rPr>
        <w:t>工作摆上重要议事日程，抽调专门力量，集中时间和精力认真做好</w:t>
      </w:r>
      <w:r>
        <w:rPr>
          <w:rFonts w:ascii="Times New Roman" w:hAnsi="Times New Roman" w:cs="Times New Roman" w:hint="eastAsia"/>
          <w:szCs w:val="32"/>
        </w:rPr>
        <w:t>自然灾害救助应急</w:t>
      </w:r>
      <w:r>
        <w:rPr>
          <w:rFonts w:ascii="Times New Roman" w:hAnsi="Times New Roman" w:cs="Times New Roman"/>
          <w:szCs w:val="32"/>
        </w:rPr>
        <w:t>预案编修工作，要充分征求减灾委员会成员单位、乡镇（街道）</w:t>
      </w:r>
      <w:r>
        <w:rPr>
          <w:rFonts w:ascii="Times New Roman" w:hAnsi="Times New Roman" w:cs="Times New Roman" w:hint="eastAsia"/>
          <w:szCs w:val="32"/>
        </w:rPr>
        <w:t>以及有关单位</w:t>
      </w:r>
      <w:r>
        <w:rPr>
          <w:rFonts w:ascii="Times New Roman" w:hAnsi="Times New Roman" w:cs="Times New Roman"/>
          <w:szCs w:val="32"/>
        </w:rPr>
        <w:t>意见建议，并科学组织专家评审，确保应急预案科学严谨、操作可行、权威规范；要结合预案演练和自然灾害救助实际，反复检验论证，反复修改完善，力求预案实用管用。</w:t>
      </w:r>
    </w:p>
    <w:p w:rsidR="00587A5C" w:rsidRDefault="00587A5C" w:rsidP="00142B45">
      <w:pPr>
        <w:spacing w:line="560" w:lineRule="exact"/>
        <w:ind w:firstLineChars="200" w:firstLine="632"/>
        <w:rPr>
          <w:rFonts w:ascii="Times New Roman" w:hAnsi="Times New Roman" w:cs="Times New Roman"/>
          <w:szCs w:val="32"/>
        </w:rPr>
      </w:pPr>
    </w:p>
    <w:p w:rsidR="00587A5C" w:rsidRDefault="00587A5C" w:rsidP="00142B45">
      <w:pPr>
        <w:spacing w:line="560" w:lineRule="exact"/>
        <w:ind w:firstLineChars="200" w:firstLine="632"/>
        <w:rPr>
          <w:rFonts w:ascii="Times New Roman" w:hAnsi="Times New Roman" w:cs="Times New Roman"/>
          <w:szCs w:val="32"/>
        </w:rPr>
      </w:pPr>
    </w:p>
    <w:p w:rsidR="00587A5C" w:rsidRDefault="00C235CD" w:rsidP="00142B45">
      <w:pPr>
        <w:spacing w:line="560" w:lineRule="exact"/>
        <w:ind w:firstLineChars="200" w:firstLine="632"/>
        <w:rPr>
          <w:rFonts w:ascii="Times New Roman" w:hAnsi="Times New Roman" w:cs="Times New Roman"/>
          <w:szCs w:val="32"/>
        </w:rPr>
      </w:pPr>
      <w:r>
        <w:rPr>
          <w:rFonts w:ascii="Times New Roman" w:hAnsi="Times New Roman" w:cs="Times New Roman"/>
          <w:szCs w:val="32"/>
        </w:rPr>
        <w:t xml:space="preserve">                     </w:t>
      </w:r>
      <w:r>
        <w:rPr>
          <w:rFonts w:ascii="Times New Roman" w:hAnsi="Times New Roman" w:cs="Times New Roman" w:hint="eastAsia"/>
          <w:szCs w:val="32"/>
        </w:rPr>
        <w:t xml:space="preserve">   </w:t>
      </w:r>
      <w:r>
        <w:rPr>
          <w:rFonts w:ascii="Times New Roman" w:hAnsi="Times New Roman" w:cs="Times New Roman"/>
          <w:szCs w:val="32"/>
        </w:rPr>
        <w:t xml:space="preserve">  </w:t>
      </w:r>
      <w:r>
        <w:rPr>
          <w:rFonts w:ascii="Times New Roman" w:hAnsi="Times New Roman" w:cs="Times New Roman"/>
          <w:szCs w:val="32"/>
        </w:rPr>
        <w:t>重庆市减灾委员会办公室</w:t>
      </w:r>
    </w:p>
    <w:p w:rsidR="00587A5C" w:rsidRDefault="00C235CD" w:rsidP="00142B45">
      <w:pPr>
        <w:spacing w:line="560" w:lineRule="exact"/>
        <w:ind w:rightChars="400" w:right="1263"/>
        <w:jc w:val="right"/>
        <w:rPr>
          <w:rFonts w:ascii="Times New Roman" w:hAnsi="Times New Roman" w:cs="Times New Roman"/>
          <w:szCs w:val="32"/>
        </w:rPr>
      </w:pPr>
      <w:r>
        <w:rPr>
          <w:rFonts w:ascii="Times New Roman" w:hAnsi="Times New Roman" w:cs="Times New Roman"/>
          <w:szCs w:val="32"/>
        </w:rPr>
        <w:t>                           2022</w:t>
      </w:r>
      <w:r>
        <w:rPr>
          <w:rFonts w:ascii="Times New Roman" w:hAnsi="Times New Roman" w:cs="Times New Roman"/>
          <w:szCs w:val="32"/>
        </w:rPr>
        <w:t>年</w:t>
      </w:r>
      <w:r>
        <w:rPr>
          <w:rFonts w:ascii="Times New Roman" w:hAnsi="Times New Roman" w:cs="Times New Roman"/>
          <w:szCs w:val="32"/>
        </w:rPr>
        <w:t>2</w:t>
      </w:r>
      <w:r>
        <w:rPr>
          <w:rFonts w:ascii="Times New Roman" w:hAnsi="Times New Roman" w:cs="Times New Roman"/>
          <w:szCs w:val="32"/>
        </w:rPr>
        <w:t>月</w:t>
      </w:r>
      <w:r>
        <w:rPr>
          <w:rFonts w:ascii="Times New Roman" w:hAnsi="Times New Roman" w:cs="Times New Roman"/>
          <w:szCs w:val="32"/>
        </w:rPr>
        <w:t>7</w:t>
      </w:r>
      <w:r>
        <w:rPr>
          <w:rFonts w:ascii="Times New Roman" w:hAnsi="Times New Roman" w:cs="Times New Roman"/>
          <w:szCs w:val="32"/>
        </w:rPr>
        <w:t>日</w:t>
      </w:r>
    </w:p>
    <w:p w:rsidR="00587A5C" w:rsidRDefault="00C235CD" w:rsidP="00142B45">
      <w:pPr>
        <w:spacing w:line="560" w:lineRule="exact"/>
        <w:ind w:firstLineChars="200" w:firstLine="632"/>
        <w:rPr>
          <w:rFonts w:ascii="Times New Roman" w:hAnsi="Times New Roman" w:cs="Times New Roman"/>
          <w:szCs w:val="32"/>
        </w:rPr>
      </w:pPr>
      <w:r>
        <w:rPr>
          <w:rFonts w:ascii="Times New Roman" w:hAnsi="Times New Roman" w:cs="Times New Roman"/>
          <w:szCs w:val="32"/>
        </w:rPr>
        <w:t>（联系人：白鹏程，联系电话：</w:t>
      </w:r>
      <w:r>
        <w:rPr>
          <w:rFonts w:ascii="Times New Roman" w:hAnsi="Times New Roman" w:cs="Times New Roman"/>
          <w:szCs w:val="32"/>
        </w:rPr>
        <w:t>63012885</w:t>
      </w:r>
      <w:r>
        <w:rPr>
          <w:rFonts w:ascii="Times New Roman" w:hAnsi="Times New Roman" w:cs="Times New Roman"/>
          <w:szCs w:val="32"/>
        </w:rPr>
        <w:t>）</w:t>
      </w: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hint="eastAsia"/>
          <w:szCs w:val="32"/>
        </w:rPr>
      </w:pPr>
    </w:p>
    <w:p w:rsidR="00142B45" w:rsidRDefault="00142B45" w:rsidP="00142B45">
      <w:pPr>
        <w:spacing w:line="560" w:lineRule="exact"/>
        <w:rPr>
          <w:rFonts w:ascii="Times New Roman" w:hAnsi="Times New Roman" w:cs="Times New Roman"/>
          <w:szCs w:val="32"/>
        </w:rPr>
      </w:pPr>
    </w:p>
    <w:p w:rsidR="00142B45" w:rsidRDefault="00142B45" w:rsidP="00142B45">
      <w:pPr>
        <w:spacing w:line="560" w:lineRule="exact"/>
        <w:rPr>
          <w:rFonts w:ascii="Times New Roman" w:hAnsi="Times New Roman" w:cs="Times New Roman"/>
          <w:szCs w:val="32"/>
        </w:rPr>
      </w:pPr>
    </w:p>
    <w:p w:rsidR="00142B45" w:rsidRPr="00142B45" w:rsidRDefault="00142B45" w:rsidP="00142B45">
      <w:pPr>
        <w:pBdr>
          <w:top w:val="single" w:sz="4" w:space="1" w:color="auto"/>
          <w:bottom w:val="single" w:sz="4" w:space="1" w:color="auto"/>
        </w:pBdr>
        <w:spacing w:line="560" w:lineRule="exact"/>
        <w:ind w:firstLineChars="44" w:firstLine="139"/>
        <w:rPr>
          <w:rFonts w:ascii="Times New Roman" w:hAnsi="Times New Roman" w:cs="Times New Roman" w:hint="eastAsia"/>
          <w:szCs w:val="32"/>
        </w:rPr>
      </w:pPr>
      <w:r>
        <w:rPr>
          <w:rFonts w:ascii="Times New Roman" w:hAnsi="Times New Roman" w:cs="Times New Roman" w:hint="eastAsia"/>
          <w:szCs w:val="32"/>
        </w:rPr>
        <w:t>龙山街道</w:t>
      </w:r>
      <w:r>
        <w:rPr>
          <w:rFonts w:ascii="Times New Roman" w:hAnsi="Times New Roman" w:cs="Times New Roman" w:hint="eastAsia"/>
          <w:szCs w:val="32"/>
        </w:rPr>
        <w:t xml:space="preserve"> </w:t>
      </w:r>
      <w:r>
        <w:rPr>
          <w:rFonts w:ascii="Times New Roman" w:hAnsi="Times New Roman" w:cs="Times New Roman"/>
          <w:szCs w:val="32"/>
        </w:rPr>
        <w:t xml:space="preserve">                             2022</w:t>
      </w:r>
      <w:r>
        <w:rPr>
          <w:rFonts w:ascii="Times New Roman" w:hAnsi="Times New Roman" w:cs="Times New Roman" w:hint="eastAsia"/>
          <w:szCs w:val="32"/>
        </w:rPr>
        <w:t>年</w:t>
      </w:r>
      <w:r>
        <w:rPr>
          <w:rFonts w:ascii="Times New Roman" w:hAnsi="Times New Roman" w:cs="Times New Roman" w:hint="eastAsia"/>
          <w:szCs w:val="32"/>
        </w:rPr>
        <w:t>3</w:t>
      </w:r>
      <w:r>
        <w:rPr>
          <w:rFonts w:ascii="Times New Roman" w:hAnsi="Times New Roman" w:cs="Times New Roman" w:hint="eastAsia"/>
          <w:szCs w:val="32"/>
        </w:rPr>
        <w:t>月</w:t>
      </w:r>
      <w:r>
        <w:rPr>
          <w:rFonts w:ascii="Times New Roman" w:hAnsi="Times New Roman" w:cs="Times New Roman" w:hint="eastAsia"/>
          <w:szCs w:val="32"/>
        </w:rPr>
        <w:t>2</w:t>
      </w:r>
      <w:r>
        <w:rPr>
          <w:rFonts w:ascii="Times New Roman" w:hAnsi="Times New Roman" w:cs="Times New Roman" w:hint="eastAsia"/>
          <w:szCs w:val="32"/>
        </w:rPr>
        <w:t>日印</w:t>
      </w:r>
    </w:p>
    <w:sectPr w:rsidR="00142B45" w:rsidRPr="00142B45" w:rsidSect="00142B45">
      <w:pgSz w:w="11906" w:h="16838"/>
      <w:pgMar w:top="2098" w:right="1474" w:bottom="1985" w:left="1588" w:header="851" w:footer="1474"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5D" w:rsidRDefault="006F225D">
      <w:r>
        <w:separator/>
      </w:r>
    </w:p>
  </w:endnote>
  <w:endnote w:type="continuationSeparator" w:id="0">
    <w:p w:rsidR="006F225D" w:rsidRDefault="006F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5D" w:rsidRDefault="006F225D">
      <w:r>
        <w:separator/>
      </w:r>
    </w:p>
  </w:footnote>
  <w:footnote w:type="continuationSeparator" w:id="0">
    <w:p w:rsidR="006F225D" w:rsidRDefault="006F2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290"/>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82"/>
    <w:rsid w:val="873F2367"/>
    <w:rsid w:val="B79FE447"/>
    <w:rsid w:val="C3FF5AB3"/>
    <w:rsid w:val="C5EF3E3E"/>
    <w:rsid w:val="CFE78371"/>
    <w:rsid w:val="DFF7D594"/>
    <w:rsid w:val="E3D7D0CD"/>
    <w:rsid w:val="F77FDECC"/>
    <w:rsid w:val="FBFA8171"/>
    <w:rsid w:val="FD7B30A3"/>
    <w:rsid w:val="FEFD7106"/>
    <w:rsid w:val="FFF7414B"/>
    <w:rsid w:val="0007266D"/>
    <w:rsid w:val="001266AA"/>
    <w:rsid w:val="00142B45"/>
    <w:rsid w:val="00162163"/>
    <w:rsid w:val="001717A7"/>
    <w:rsid w:val="00197999"/>
    <w:rsid w:val="00205482"/>
    <w:rsid w:val="00221B82"/>
    <w:rsid w:val="00240AF7"/>
    <w:rsid w:val="0037230C"/>
    <w:rsid w:val="003A12BA"/>
    <w:rsid w:val="003F239B"/>
    <w:rsid w:val="004016B8"/>
    <w:rsid w:val="00545FA2"/>
    <w:rsid w:val="00587A5C"/>
    <w:rsid w:val="006032EE"/>
    <w:rsid w:val="00632979"/>
    <w:rsid w:val="006D0030"/>
    <w:rsid w:val="006F225D"/>
    <w:rsid w:val="006F484E"/>
    <w:rsid w:val="0074371B"/>
    <w:rsid w:val="008A5D63"/>
    <w:rsid w:val="008B6C07"/>
    <w:rsid w:val="008E3301"/>
    <w:rsid w:val="009F30A0"/>
    <w:rsid w:val="00B20E78"/>
    <w:rsid w:val="00B34800"/>
    <w:rsid w:val="00B807A4"/>
    <w:rsid w:val="00B95D6A"/>
    <w:rsid w:val="00C235CD"/>
    <w:rsid w:val="00C64CBD"/>
    <w:rsid w:val="00CE5ED2"/>
    <w:rsid w:val="00D70BE2"/>
    <w:rsid w:val="00D86008"/>
    <w:rsid w:val="00E24878"/>
    <w:rsid w:val="00EF0103"/>
    <w:rsid w:val="00F2256A"/>
    <w:rsid w:val="00F9160B"/>
    <w:rsid w:val="05EA67A3"/>
    <w:rsid w:val="0E2F7054"/>
    <w:rsid w:val="1C801896"/>
    <w:rsid w:val="2B8D353A"/>
    <w:rsid w:val="3C5C0203"/>
    <w:rsid w:val="3D3FF013"/>
    <w:rsid w:val="3DFE4C96"/>
    <w:rsid w:val="3EFD4E6B"/>
    <w:rsid w:val="5EF5919A"/>
    <w:rsid w:val="5FDDF156"/>
    <w:rsid w:val="69FCB88E"/>
    <w:rsid w:val="6B5A02B6"/>
    <w:rsid w:val="6EFFB9EA"/>
    <w:rsid w:val="6F687BBA"/>
    <w:rsid w:val="71260284"/>
    <w:rsid w:val="78FFAD6C"/>
    <w:rsid w:val="79FBB803"/>
    <w:rsid w:val="7FB7C67E"/>
    <w:rsid w:val="7FBB0A49"/>
    <w:rsid w:val="7FDF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6FC63F"/>
  <w15:docId w15:val="{AE5B6A77-E42B-461F-8EA1-4C8B0298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60B"/>
    <w:pPr>
      <w:widowControl w:val="0"/>
      <w:jc w:val="both"/>
    </w:pPr>
    <w:rPr>
      <w:rFonts w:asciiTheme="minorHAnsi" w:eastAsia="方正仿宋_GBK"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9160B"/>
    <w:pPr>
      <w:spacing w:after="120"/>
    </w:pPr>
    <w:rPr>
      <w:kern w:val="0"/>
    </w:rPr>
  </w:style>
  <w:style w:type="paragraph" w:styleId="a4">
    <w:name w:val="footer"/>
    <w:basedOn w:val="a"/>
    <w:link w:val="a5"/>
    <w:uiPriority w:val="99"/>
    <w:unhideWhenUsed/>
    <w:qFormat/>
    <w:rsid w:val="00F9160B"/>
    <w:pPr>
      <w:tabs>
        <w:tab w:val="center" w:pos="4153"/>
        <w:tab w:val="right" w:pos="8306"/>
      </w:tabs>
      <w:snapToGrid w:val="0"/>
      <w:jc w:val="left"/>
    </w:pPr>
    <w:rPr>
      <w:sz w:val="18"/>
      <w:szCs w:val="18"/>
    </w:rPr>
  </w:style>
  <w:style w:type="paragraph" w:styleId="a6">
    <w:name w:val="header"/>
    <w:basedOn w:val="a"/>
    <w:link w:val="a7"/>
    <w:uiPriority w:val="99"/>
    <w:unhideWhenUsed/>
    <w:qFormat/>
    <w:rsid w:val="00F9160B"/>
    <w:pPr>
      <w:pBdr>
        <w:bottom w:val="single" w:sz="6" w:space="1" w:color="auto"/>
      </w:pBdr>
      <w:tabs>
        <w:tab w:val="center" w:pos="4153"/>
        <w:tab w:val="right" w:pos="8306"/>
      </w:tabs>
      <w:snapToGrid w:val="0"/>
      <w:jc w:val="center"/>
    </w:pPr>
    <w:rPr>
      <w:sz w:val="18"/>
      <w:szCs w:val="18"/>
    </w:rPr>
  </w:style>
  <w:style w:type="paragraph" w:styleId="a8">
    <w:name w:val="Message Header"/>
    <w:basedOn w:val="a"/>
    <w:next w:val="a3"/>
    <w:uiPriority w:val="99"/>
    <w:unhideWhenUsed/>
    <w:qFormat/>
    <w:rsid w:val="00F9160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9">
    <w:name w:val="Normal (Web)"/>
    <w:basedOn w:val="a"/>
    <w:uiPriority w:val="99"/>
    <w:semiHidden/>
    <w:unhideWhenUsed/>
    <w:qFormat/>
    <w:rsid w:val="00F9160B"/>
    <w:pPr>
      <w:widowControl/>
      <w:spacing w:before="100" w:beforeAutospacing="1" w:after="100" w:afterAutospacing="1"/>
      <w:jc w:val="left"/>
    </w:pPr>
    <w:rPr>
      <w:rFonts w:ascii="宋体" w:eastAsia="宋体" w:hAnsi="宋体" w:cs="宋体"/>
      <w:kern w:val="0"/>
      <w:sz w:val="24"/>
      <w:szCs w:val="24"/>
    </w:rPr>
  </w:style>
  <w:style w:type="character" w:customStyle="1" w:styleId="a7">
    <w:name w:val="页眉 字符"/>
    <w:basedOn w:val="a0"/>
    <w:link w:val="a6"/>
    <w:uiPriority w:val="99"/>
    <w:qFormat/>
    <w:rsid w:val="00F9160B"/>
    <w:rPr>
      <w:sz w:val="18"/>
      <w:szCs w:val="18"/>
    </w:rPr>
  </w:style>
  <w:style w:type="character" w:customStyle="1" w:styleId="a5">
    <w:name w:val="页脚 字符"/>
    <w:basedOn w:val="a0"/>
    <w:link w:val="a4"/>
    <w:uiPriority w:val="99"/>
    <w:qFormat/>
    <w:rsid w:val="00F9160B"/>
    <w:rPr>
      <w:sz w:val="18"/>
      <w:szCs w:val="18"/>
    </w:rPr>
  </w:style>
  <w:style w:type="paragraph" w:customStyle="1" w:styleId="Default">
    <w:name w:val="Default"/>
    <w:qFormat/>
    <w:rsid w:val="00F9160B"/>
    <w:pPr>
      <w:widowControl w:val="0"/>
      <w:autoSpaceDE w:val="0"/>
      <w:autoSpaceDN w:val="0"/>
      <w:adjustRightInd w:val="0"/>
    </w:pPr>
    <w:rPr>
      <w:rFonts w:ascii="仿宋_GB2312" w:eastAsia="仿宋_GB2312" w:cs="仿宋_GB2312"/>
      <w:color w:val="000000"/>
      <w:sz w:val="24"/>
      <w:szCs w:val="24"/>
    </w:rPr>
  </w:style>
  <w:style w:type="paragraph" w:customStyle="1" w:styleId="tit">
    <w:name w:val="tit"/>
    <w:basedOn w:val="a"/>
    <w:rsid w:val="00C64C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37920">
      <w:bodyDiv w:val="1"/>
      <w:marLeft w:val="0"/>
      <w:marRight w:val="0"/>
      <w:marTop w:val="0"/>
      <w:marBottom w:val="0"/>
      <w:divBdr>
        <w:top w:val="none" w:sz="0" w:space="0" w:color="auto"/>
        <w:left w:val="none" w:sz="0" w:space="0" w:color="auto"/>
        <w:bottom w:val="none" w:sz="0" w:space="0" w:color="auto"/>
        <w:right w:val="none" w:sz="0" w:space="0" w:color="auto"/>
      </w:divBdr>
    </w:div>
    <w:div w:id="1384017440">
      <w:bodyDiv w:val="1"/>
      <w:marLeft w:val="0"/>
      <w:marRight w:val="0"/>
      <w:marTop w:val="0"/>
      <w:marBottom w:val="0"/>
      <w:divBdr>
        <w:top w:val="none" w:sz="0" w:space="0" w:color="auto"/>
        <w:left w:val="none" w:sz="0" w:space="0" w:color="auto"/>
        <w:bottom w:val="none" w:sz="0" w:space="0" w:color="auto"/>
        <w:right w:val="none" w:sz="0" w:space="0" w:color="auto"/>
      </w:divBdr>
      <w:divsChild>
        <w:div w:id="16927835">
          <w:marLeft w:val="0"/>
          <w:marRight w:val="0"/>
          <w:marTop w:val="0"/>
          <w:marBottom w:val="0"/>
          <w:divBdr>
            <w:top w:val="single" w:sz="6" w:space="26" w:color="E5E5E5"/>
            <w:left w:val="none" w:sz="0" w:space="0" w:color="auto"/>
            <w:bottom w:val="none" w:sz="0" w:space="0" w:color="auto"/>
            <w:right w:val="none" w:sz="0" w:space="0" w:color="auto"/>
          </w:divBdr>
          <w:divsChild>
            <w:div w:id="10805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龙山街道</cp:lastModifiedBy>
  <cp:revision>3</cp:revision>
  <cp:lastPrinted>2022-02-08T17:08:00Z</cp:lastPrinted>
  <dcterms:created xsi:type="dcterms:W3CDTF">2023-11-02T02:49:00Z</dcterms:created>
  <dcterms:modified xsi:type="dcterms:W3CDTF">2023-11-02T02:49:00Z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