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32" w:lineRule="atLeast"/>
        <w:jc w:val="center"/>
        <w:textAlignment w:val="baseline"/>
        <w:rPr>
          <w:rFonts w:hint="eastAsia" w:ascii="方正小标宋_GBK" w:hAnsi="Arial" w:eastAsia="方正小标宋_GBK" w:cs="Arial"/>
          <w:color w:val="333333"/>
          <w:sz w:val="40"/>
          <w:szCs w:val="40"/>
        </w:rPr>
      </w:pPr>
      <w:bookmarkStart w:id="0" w:name="_GoBack"/>
      <w:bookmarkEnd w:id="0"/>
      <w:r>
        <w:rPr>
          <w:rFonts w:hint="eastAsia" w:ascii="方正小标宋_GBK" w:hAnsi="Arial" w:eastAsia="方正小标宋_GBK" w:cs="Arial"/>
          <w:color w:val="333333"/>
          <w:sz w:val="40"/>
          <w:szCs w:val="40"/>
        </w:rPr>
        <w:t>关于下发《突发气象灾害预警信号发布试行办法》的通知</w:t>
      </w:r>
    </w:p>
    <w:p>
      <w:pPr>
        <w:pStyle w:val="4"/>
        <w:spacing w:before="0" w:beforeAutospacing="0" w:after="0" w:afterAutospacing="0" w:line="432" w:lineRule="atLeast"/>
        <w:jc w:val="center"/>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(气发〔2004〕206号)</w:t>
      </w:r>
    </w:p>
    <w:p>
      <w:pPr>
        <w:pStyle w:val="4"/>
        <w:spacing w:before="0" w:beforeAutospacing="0" w:after="0" w:afterAutospacing="0" w:line="432" w:lineRule="atLeast"/>
        <w:jc w:val="center"/>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各省、自治区、直辖市气象局，各直属单位：</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为规范突发气象灾害预警信号发布工作，增强全民防灾减灾意识，提高气象灾害预警信息使用效率，有效防御和减轻气象灾害,保护国家和人民生命财产安全，我局制订了《突发气象灾害预警信号发布试行办法》（以下简称“试行办法”），现通知如下：</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一）要高度重视和切实组织做好此项工作。及时、准确发布气象灾害预警信号是进一步加强气象灾害管理，提高气象公共服务能力和水平的重要措施。各单位要高度重视、精心组织、狠抓落实，切实做好此项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二）要积极稳妥地推进此项工作。各单位要认真学习、领会本“试行办法”内容和实质。对于社会经济比较发达的东部沿海地区、重要大中城市等条件比较成熟的地区应先行抓紧推进实施此项工作。对于条件不太成熟的地区或不太成熟的项目，要积极把握和创造条件推进此项工作。同时，要加强宣传，加强与地方相关部门的沟通联系，解决好预警信号的发布途径。</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（三）对于已开展此项工作的广东、上海、福建等省市应在年底前，加强与地方政府的协调沟通，修改目前已实施的试行办法，确保在明年全国范围有统一的标准，保证此项工作规范有序开展。</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（四）要严格按“试行办法”的标准开展此项工作。对于如暴雨、高温等允许局部地区制订地方预警标准的，需在广泛征求专家意见的基础上，报中国气象局预测减灾司审批。</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（五）本“试行办法”涉及的灾害预警产品的制作，按中国气象局有关文件执行。</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附件： 突发气象灾害预警信号发布试行办法</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附件： 突发气象灾害预警信号及防御指南</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jc w:val="righ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二○○四年八月十六日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附件:</w:t>
      </w:r>
    </w:p>
    <w:p>
      <w:pPr>
        <w:pStyle w:val="4"/>
        <w:spacing w:before="0" w:beforeAutospacing="0" w:after="0" w:afterAutospacing="0" w:line="432" w:lineRule="atLeast"/>
        <w:jc w:val="center"/>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突发气象灾害预警信号发布试行办法</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第一条  为规范突发气象灾害预警信号（以下简称预警信号）发布工作，增强全民防灾减灾意识，提高气象灾害预警信息使用效率，有效防御和减轻气象灾害,保护国家和人民生命财产安全,根据《中华人民共和国气象法》,制定本规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第二条  在中华人民共和国领域内发布突发气象灾害预警信号，必须遵守本规定。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第三条  本规定所称预警信号，是指由有发布权的气象台站为有效防御和减轻突发气象灾害而向社会公众发布的警报信息图标。预警信号由名称、图标和含义三部分构成（见附件）。</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预警信号分为台风、暴雨、高温、寒潮、大雾、雷雨大风、大风、沙尘暴、冰雹、雪灾、道路积冰等十一类。</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预警信号总体上分为四级（</w:t>
      </w:r>
      <w:r>
        <w:rPr>
          <w:rFonts w:hint="eastAsia" w:ascii="方正仿宋_GBK" w:hAnsi="微软雅黑" w:eastAsia="方正仿宋_GBK" w:cs="微软雅黑"/>
          <w:color w:val="333333"/>
          <w:sz w:val="32"/>
          <w:szCs w:val="32"/>
        </w:rPr>
        <w:t>Ⅳ</w:t>
      </w:r>
      <w:r>
        <w:rPr>
          <w:rFonts w:hint="eastAsia" w:ascii="方正仿宋_GBK" w:hAnsi="Arial" w:eastAsia="方正仿宋_GBK" w:cs="Arial"/>
          <w:color w:val="333333"/>
          <w:sz w:val="32"/>
          <w:szCs w:val="32"/>
        </w:rPr>
        <w:t>，</w:t>
      </w:r>
      <w:r>
        <w:rPr>
          <w:rFonts w:hint="eastAsia" w:ascii="方正仿宋_GBK" w:hAnsi="微软雅黑" w:eastAsia="方正仿宋_GBK" w:cs="微软雅黑"/>
          <w:color w:val="333333"/>
          <w:sz w:val="32"/>
          <w:szCs w:val="32"/>
        </w:rPr>
        <w:t>Ⅲ</w:t>
      </w:r>
      <w:r>
        <w:rPr>
          <w:rFonts w:hint="eastAsia" w:ascii="方正仿宋_GBK" w:hAnsi="Arial" w:eastAsia="方正仿宋_GBK" w:cs="Arial"/>
          <w:color w:val="333333"/>
          <w:sz w:val="32"/>
          <w:szCs w:val="32"/>
        </w:rPr>
        <w:t>，</w:t>
      </w:r>
      <w:r>
        <w:rPr>
          <w:rFonts w:hint="eastAsia" w:ascii="方正仿宋_GBK" w:hAnsi="微软雅黑" w:eastAsia="方正仿宋_GBK" w:cs="微软雅黑"/>
          <w:color w:val="333333"/>
          <w:sz w:val="32"/>
          <w:szCs w:val="32"/>
        </w:rPr>
        <w:t>Ⅱ</w:t>
      </w:r>
      <w:r>
        <w:rPr>
          <w:rFonts w:hint="eastAsia" w:ascii="方正仿宋_GBK" w:hAnsi="Arial" w:eastAsia="方正仿宋_GBK" w:cs="Arial"/>
          <w:color w:val="333333"/>
          <w:sz w:val="32"/>
          <w:szCs w:val="32"/>
        </w:rPr>
        <w:t>，</w:t>
      </w:r>
      <w:r>
        <w:rPr>
          <w:rFonts w:hint="eastAsia" w:ascii="方正仿宋_GBK" w:hAnsi="微软雅黑" w:eastAsia="方正仿宋_GBK" w:cs="微软雅黑"/>
          <w:color w:val="333333"/>
          <w:sz w:val="32"/>
          <w:szCs w:val="32"/>
        </w:rPr>
        <w:t>Ⅰ</w:t>
      </w:r>
      <w:r>
        <w:rPr>
          <w:rFonts w:hint="eastAsia" w:ascii="方正仿宋_GBK" w:hAnsi="Arial" w:eastAsia="方正仿宋_GBK" w:cs="Arial"/>
          <w:color w:val="333333"/>
          <w:sz w:val="32"/>
          <w:szCs w:val="32"/>
        </w:rPr>
        <w:t>级），按照灾害的严重性和紧急程度，颜色依次为蓝色、黄色、橙色和红色，同时以中英文标识，分别代表一般、较重、严重和特别严重。根据不同的灾种特征、预警能力等，确定不同灾种的预警分级及标准。</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当同时出现或预报可能出现多种气象灾害时，可按照相对应的标准同时发布多种预警信号。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第四条  县级以上气象主管机构所属的气象台站统一发布预警信号，并指明气象灾害预警的区域。任何组织和个人不得向公众传播非气象主管机构所属气象台站提供的预警信号。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各级气象主管机构所属气象台站只能发布本预报服务责任区内的预警信号。上级气象台应当加强对下级气象台站预警信号发布的技术指导，要加强上下气象台站预警信号发布的会商沟通，保证上级气象台与下级气象台站预警信号发布的一致性。</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第五条  各级气象主管机构应当及时、准确地发布预警信号，并根据天气变化情况，及时更新或者解除预警信号，同时通报同级人民政府。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第六条  国家气象中心、省级气象主管机构根据预报、预警能力结合天气气候特点确定本预报服务责任区域发布预警信号的类别，报中国气象局审批；市、县级气象主管机构发布预警信号的类别，由省级气象主管机构统一确定，并报中国气象局备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第七条  各级气象主管机构要制定预警信号制作、发布的具体流程，并报上级气象主管机构审批，确保制作发布工作规范、有序。</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第八条  各级气象主管机构要充分利用电视、广播、互联网、手机短信等手段即时向社会发布预警信号，并在城区的显著位置建立预警信号发布电子显示牌。各级气象主管机构要主动与广播电台、电视台、城市建设、信息管理部门加强沟通，建立即时发布预警信号的工作机制。播发预警信号的具体办法，由各级气象主管机构会同同级广播电影电视、信息产业部门共同制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第九条  各级气象主管机构要加强对气象灾害监测预警系统、预警信号制作与发布系统的基础设施建设,不断提高本地的预警水平、播发质量。</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第十条  各级气象主管机构应当根据本规定编印有关气象灾害预警信号以及防御措施的宣传手册,并采取多种手段深入进行宣传。</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第十一条  本规定由中国气象局预测减灾司负责解释。</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第十二条  本规定自颁布之日起实施。</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附件:</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w:t>
      </w:r>
    </w:p>
    <w:p>
      <w:pPr>
        <w:pStyle w:val="4"/>
        <w:spacing w:before="0" w:beforeAutospacing="0" w:after="0" w:afterAutospacing="0" w:line="432" w:lineRule="atLeast"/>
        <w:jc w:val="center"/>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突发气象灾害预警信号及防御指南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w:t>
      </w:r>
      <w:r>
        <w:rPr>
          <w:rStyle w:val="5"/>
          <w:rFonts w:hint="eastAsia" w:ascii="方正仿宋_GBK" w:hAnsi="Arial" w:eastAsia="方正仿宋_GBK" w:cs="Arial"/>
          <w:color w:val="333333"/>
          <w:sz w:val="32"/>
          <w:szCs w:val="32"/>
        </w:rPr>
        <w:t> </w:t>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一、台风预警信号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台风预警信号根据逼近时间和强度分四级，分别以蓝色、黄色、橙色和红色表示。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（一）台风蓝色预警信号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34" name="图片 34" descr="http://www.cma.gov.cn/2011zwxx/2011zflfg/2011zgfxwj/201110/W02012071757632898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www.cma.gov.cn/2011zwxx/2011zflfg/2011zgfxwj/201110/W0201207175763289882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 24小时内可能受热带低压影响,平均风力可达6级以上，或阵风7级以上；或者已经受热带低压影响, 平均风力为6～7级，或阵风7～8级并可能持续。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1、做好防风准备；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2、注意有关媒体报道的热带低压最新消息和有关防风通知；</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3、把门窗、围板、棚架、临时搭建物等易被风吹动的搭建物固紧, 妥善安置易受热带低压影响的室外物品。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（二）台风黄色预警信号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33" name="图片 33" descr="http://www.cma.gov.cn/2011zwxx/2011zflfg/2011zgfxwj/201110/W02012071757632898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http://www.cma.gov.cn/2011zwxx/2011zflfg/2011zgfxwj/201110/W020120717576328981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24小时内可能受热带风暴影响,平均风力可达8级以上，或阵风9级以上；或者已经受热带风暴影响, 平均风力为8～9级，或阵风9～10级并可能持续。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1、进入防风状态，建议幼儿园、托儿所停课；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2、关紧门窗，处于危险地带和危房中的居民，以及船舶应到避风场所避风，通知高空、水上等户外作业人员停止作业，危险地带工作人员撤离；</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3、切断霓虹灯招牌及危险的室外电源；</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4、停止露天集体活动，立即疏散人员；</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其它同台风蓝色预警信号。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（三）台风橙色预警信号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32" name="图片 32" descr="http://www.cma.gov.cn/2011zwxx/2011zflfg/2011zgfxwj/201110/W02012071757632898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www.cma.gov.cn/2011zwxx/2011zflfg/2011zgfxwj/201110/W0201207175763289831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含义：12小时内可能受强热带风暴影响,平均风力可达10级以上，或阵风11级以上；或者已经受强热带风暴影响, 平均风力为10～11级，或阵风11～12级并可能持续。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1、进入紧急防风状态，建议中小学停课；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2、居民切勿随意外出，确保老人小孩留在家中最安全的地方；</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3、相关应急处置部门和抢险单位加强值班，密切监视灾情，落实应对措施；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4、停止室内大型集会，立即疏散人员；</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5、加固港口设施，防止船只走锚、搁浅和碰撞；</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其它同台风黄色预警信号。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（四）台风红色预警信号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31" name="图片 31" descr="http://www.cma.gov.cn/2011zwxx/2011zflfg/2011zgfxwj/201110/W02012071757632898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http://www.cma.gov.cn/2011zwxx/2011zflfg/2011zgfxwj/201110/W0201207175763289803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6小时内可能或者已经受台风影响，平均风力可达12级以上，或者已达12级以上并可能持续。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1、进入特别紧急防风状态，建议停业、停课（除特殊行业）；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2、人员应尽可能呆在防风安全的地方，相关应急处置部门和抢险单位随时准备启动抢险应急方案；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3、当台风中心经过时风力会减小或静止一段时间，切记强风将会突然吹袭，应继续留在安全处避风；</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其它同台风橙色预警信号。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二、暴雨预警信号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暴雨预警信号分三级，分别以黄色、橙色、红色表示。西北和青藏高原地区的省级气象主管机构可根据实际情况制定暴雨预警标准，报中国气象局预测减灾司审批。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（一）暴雨黄色预警信号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30" name="图片 30" descr="http://www.cma.gov.cn/2011zwxx/2011zflfg/2011zgfxwj/201110/W020120717576328996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www.cma.gov.cn/2011zwxx/2011zflfg/2011zgfxwj/201110/W0201207175763289963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6小时降雨量将达50毫米以上，或者已达50毫米以上且降雨可能持续。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1、家长、学生、学校要特别关注天气变化，采取防御措施；</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2、收盖露天晾晒物品，相关单位做好低洼、易受淹地区的排水防涝工作；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3、驾驶人员应注意道路积水和交通阻塞，确保安全；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4、检查农田、鱼塘排水系统，降低易淹鱼塘水位。</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（二）暴雨橙色预警信号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29" name="图片 29" descr="http://www.cma.gov.cn/2011zwxx/2011zflfg/2011zgfxwj/201110/W020120717576328996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www.cma.gov.cn/2011zwxx/2011zflfg/2011zgfxwj/201110/W0201207175763289962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3小时降雨量将达50毫米以上，或者已达50毫米以上且降雨可能持续。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1、暂停在空旷地方的户外作业，尽可能停留在室内或者安全场所避雨；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2、相关应急处置部门和抢险单位加强值班，密切监视灾情，切断低洼地带有危险的室外电源，落实应对措施；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3、交通管理部门应对积水地区实行交通引导或管制；</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4、转移危险地带以及危房居民到安全场所避雨；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其它同暴雨黄色预警信号。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（三）暴雨红色预警信号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8" name="图片 28" descr="http://www.cma.gov.cn/2011zwxx/2011zflfg/2011zgfxwj/201110/W02012071757632899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www.cma.gov.cn/2011zwxx/2011zflfg/2011zgfxwj/201110/W0201207175763289934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3小时降雨量将达100毫米以上，或者已达100毫米以上且降雨可能持续。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1、人员应留在安全处所，户外人员应立即到安全的地方暂避；</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3、已有上学学生和上班人员的学校、幼儿园以及其他有关单位应采取专门的保护措施，处于危险地带的单位应停课、停业，立即转移到安全的地方暂避；</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其它同暴雨橙色预警信号。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三、高温预警信号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高温预警信号分二级，分别以橙色、红色表示。干旱地区的省级气象主管机构可根据实际情况制定高温预警标准，报中国气象局预测减灾司审批。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（一）高温橙色预警信号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0385" cy="476885"/>
            <wp:effectExtent l="0" t="0" r="0" b="0"/>
            <wp:docPr id="27" name="图片 27" descr="http://www.cma.gov.cn/2011zwxx/2011zflfg/2011zgfxwj/201110/W020120717576328993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www.cma.gov.cn/2011zwxx/2011zflfg/2011zgfxwj/201110/W0201207175763289937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38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含义：24小时内最高气温将要升至37</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1、尽量避免午后高温时段的户外活动，对老、弱、病、幼人群提供防暑降温指导，并采取必要的防护措施；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2、有关部门应注意防范因用电量过高，电线、变压器等电力设备负载大而引发火灾；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3、户外或者高温条件下的作业人员应当采取必要的防护措施；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4、注意作息时间，保证睡眠，必要时准备一些常用的防暑降温药品；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5、媒体应加强防暑降温保健知识的宣传，各相关部门、单位落实防暑降温保障措施。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（二）高温红色预警信号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0385" cy="476885"/>
            <wp:effectExtent l="0" t="0" r="0" b="0"/>
            <wp:docPr id="26" name="图片 26" descr="http://www.cma.gov.cn/2011zwxx/2011zflfg/2011zgfxwj/201110/W020120717576329009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www.cma.gov.cn/2011zwxx/2011zflfg/2011zgfxwj/201110/W0201207175763290094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038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含义：24小时内最高气温将要升到40</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1、注意防暑降温，白天尽量减少户外活动；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2、有关部门要特别注意防火；</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3、建议停止户外露天作业；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其它同高温橙色预警信号。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四、寒潮预警信号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寒潮预警信号分三级，分别以蓝色、黄色、橙色表示。对寒潮预警标准中的大风标准，各省级气象主管机构可根据实际情况参照以下标准制定，报中国气象局预测减灾司审批。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（一）寒潮蓝色预警信号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5" name="图片 25" descr="http://www.cma.gov.cn/2011zwxx/2011zflfg/2011zgfxwj/201110/W0201207175763290051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www.cma.gov.cn/2011zwxx/2011zflfg/2011zgfxwj/201110/W02012071757632900515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24小时内最低气温将要下降8</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以上，最低气温小于等于4</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，平均风力可达6级以上，或阵风7级以上；或已经下降8</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以上，最低气温小于等于4</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，平均风力达6级以上，或阵风7级以上，并可能持续。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1、人员要注意添衣保暖，热带作物及水产养殖品种应采取一定的防寒和防风措施；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2、把门窗、围板、棚架、临时搭建物等易被大风吹动的搭建物固紧, 妥善安置易受寒潮大风影响的室外物品；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3、船舶应到避风场所避风，通知高空、水上等户外作业人员停止作业；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4、要留意有关媒体报道大风降温的最新信息，以便采取进一步措施；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5、在生产上做好对寒潮大风天气的防御准备。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（二）寒潮黄色预警信号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4" name="图片 24" descr="http://www.cma.gov.cn/2011zwxx/2011zflfg/2011zgfxwj/201110/W020120717576329009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www.cma.gov.cn/2011zwxx/2011zflfg/2011zgfxwj/201110/W020120717576329009354.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24小时内最低气温将要下降12</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以上，最低气温小于等于4</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，平均风力可达6级以上，或阵风7级以上；或已经下降12</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以上，最低气温小于等于4</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，平均风力达6级以上，或阵风7级以上，并可能持续。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1、做好人员（尤其是老弱病人）的防寒保暖和防风工作；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2、做好牲畜、家禽的防寒防风，对热带、亚热带水果及有关水产、农作物等种养品种采取防寒防风措施；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其它同寒潮蓝色预警信号。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（三）寒潮橙色预警信号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3" name="图片 23" descr="http://www.cma.gov.cn/2011zwxx/2011zflfg/2011zgfxwj/201110/W0201207175763290087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www.cma.gov.cn/2011zwxx/2011zflfg/2011zgfxwj/201110/W02012071757632900870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24小时内最低气温将要下降16</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以上，最低气温小于等于0</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，平均风力可达6级以上，或阵风7级以上；或已经下降16</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以上，最低气温小于等于0</w:t>
      </w:r>
      <w:r>
        <w:rPr>
          <w:rFonts w:hint="eastAsia" w:ascii="方正仿宋_GBK" w:hAnsi="微软雅黑" w:eastAsia="方正仿宋_GBK" w:cs="微软雅黑"/>
          <w:color w:val="333333"/>
          <w:sz w:val="32"/>
          <w:szCs w:val="32"/>
        </w:rPr>
        <w:t>℃</w:t>
      </w:r>
      <w:r>
        <w:rPr>
          <w:rFonts w:hint="eastAsia" w:ascii="方正仿宋_GBK" w:hAnsi="Arial" w:eastAsia="方正仿宋_GBK" w:cs="Arial"/>
          <w:color w:val="333333"/>
          <w:sz w:val="32"/>
          <w:szCs w:val="32"/>
        </w:rPr>
        <w:t>，平均风力达6级以上，或阵风7级以上，并可能持续。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1、加强人员（尤其是老弱病人）的防寒保暖和防风工作；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2、进一步做好牲畜、家禽的防寒保暖和防风工作；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3、农业、水产业、畜牧业等要积极采取防霜冻、冰冻和大风措施，尽量减少损失；</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其它同寒潮黄色预警信号。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五、大雾预警信号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大雾预警信号分三级，分别以黄色、橙色、红色表示。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（一）大雾黄色预警信号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2" name="图片 22" descr="http://www.cma.gov.cn/2011zwxx/2011zflfg/2011zgfxwj/201110/W0201207175763290091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www.cma.gov.cn/2011zwxx/2011zflfg/2011zgfxwj/201110/W020120717576329009175.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含义：12小时内可能出现能见度小于500米的浓雾，或者已经出现能见度小于500米、大于等于200米的浓雾且可能持续。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1、驾驶人员注意浓雾变化，小心驾驶；</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2、机场、高速公路、轮渡码头注意交通安全。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（二）大雾橙色预警信号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1" name="图片 21" descr="http://www.cma.gov.cn/2011zwxx/2011zflfg/2011zgfxwj/201110/W020120717576329013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www.cma.gov.cn/2011zwxx/2011zflfg/2011zgfxwj/201110/W020120717576329013007.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含义：6小时内可能出现能见度小于200米的浓雾，或者已经出现能见度小于200米、大于等于50米的浓雾且可能持续。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1、浓雾使空气质量明显降低，居民需适当防护；</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2、由于能见度较低，驾驶人员应控制速度，确保安全；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3、机场、高速公路、轮渡码头采取措施，保障交通安全。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（三）大雾红色预警信号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20" name="图片 20" descr="http://www.cma.gov.cn/2011zwxx/2011zflfg/2011zgfxwj/201110/W0201207175763290187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www.cma.gov.cn/2011zwxx/2011zflfg/2011zgfxwj/201110/W020120717576329018745.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2小时内可能出现能见度低于50米的强浓雾，或者已经出现能见度低于50米的强浓雾且可能持续。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1、受强浓雾影响地区的机场暂停飞机起降，高速公路和轮渡暂时封闭或者停航；</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2、各类机动交通工具采取有效措施保障安全。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六、雷雨大风预警信号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雷雨大风预警信号分四级，分别以蓝色、黄色、橙色、红色表示。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（一）雷雨大风蓝色预警信号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19" name="图片 19" descr="http://www.cma.gov.cn/2011zwxx/2011zflfg/2011zgfxwj/201110/W02012071757632901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www.cma.gov.cn/2011zwxx/2011zflfg/2011zgfxwj/201110/W02012071757632901886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含义：6小时内可能受雷雨大风影响，平均风力可达到6级以上，或阵风7级以上并伴有雷电；或者已经受雷雨大风影响，平均风力已达到6—7级，或阵风7—8级并伴有雷电，且可能持续。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1、做好防风、防雷电准备；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2、注意有关媒体报道的雷雨大风最新消息和有关防风通知，学生停留在安全地方；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3、把门窗、围板、棚架、临时搭建物等易被风吹动的搭建物固紧, 人员应当尽快离开临时搭建物，妥善安置易受雷雨大风影响的室外物品。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（二）雷雨大风黄色预警信号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18" name="图片 18" descr="http://www.cma.gov.cn/2011zwxx/2011zflfg/2011zgfxwj/201110/W020120717576329016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www.cma.gov.cn/2011zwxx/2011zflfg/2011zgfxwj/201110/W0201207175763290161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含义：6小时内可能受雷雨大风影响,平均风力可达8级以上，或阵风9级以上并伴有强雷电；或者已经受雷雨大风影响, 平均风力达8—9级，或阵风9-10级并伴有强雷电，且可能持续。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1、妥善保管易受雷击的贵重电器设备，断电后放到安全的地方；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2、危险地带和危房居民，以及船舶应到避风场所避风，千万不要在树下、电杆下、塔吊下避雨，出现雷电时应当关闭手机；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3、切断霓虹灯招牌及危险的室外电源；</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4、停止露天集体活动，立即疏散人员；</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5、高空、水上等户外作业人员停止作业，危险地带人员撤离；</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其他同雷雨大风蓝色预警信号。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（三）雷雨大风橙色预警信号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64515" cy="476885"/>
            <wp:effectExtent l="0" t="0" r="6985" b="0"/>
            <wp:docPr id="17" name="图片 17" descr="http://www.cma.gov.cn/2011zwxx/2011zflfg/2011zgfxwj/201110/W020120717576329025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www.cma.gov.cn/2011zwxx/2011zflfg/2011zgfxwj/201110/W02012071757632902587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4515"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 2小时内可能受雷雨大风影响,平均风力可达10级以上，或阵风11级以上，并伴有强雷电；或者已经受雷雨大风影响, 平均风力为10—11级，或阵风11—12级并伴有强雷电，且可能持续。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1、人员切勿外出，确保留在最安全的地方；</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3、加固港口设施，防止船只走锚和碰撞；</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其它同雷雨大风黄色预警信号。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（四）雷雨大风红色预警信号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16" name="图片 16" descr="http://www.cma.gov.cn/2011zwxx/2011zflfg/2011zgfxwj/201110/W02012071757632902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www.cma.gov.cn/2011zwxx/2011zflfg/2011zgfxwj/201110/W02012071757632902138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 2小时内可能受雷雨大风影响,平均风力可达12级以上并伴有强雷电；或者已经受雷雨大风影响, 平均风力为12以上并伴有强雷电，且可能持续。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1、进入特别紧急防风状态；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其它同雷雨大风橙色预警信号。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七、大风预警信号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大风（除台风、雷雨大风外）预警信号分四级，分别以蓝色、黄色、橙色、红色表示。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（一）大风蓝色预警信号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图标：</w:t>
      </w:r>
      <w:r>
        <w:rPr>
          <w:rFonts w:hint="eastAsia" w:ascii="方正仿宋_GBK" w:hAnsi="Arial" w:eastAsia="方正仿宋_GBK" w:cs="Arial"/>
          <w:color w:val="333333"/>
          <w:sz w:val="32"/>
          <w:szCs w:val="32"/>
        </w:rPr>
        <w:drawing>
          <wp:inline distT="0" distB="0" distL="0" distR="0">
            <wp:extent cx="548640" cy="476885"/>
            <wp:effectExtent l="0" t="0" r="3810" b="0"/>
            <wp:docPr id="15" name="图片 15" descr="http://www.cma.gov.cn/2011zwxx/2011zflfg/2011zgfxwj/201110/W020120717576329034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www.cma.gov.cn/2011zwxx/2011zflfg/2011zgfxwj/201110/W020120717576329034225.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 24小时内可能受大风影响,平均风力可达6级以上，或阵风7级以上；或者已经受大风影响, 平均风力为6—7级，或阵风7—8级并可能持续。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1、做好防风准备；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2、注意有关媒体报道的大风最新消息和有关防风通知；</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3、把门窗、围板、棚架、临时搭建物等易被风吹动的搭建物固紧, 妥善安置易受大风影响的室外物品。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（二）大风黄色预警信号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图标：</w:t>
      </w:r>
      <w:r>
        <w:rPr>
          <w:rFonts w:hint="eastAsia" w:ascii="方正仿宋_GBK" w:hAnsi="Arial" w:eastAsia="方正仿宋_GBK" w:cs="Arial"/>
          <w:color w:val="333333"/>
          <w:sz w:val="32"/>
          <w:szCs w:val="32"/>
        </w:rPr>
        <w:drawing>
          <wp:inline distT="0" distB="0" distL="0" distR="0">
            <wp:extent cx="548640" cy="476885"/>
            <wp:effectExtent l="0" t="0" r="3810" b="0"/>
            <wp:docPr id="14" name="图片 14" descr="http://www.cma.gov.cn/2011zwxx/2011zflfg/2011zgfxwj/201110/W0201207175763290375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cma.gov.cn/2011zwxx/2011zflfg/2011zgfxwj/201110/W02012071757632903751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含义：12小时内可能受大风影响,平均风力可达8级以上，或阵风9级以上；或者已经受大风影响, 平均风力为8—9级，或阵风9—10级并可能持续。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1、进入防风状态，建议幼儿园、托儿所停课；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2、关紧门窗，危险地带和危房居民以及船舶应到避风场所避风，通知高空、水上等户外作业人员停止作业；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3、切断霓虹灯招牌及危险的室外电源；</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4、停止露天集体活动，立即疏散人员；</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其它同大风蓝色预警信号。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（三）大风橙色预警信号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图标：</w:t>
      </w:r>
      <w:r>
        <w:rPr>
          <w:rFonts w:hint="eastAsia" w:ascii="方正仿宋_GBK" w:hAnsi="Arial" w:eastAsia="方正仿宋_GBK" w:cs="Arial"/>
          <w:color w:val="333333"/>
          <w:sz w:val="32"/>
          <w:szCs w:val="32"/>
        </w:rPr>
        <w:drawing>
          <wp:inline distT="0" distB="0" distL="0" distR="0">
            <wp:extent cx="548640" cy="476885"/>
            <wp:effectExtent l="0" t="0" r="3810" b="0"/>
            <wp:docPr id="13" name="图片 13" descr="http://www.cma.gov.cn/2011zwxx/2011zflfg/2011zgfxwj/201110/W02012071757632921959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cma.gov.cn/2011zwxx/2011zflfg/2011zgfxwj/201110/W020120717576329219598.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含义：6小时内可能受大风影响,平均风力可达10级以上，或阵风11级以上；或者已经受大风影响, 平均风力为10—11级，或阵风11—12级并可能持续。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1、进入紧急防风状态，建议中小学停课；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2、居民切勿随意外出，确保老人小孩留在家中最安全的地方；</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3、相关应急处置部门和抢险单位加强值班，密切监视灾情，落实应对措施；</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4、加固港口设施，防止船只走锚和碰撞；</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其它同大风黄色预警信号。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（四）大风红色预警信号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图标：</w:t>
      </w:r>
      <w:r>
        <w:rPr>
          <w:rFonts w:hint="eastAsia" w:ascii="方正仿宋_GBK" w:hAnsi="Arial" w:eastAsia="方正仿宋_GBK" w:cs="Arial"/>
          <w:color w:val="333333"/>
          <w:sz w:val="32"/>
          <w:szCs w:val="32"/>
        </w:rPr>
        <w:drawing>
          <wp:inline distT="0" distB="0" distL="0" distR="0">
            <wp:extent cx="548640" cy="476885"/>
            <wp:effectExtent l="0" t="0" r="3810" b="0"/>
            <wp:docPr id="12" name="图片 12" descr="http://www.cma.gov.cn/2011zwxx/2011zflfg/2011zgfxwj/201110/W020120717576329210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cma.gov.cn/2011zwxx/2011zflfg/2011zgfxwj/201110/W020120717576329210714.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含义：6小时内可能出现平均风力达12级以上的大风，或者已经出现平均风力达12级以上的大风并可能持续。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1、进入特别紧急防风状态，建议停业、停课（除特殊行业）；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2、人员应尽可能呆在防风安全的地方，相关应急处置部门和抢险单位随时准备启动抢险应急方案；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    其它同大风橙色预警信号。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八、沙尘暴预警信号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沙尘暴预警信号分三级，分别以黄色、橙色、红色表示。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（一）沙尘暴黄色预警信号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11" name="图片 11" descr="http://www.cma.gov.cn/2011zwxx/2011zflfg/2011zgfxwj/201110/W0201207175763292101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cma.gov.cn/2011zwxx/2011zflfg/2011zgfxwj/201110/W020120717576329210115.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 24小时内可能出现沙尘暴天气（能见度小于1000米）或者已经出现沙尘暴天气并可能持续。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1、做好防风防沙准备，及时关闭门窗；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2、注意携带口罩，纱巾等防尘用品，以免沙尘对眼睛和呼吸道造成损伤；做好精密仪器的密封工作；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3、把围板、棚架、临时搭建物等易被风吹动的搭建物固紧, 妥善安置易受沙尘暴影响的室外物品。</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（二）强沙尘暴橙色预警信号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10" name="图片 10" descr="http://www.cma.gov.cn/2011zwxx/2011zflfg/2011zgfxwj/201110/W0201207175763292195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cma.gov.cn/2011zwxx/2011zflfg/2011zgfxwj/201110/W020120717576329219508.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含义：12小时内可能出现强沙尘暴天气（能见度小于500米），或者已经出现强沙尘暴天气并可能持续。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1、用纱巾蒙住头防御风沙的行人要保证有良好的视线，注意交通安全；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2、注意尽量少骑自行车，刮风时不要在广告牌、临时搭建物和老树下逗留；驾驶人员注意沙尘暴变化，小心驾驶；</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3、机场、高速公路、轮渡码头注意交通安全；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4、各类机动交通工具采取有效措施保障安全；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其它同沙尘暴黄色预警信号。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（三）特强沙尘暴红色预警信号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9" name="图片 9" descr="http://www.cma.gov.cn/2011zwxx/2011zflfg/2011zgfxwj/201110/W0201207175763292194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cma.gov.cn/2011zwxx/2011zflfg/2011zgfxwj/201110/W020120717576329219435.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含义：6小时内可能出现特强沙尘暴天气（能见度小于50米），或者已经出现特强沙尘暴天气并可能持续。</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1、人员应当呆在防风安全的地方，不要在户外活动；推迟上学或放学，直至特强沙尘暴结束；</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3、受特强沙尘暴影响地区的机场暂停飞机起降，高速公路和轮渡暂时封闭或者停航；</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其它同沙尘暴橙色预警信号。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九、冰雹预警信号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冰雹预警信号分二级，分别以橙色、红色表示。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（一）冰雹橙色预警信号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8" name="图片 8" descr="http://www.cma.gov.cn/2011zwxx/2011zflfg/2011zgfxwj/201110/W0201207175763292261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cma.gov.cn/2011zwxx/2011zflfg/2011zgfxwj/201110/W020120717576329226156.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含义：6小时内可能出现冰雹伴随雷电天气，并可能造成雹灾。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1、注意天气变化，做好防雹和防雷电准备；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2、妥善安置易受冰雹影响的室外物品、小汽车等；</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3、老人、小孩不要外出，留在家中；</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4、将家禽、牲畜等赶到带有顶蓬的安全场所；</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5、不要进入孤立的棚屋、岗亭等建筑物或大树底下，出现雷电时应当关闭手机；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6、做好人工消雹的作业准备并伺机进行人工消雹作业。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（二）冰雹红色预警信号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7" name="图片 7" descr="http://www.cma.gov.cn/2011zwxx/2011zflfg/2011zgfxwj/201110/W0201207175763292217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cma.gov.cn/2011zwxx/2011zflfg/2011zgfxwj/201110/W020120717576329221742.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p>
    <w:p>
      <w:pPr>
        <w:pStyle w:val="4"/>
        <w:spacing w:before="0" w:beforeAutospacing="0" w:after="0" w:afterAutospacing="0" w:line="432" w:lineRule="atLeast"/>
        <w:textAlignment w:val="baseline"/>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含义：2小时内出现冰雹伴随雷电天气的可能性极大，并可能造成重雹灾。</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1、户外行人立即到安全的地方暂避；</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2、相关应急处置部门和抢险单位随时准备启动抢险应急方案；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其它同冰雹橙色预警信号。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十、雪灾预警信号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雪灾预警信号分三级，分别以黄色、橙色、红色表示。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（一）雪灾黄色预警信号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6" name="图片 6" descr="http://www.cma.gov.cn/2011zwxx/2011zflfg/2011zgfxwj/201110/W0201207175763292216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cma.gov.cn/2011zwxx/2011zflfg/2011zgfxwj/201110/W020120717576329221635.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含义：12小时内可能出现对交通或牧业有影响的降雪。</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1、相关部门做好防雪准备；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2、交通部门做好道路融雪准备；</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3、农牧区要备好粮草。</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（二）雪灾橙色预警信号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5" name="图片 5" descr="http://www.cma.gov.cn/2011zwxx/2011zflfg/2011zgfxwj/201110/W0201207175763292215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cma.gov.cn/2011zwxx/2011zflfg/2011zgfxwj/201110/W020120717576329221543.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含义：6小时内可能出现对交通或牧业有较大影响的降雪，或者已经出现对交通或牧业有较大影响的降雪并可能持续。 </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1、相关部门做好道路清扫和积雪融化工作；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2、驾驶人员要小心驾驶，保证安全；</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3、将野外牲畜赶到圈里喂养；</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其它同雪灾黄色预警信号。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（三）雪灾红色预警信号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548640" cy="476885"/>
            <wp:effectExtent l="0" t="0" r="3810" b="0"/>
            <wp:docPr id="4" name="图片 4" descr="http://www.cma.gov.cn/2011zwxx/2011zflfg/2011zgfxwj/201110/W020120717576329228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cma.gov.cn/2011zwxx/2011zflfg/2011zgfxwj/201110/W020120717576329228114.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8640" cy="476885"/>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含义：2小时内可能出现对交通或牧业有很大影响的降雪，或者已经出现对交通或牧业有很大影响的降雪并可能持续。 </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1、必要时关闭道路交通；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2、相关应急处置部门随时准备启动应急方案；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3、做好对牧区的救灾救济工作；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其它同雪灾橙色预警信号。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十一、道路结冰预警信号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道路结冰预警信号分三级，分别以黄色、橙色、红色表示。</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（一）道路结冰黄色预警信号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763270" cy="763270"/>
            <wp:effectExtent l="0" t="0" r="0" b="0"/>
            <wp:docPr id="3" name="图片 3" descr="http://www.cma.gov.cn/2011zwxx/2011zflfg/2011zgfxwj/201110/W02012071757632923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ma.gov.cn/2011zwxx/2011zflfg/2011zgfxwj/201110/W020120717576329230938.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63270" cy="763270"/>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含义：12小时内可能出现对交通有影响的道路结冰。</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1、交通、公安等部门要做好应对准备工作；</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2、驾驶人员应注意路况，安全行使。</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（二）道路结冰橙色预警信号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763270" cy="763270"/>
            <wp:effectExtent l="0" t="0" r="0" b="0"/>
            <wp:docPr id="2" name="图片 2" descr="http://www.cma.gov.cn/2011zwxx/2011zflfg/2011zgfxwj/201110/W020120717576329238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ma.gov.cn/2011zwxx/2011zflfg/2011zgfxwj/201110/W020120717576329238409.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63270" cy="763270"/>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含义：6小时内可能出现对交通有较大影响的道路结冰。</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1、行人出门注意防滑；</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2、公安等部门注意指挥和疏导行使车辆；</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3、驾驶人员应采取防滑措施，听从指挥，</w:t>
      </w:r>
      <w:r>
        <w:rPr>
          <w:rFonts w:hint="eastAsia" w:ascii="方正仿宋_GBK" w:hAnsi="Arial" w:eastAsia="方正仿宋_GBK" w:cs="Arial"/>
          <w:color w:val="333333"/>
          <w:sz w:val="32"/>
          <w:szCs w:val="32"/>
          <w:lang w:eastAsia="zh-CN"/>
        </w:rPr>
        <w:t>慢速行驶</w:t>
      </w:r>
      <w:r>
        <w:rPr>
          <w:rFonts w:hint="eastAsia" w:ascii="方正仿宋_GBK" w:hAnsi="Arial" w:eastAsia="方正仿宋_GBK" w:cs="Arial"/>
          <w:color w:val="333333"/>
          <w:sz w:val="32"/>
          <w:szCs w:val="32"/>
        </w:rPr>
        <w:t>；</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其它同道路结冰黄色预警信号。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（三）道路结冰红色预警信号</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图标：</w:t>
      </w:r>
      <w:r>
        <w:rPr>
          <w:rFonts w:hint="eastAsia" w:ascii="方正仿宋_GBK" w:hAnsi="Arial" w:eastAsia="方正仿宋_GBK" w:cs="Arial"/>
          <w:color w:val="333333"/>
          <w:sz w:val="32"/>
          <w:szCs w:val="32"/>
        </w:rPr>
        <w:drawing>
          <wp:inline distT="0" distB="0" distL="0" distR="0">
            <wp:extent cx="763270" cy="763270"/>
            <wp:effectExtent l="0" t="0" r="0" b="0"/>
            <wp:docPr id="1" name="图片 1" descr="http://www.cma.gov.cn/2011zwxx/2011zflfg/2011zgfxwj/201110/W020120717576329237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ma.gov.cn/2011zwxx/2011zflfg/2011zgfxwj/201110/W020120717576329237208.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63270" cy="763270"/>
                    </a:xfrm>
                    <a:prstGeom prst="rect">
                      <a:avLst/>
                    </a:prstGeom>
                    <a:noFill/>
                    <a:ln>
                      <a:noFill/>
                    </a:ln>
                  </pic:spPr>
                </pic:pic>
              </a:graphicData>
            </a:graphic>
          </wp:inline>
        </w:draw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含义：2小时内可能出现或者已经出现对交通有很大影响的道路结冰。</w:t>
      </w:r>
      <w:r>
        <w:rPr>
          <w:rStyle w:val="5"/>
          <w:rFonts w:hint="eastAsia" w:ascii="方正仿宋_GBK" w:hAnsi="Arial" w:eastAsia="方正仿宋_GBK" w:cs="Arial"/>
          <w:color w:val="333333"/>
          <w:sz w:val="32"/>
          <w:szCs w:val="32"/>
        </w:rPr>
        <w:t> </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防御指南：</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1、相关应急处置部门随时准备启动应急方案；</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2、必要时关闭结冰道路交通；</w:t>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br w:type="textWrapping"/>
      </w:r>
      <w:r>
        <w:rPr>
          <w:rFonts w:hint="eastAsia" w:ascii="方正仿宋_GBK" w:hAnsi="Arial" w:eastAsia="方正仿宋_GBK" w:cs="Arial"/>
          <w:color w:val="333333"/>
          <w:sz w:val="32"/>
          <w:szCs w:val="32"/>
        </w:rPr>
        <w:t>其它同道路结冰橙色预警信号。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34"/>
    <w:rsid w:val="00066B4A"/>
    <w:rsid w:val="008955F9"/>
    <w:rsid w:val="00A60034"/>
    <w:rsid w:val="00D50821"/>
    <w:rsid w:val="7D7A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unio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1376</Words>
  <Characters>7844</Characters>
  <Lines>65</Lines>
  <Paragraphs>18</Paragraphs>
  <TotalTime>5</TotalTime>
  <ScaleCrop>false</ScaleCrop>
  <LinksUpToDate>false</LinksUpToDate>
  <CharactersWithSpaces>9202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2021-02-10T02:27:00Z</dcterms:created>
  <dc:creator>Administrator</dc:creator>
  <cp:lastModifiedBy>杨倩怡</cp:lastModifiedBy>
  <dcterms:modified xsi:type="dcterms:W3CDTF">2025-02-28T01:03:52Z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