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034" w:rsidRPr="00066B4A" w:rsidRDefault="00A60034" w:rsidP="00A60034">
      <w:pPr>
        <w:pStyle w:val="union"/>
        <w:spacing w:before="0" w:beforeAutospacing="0" w:after="0" w:afterAutospacing="0" w:line="432" w:lineRule="atLeast"/>
        <w:jc w:val="center"/>
        <w:textAlignment w:val="baseline"/>
        <w:rPr>
          <w:rFonts w:ascii="方正小标宋_GBK" w:eastAsia="方正小标宋_GBK" w:hAnsi="Arial" w:cs="Arial" w:hint="eastAsia"/>
          <w:color w:val="333333"/>
          <w:sz w:val="40"/>
          <w:szCs w:val="40"/>
        </w:rPr>
      </w:pPr>
      <w:r w:rsidRPr="00066B4A">
        <w:rPr>
          <w:rFonts w:ascii="方正小标宋_GBK" w:eastAsia="方正小标宋_GBK" w:hAnsi="Arial" w:cs="Arial" w:hint="eastAsia"/>
          <w:color w:val="333333"/>
          <w:sz w:val="40"/>
          <w:szCs w:val="40"/>
        </w:rPr>
        <w:t>关于下发《突发气象灾害预警信号发布试行办法》的通知</w:t>
      </w:r>
    </w:p>
    <w:p w:rsidR="00A60034" w:rsidRPr="00066B4A" w:rsidRDefault="00A60034" w:rsidP="00A60034">
      <w:pPr>
        <w:pStyle w:val="union"/>
        <w:spacing w:before="0" w:beforeAutospacing="0" w:after="0" w:afterAutospacing="0" w:line="432" w:lineRule="atLeast"/>
        <w:jc w:val="center"/>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(气发〔2004〕206号)</w:t>
      </w:r>
    </w:p>
    <w:p w:rsidR="00A60034" w:rsidRPr="00066B4A" w:rsidRDefault="00A60034" w:rsidP="00A60034">
      <w:pPr>
        <w:pStyle w:val="union"/>
        <w:spacing w:before="0" w:beforeAutospacing="0" w:after="0" w:afterAutospacing="0" w:line="432" w:lineRule="atLeast"/>
        <w:jc w:val="center"/>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 </w:t>
      </w:r>
    </w:p>
    <w:p w:rsidR="00D50821"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各省、自治区、直辖市气象局，各直属单位：</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bookmarkStart w:id="0" w:name="_GoBack"/>
      <w:bookmarkEnd w:id="0"/>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为规范突发气象灾害预警信号发布工作，增强全民防灾减灾意识，提高气象灾害预警信息使用效率，有效防御和减轻气象灾害,保护国家和人民生命财产安全，我局制订了《突发气象灾害预警信号发布试行办法》（以下简称“试行办法”），现通知如下：</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一）要高度重视和切实组织做好此项工作。及时、准确发布气象灾害预警信号是进一步加强气象灾害管理，提高气象公共服务能力和水平的重要措施。各单位要高度重视、精心组织、狠抓落实，切实做好此项工作。</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二）要积极稳妥地推进此项工作。各单位要认真学习、领会本“试行办法”内容和实质。对于社会经济比较发达的东部沿海地区、重要大中城市等条件比较成熟的地区应先行抓紧推进实施此项工作。对于条件不太成熟的地区或不太成熟的项目，要积极把握和创造条件推进此项工</w:t>
      </w:r>
      <w:r w:rsidRPr="00066B4A">
        <w:rPr>
          <w:rFonts w:ascii="方正仿宋_GBK" w:eastAsia="方正仿宋_GBK" w:hAnsi="Arial" w:cs="Arial" w:hint="eastAsia"/>
          <w:color w:val="333333"/>
          <w:sz w:val="32"/>
          <w:szCs w:val="32"/>
        </w:rPr>
        <w:lastRenderedPageBreak/>
        <w:t>作。同时，要加强宣传，加强与地方相关部门的沟通联系，解决好预警信号的发布途径。</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（三）对于已开展此项工作的广东、上海、福建等省市应在年底前，加强与地方政府的协调沟通，修改目前已实施的试行办法，确保在明年全国范围有统一的标准，保证此项工作规范有序开展。</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（四）要严格按“试行办法”的标准开展此项工作。对于如暴雨、高温等允许局部地区制订地方预警标准的，需在广泛征求专家意见的基础上，报中国气象局预测减灾司审批。</w:t>
      </w:r>
      <w:r w:rsidRPr="00066B4A">
        <w:rPr>
          <w:rStyle w:val="apple-converted-space"/>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（五）本“试行办法”涉及的灾害预警产品的制作，按中国气象局有关文件执行。</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 </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附件： 突发气象灾害预警信号发布试行办法</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附件： 突发气象灾害预警信号及防御指南</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 </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 </w:t>
      </w:r>
    </w:p>
    <w:p w:rsidR="00A60034" w:rsidRPr="00066B4A" w:rsidRDefault="00A60034" w:rsidP="00A60034">
      <w:pPr>
        <w:pStyle w:val="union"/>
        <w:spacing w:before="0" w:beforeAutospacing="0" w:after="0" w:afterAutospacing="0" w:line="432" w:lineRule="atLeast"/>
        <w:jc w:val="righ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二○○四年八月十六日</w:t>
      </w:r>
      <w:r w:rsidRPr="00066B4A">
        <w:rPr>
          <w:rFonts w:ascii="方正仿宋_GBK" w:eastAsia="方正仿宋_GBK" w:hAnsi="Arial" w:cs="Arial" w:hint="eastAsia"/>
          <w:color w:val="333333"/>
          <w:sz w:val="32"/>
          <w:szCs w:val="32"/>
        </w:rPr>
        <w:t>   </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 </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lastRenderedPageBreak/>
        <w:t> </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 </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 </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 </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附件:</w:t>
      </w:r>
    </w:p>
    <w:p w:rsidR="00A60034" w:rsidRPr="00066B4A" w:rsidRDefault="00A60034" w:rsidP="00A60034">
      <w:pPr>
        <w:pStyle w:val="union"/>
        <w:spacing w:before="0" w:beforeAutospacing="0" w:after="0" w:afterAutospacing="0" w:line="432" w:lineRule="atLeast"/>
        <w:jc w:val="center"/>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突发气象灾害预警信号发布试行办法</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第一条</w:t>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为规范突发气象灾害预警信号（以下简称预警信号）发布工作，增强全民防灾减灾意识，提高气象灾害预警信息使用效率，有效防御和减轻气象灾害,保护国家和人民生命财产安全,根据《中华人民共和国气象法》,制定本规定。</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第二条</w:t>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在中华人民共和国领域内发布突发气象灾害预警信号，必须遵守本规定。</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第三条</w:t>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本规定所称预警信号，是指由有发布权的气象台站为有效防御和减轻突发气象灾害而向社会公众发布的警报信息图标。预警信号由名称、图标和含义三部分构成（见附件）。</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t xml:space="preserve">　　预警信号分为台风、暴雨、高温、寒潮、大雾、雷雨大风、大风、沙尘暴、冰雹、雪灾、道路积冰等十一类。</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预警信号总体上分为四级（</w:t>
      </w:r>
      <w:r w:rsidRPr="00066B4A">
        <w:rPr>
          <w:rFonts w:ascii="方正仿宋_GBK" w:eastAsia="方正仿宋_GBK" w:hAnsi="微软雅黑" w:cs="微软雅黑" w:hint="eastAsia"/>
          <w:color w:val="333333"/>
          <w:sz w:val="32"/>
          <w:szCs w:val="32"/>
        </w:rPr>
        <w:t>Ⅳ</w:t>
      </w:r>
      <w:r w:rsidRPr="00066B4A">
        <w:rPr>
          <w:rFonts w:ascii="方正仿宋_GBK" w:eastAsia="方正仿宋_GBK" w:hAnsi="Arial" w:cs="Arial" w:hint="eastAsia"/>
          <w:color w:val="333333"/>
          <w:sz w:val="32"/>
          <w:szCs w:val="32"/>
        </w:rPr>
        <w:t>，</w:t>
      </w:r>
      <w:r w:rsidRPr="00066B4A">
        <w:rPr>
          <w:rFonts w:ascii="方正仿宋_GBK" w:eastAsia="方正仿宋_GBK" w:hAnsi="微软雅黑" w:cs="微软雅黑" w:hint="eastAsia"/>
          <w:color w:val="333333"/>
          <w:sz w:val="32"/>
          <w:szCs w:val="32"/>
        </w:rPr>
        <w:t>Ⅲ</w:t>
      </w:r>
      <w:r w:rsidRPr="00066B4A">
        <w:rPr>
          <w:rFonts w:ascii="方正仿宋_GBK" w:eastAsia="方正仿宋_GBK" w:hAnsi="Arial" w:cs="Arial" w:hint="eastAsia"/>
          <w:color w:val="333333"/>
          <w:sz w:val="32"/>
          <w:szCs w:val="32"/>
        </w:rPr>
        <w:t>，</w:t>
      </w:r>
      <w:r w:rsidRPr="00066B4A">
        <w:rPr>
          <w:rFonts w:ascii="方正仿宋_GBK" w:eastAsia="方正仿宋_GBK" w:hAnsi="微软雅黑" w:cs="微软雅黑" w:hint="eastAsia"/>
          <w:color w:val="333333"/>
          <w:sz w:val="32"/>
          <w:szCs w:val="32"/>
        </w:rPr>
        <w:t>Ⅱ</w:t>
      </w:r>
      <w:r w:rsidRPr="00066B4A">
        <w:rPr>
          <w:rFonts w:ascii="方正仿宋_GBK" w:eastAsia="方正仿宋_GBK" w:hAnsi="Arial" w:cs="Arial" w:hint="eastAsia"/>
          <w:color w:val="333333"/>
          <w:sz w:val="32"/>
          <w:szCs w:val="32"/>
        </w:rPr>
        <w:t>，</w:t>
      </w:r>
      <w:r w:rsidRPr="00066B4A">
        <w:rPr>
          <w:rFonts w:ascii="方正仿宋_GBK" w:eastAsia="方正仿宋_GBK" w:hAnsi="微软雅黑" w:cs="微软雅黑" w:hint="eastAsia"/>
          <w:color w:val="333333"/>
          <w:sz w:val="32"/>
          <w:szCs w:val="32"/>
        </w:rPr>
        <w:t>Ⅰ</w:t>
      </w:r>
      <w:r w:rsidRPr="00066B4A">
        <w:rPr>
          <w:rFonts w:ascii="方正仿宋_GBK" w:eastAsia="方正仿宋_GBK" w:hAnsi="Arial" w:cs="Arial" w:hint="eastAsia"/>
          <w:color w:val="333333"/>
          <w:sz w:val="32"/>
          <w:szCs w:val="32"/>
        </w:rPr>
        <w:t>级），按照灾害的严重性和紧急程度，颜色依次为蓝色、黄色、橙色和红色，同时以中英文标识，分别代表一般、较重、严重和特别严重。根据不同的灾种特征、预警能力等，确定不同灾种的预警分级及标准。</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当同时出现或预报可能出现多种气象灾害时，可按照相对应的标准同时发布多种预警信号。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第四条</w:t>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县级以上气象主管机构所属的气象台站统一发布预警信号，并指明气象灾害预警的区域。任何组织和个人不得向公众传播非气象主管机构所属气象台站提供的预警信号。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各级气象主管机构所属气象台站只能发布本预报服务责任区内的预警信号。上级气象台应当加强对下级气象台站预警信号发布的技术指导，要加强上下气象台站预警信号发布的会商沟通，保证上级气象台与下级气象台站预警信号发布的一致性。</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第五条</w:t>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各级气象主管机构应当及时、准确地发布预警信号，并根据天气变化情况，及时更新或者解除预警信号，同时通报同级人民政府。</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第六条</w:t>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国家气象中心、省级气象主管机构根据预报、预警能力结合天气气候特点确定本预报服务责任区域发布预警信号的类别，报中国气象局审批；市、县级气象主管机构发布预警信号的类别，由省级气象主管机构统一确定，并报中国气象局备案。</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第七条</w:t>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各级气象主管机构要制定预警信号制作、发布的具体流程，并报上级气象主管机构审批，确保制作发布工作规范、有序。</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第八条</w:t>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各级气象主管机构要充分利用电视、广播、互联网、手机短信等手段即时向社会发布预警信号，并在城区的显著位置建立预警信号发布电子显示牌。各级气象主管机构要主动与广播电台、电视台、城市建设、信息管理部门加强沟通，建立即时发布预警信号的工作机制。播发预警信号的具体办法，由各级气象主管机构会同同级广播电影电视、信息产业部门共同制定。</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第九条</w:t>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各级气象主管机构要加强对气象灾害监测预警系统、预警信号制作与发布系统的基础设施建设,不断提高本地的预警水平、播发质量。</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第十条</w:t>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各级气象主管机构应当根据本规定编印有关气象灾害预警信号以及防御措施的宣传手册,并采取多种手段深入进行宣传。</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第十一条</w:t>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本规定由中国气象局预测减灾司负责解释。</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第十二条</w:t>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本规定自颁布之日起实施。</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 </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 </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附件:</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 </w:t>
      </w:r>
    </w:p>
    <w:p w:rsidR="00A60034" w:rsidRPr="00066B4A" w:rsidRDefault="00A60034" w:rsidP="00A60034">
      <w:pPr>
        <w:pStyle w:val="union"/>
        <w:spacing w:before="0" w:beforeAutospacing="0" w:after="0" w:afterAutospacing="0" w:line="432" w:lineRule="atLeast"/>
        <w:jc w:val="center"/>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t>突发气象灾害预警信号及防御指南</w:t>
      </w:r>
      <w:r w:rsidRPr="00066B4A">
        <w:rPr>
          <w:rFonts w:ascii="方正仿宋_GBK" w:eastAsia="方正仿宋_GBK" w:hAnsi="Arial" w:cs="Arial" w:hint="eastAsia"/>
          <w:color w:val="333333"/>
          <w:sz w:val="32"/>
          <w:szCs w:val="32"/>
        </w:rPr>
        <w:br/>
        <w:t xml:space="preserve">　</w:t>
      </w:r>
      <w:r w:rsidRPr="00066B4A">
        <w:rPr>
          <w:rFonts w:ascii="方正仿宋_GBK" w:eastAsia="方正仿宋_GBK" w:hAnsi="Arial" w:cs="Arial" w:hint="eastAsia"/>
          <w:color w:val="333333"/>
          <w:sz w:val="32"/>
          <w:szCs w:val="32"/>
        </w:rPr>
        <w:t> </w:t>
      </w:r>
      <w:r w:rsidRPr="00066B4A">
        <w:rPr>
          <w:rStyle w:val="apple-converted-space"/>
          <w:rFonts w:ascii="方正仿宋_GBK" w:eastAsia="方正仿宋_GBK" w:hAnsi="Arial" w:cs="Arial" w:hint="eastAsia"/>
          <w:color w:val="333333"/>
          <w:sz w:val="32"/>
          <w:szCs w:val="32"/>
        </w:rPr>
        <w:t> </w:t>
      </w:r>
    </w:p>
    <w:p w:rsidR="00A60034"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br/>
        <w:t>一、台风预警信号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 xml:space="preserve">　　台风预警信号根据逼近时间和强度分四级，分别以蓝色、黄色、橙色和红色表示。</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（一）台风蓝色预警信号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64515" cy="476885"/>
            <wp:effectExtent l="0" t="0" r="6985" b="0"/>
            <wp:docPr id="34" name="图片 34" descr="http://www.cma.gov.cn/2011zwxx/2011zflfg/2011zgfxwj/201110/W020120717576328988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ma.gov.cn/2011zwxx/2011zflfg/2011zgfxwj/201110/W02012071757632898820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4515"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含义: 24小时内可能受热带低压影响,平均风力可达6级以上，或阵风7级以上；或者已经受热带低压影响, 平均风力为6～7级，或阵风7～8级并可能持续。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1、做好防风准备；</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2、注意有关媒体报道的热带低压最新消息和有关防风通知；</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3、把门窗、围板、棚架、临时搭建物等易被风吹动的搭建物固紧, 妥善安置易受热带低压影响的室外物品。</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（二）台风黄色预警信号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64515" cy="476885"/>
            <wp:effectExtent l="0" t="0" r="6985" b="0"/>
            <wp:docPr id="33" name="图片 33" descr="http://www.cma.gov.cn/2011zwxx/2011zflfg/2011zgfxwj/201110/W020120717576328981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ma.gov.cn/2011zwxx/2011zflfg/2011zgfxwj/201110/W0201207175763289816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4515"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 24小时内可能受热带风暴影响,平均风力可达8级以上，或阵风9级以上；或者已经受热带风暴影响, 平均风力为8～9级，或阵风9～10级并可能持续。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1、进入防风状态，建议幼儿园、托儿所停课；</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2、关紧门窗，处于危险地带和危房中的居民，以及船舶应到避风场所避风，通知高空、水上等户外作业人员停止作业，危险地带工作人员撤离；</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3、切断霓虹灯招牌及危险的室外电源；</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4、停止露天集体活动，立即疏散人员；</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t>其它同台风蓝色预警信号。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（三）台风橙色预警信号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64515" cy="476885"/>
            <wp:effectExtent l="0" t="0" r="6985" b="0"/>
            <wp:docPr id="32" name="图片 32" descr="http://www.cma.gov.cn/2011zwxx/2011zflfg/2011zgfxwj/201110/W020120717576328983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ma.gov.cn/2011zwxx/2011zflfg/2011zgfxwj/201110/W02012071757632898317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515"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含义：12小时内可能受强热带风暴影响,平均风力可达10级以上，或阵风11级以上；或者已经受强热带风暴影响, 平均风力为10～11级，或阵风11～12级并可能持续。</w:t>
      </w:r>
      <w:r w:rsidRPr="00066B4A">
        <w:rPr>
          <w:rStyle w:val="apple-converted-space"/>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1、进入紧急防风状态，建议中小学停课；</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2、居民切勿随意外出，确保老人小孩留在家中最安全的地方；</w:t>
      </w:r>
      <w:r w:rsidRPr="00066B4A">
        <w:rPr>
          <w:rStyle w:val="apple-converted-space"/>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3、相关应急处置部门和抢险单位加强值班，密切监视灾情，落实应对措施；</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4、停止室内大型集会，立即疏散人员；</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5、加固港口设施，防止船只走锚、搁浅和碰撞；</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其它同台风黄色预警信号。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（四）台风红色预警信号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64515" cy="476885"/>
            <wp:effectExtent l="0" t="0" r="6985" b="0"/>
            <wp:docPr id="31" name="图片 31" descr="http://www.cma.gov.cn/2011zwxx/2011zflfg/2011zgfxwj/201110/W020120717576328980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ma.gov.cn/2011zwxx/2011zflfg/2011zgfxwj/201110/W02012071757632898037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515"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 6小时内可能或者已经受台风影响，平均风力可达12级以上，或者已达12级以上并可能持续。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1、进入特别紧急防风状态，建议停业、停课（除特殊行业）；</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2、人员应尽可能呆在防风安全的地方，相关应急处置部门和抢险单位随时准备启动抢险应急方案；</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3、当台风中心经过时风力会减小或静止一段时间，切记强</w:t>
      </w:r>
      <w:r w:rsidRPr="00066B4A">
        <w:rPr>
          <w:rFonts w:ascii="方正仿宋_GBK" w:eastAsia="方正仿宋_GBK" w:hAnsi="Arial" w:cs="Arial" w:hint="eastAsia"/>
          <w:color w:val="333333"/>
          <w:sz w:val="32"/>
          <w:szCs w:val="32"/>
        </w:rPr>
        <w:lastRenderedPageBreak/>
        <w:t>风将会突然吹袭，应继续留在安全处避风；</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其它同台风橙色预警信号。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二、暴雨预警信号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暴雨预警信号分三级，分别以黄色、橙色、红色表示。西北和青藏高原地区的省级气象主管机构可根据实际情况制定暴雨预警标准，报中国气象局预测减灾司审批。</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（一）暴雨黄色预警信号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64515" cy="476885"/>
            <wp:effectExtent l="0" t="0" r="6985" b="0"/>
            <wp:docPr id="30" name="图片 30" descr="http://www.cma.gov.cn/2011zwxx/2011zflfg/2011zgfxwj/201110/W020120717576328996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ma.gov.cn/2011zwxx/2011zflfg/2011zgfxwj/201110/W0201207175763289963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 6小时降雨量将达50毫米以上，或者已达50毫米以上且降雨可能持续。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1、家长、学生、学校要特别关注天气变化，采取防御措施；</w:t>
      </w:r>
      <w:r w:rsidRPr="00066B4A">
        <w:rPr>
          <w:rStyle w:val="apple-converted-space"/>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2、收盖露天晾晒物品，相关单位做好低洼、易受淹地区的排水防涝工作；</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3、驾驶人员应注意道路积水和交通阻塞，确保安全；</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4、检查农田、鱼塘排水系统，降低易淹鱼塘水位。</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（二）暴雨橙色预警信号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64515" cy="476885"/>
            <wp:effectExtent l="0" t="0" r="6985" b="0"/>
            <wp:docPr id="29" name="图片 29" descr="http://www.cma.gov.cn/2011zwxx/2011zflfg/2011zgfxwj/201110/W020120717576328996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ma.gov.cn/2011zwxx/2011zflfg/2011zgfxwj/201110/W02012071757632899626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 3小时降雨量将达50毫米以上，或者已达50毫米以上且降雨可能持续。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1、暂停在空旷地方的户外作业，尽可能停留在室内或者安全场所避雨；</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2、相关应急处置部门和抢险单位加强值班，密切监视灾</w:t>
      </w:r>
      <w:r w:rsidRPr="00066B4A">
        <w:rPr>
          <w:rFonts w:ascii="方正仿宋_GBK" w:eastAsia="方正仿宋_GBK" w:hAnsi="Arial" w:cs="Arial" w:hint="eastAsia"/>
          <w:color w:val="333333"/>
          <w:sz w:val="32"/>
          <w:szCs w:val="32"/>
        </w:rPr>
        <w:lastRenderedPageBreak/>
        <w:t>情，切断低洼地带有危险的室外电源，落实应对措施；</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3、交通管理部门应对积水地区实行交通引导或管制；</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4、转移危险地带以及危房居民到安全场所避雨；</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其它同暴雨黄色预警信号。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（三）暴雨红色预警信号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28" name="图片 28" descr="http://www.cma.gov.cn/2011zwxx/2011zflfg/2011zgfxwj/201110/W020120717576328993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ma.gov.cn/2011zwxx/2011zflfg/2011zgfxwj/201110/W02012071757632899345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 3小时降雨量将达100毫米以上，或者已达100毫米以上且降雨可能持续。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1、人员应留在安全处所，户外人员应立即到安全的地方暂避；</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2、相关应急处置部门和抢险单位随时准备启动抢险应急方</w:t>
      </w:r>
      <w:r w:rsidRPr="00066B4A">
        <w:rPr>
          <w:rFonts w:ascii="方正仿宋_GBK" w:eastAsia="方正仿宋_GBK" w:hAnsi="Arial" w:cs="Arial" w:hint="eastAsia"/>
          <w:color w:val="333333"/>
          <w:sz w:val="32"/>
          <w:szCs w:val="32"/>
        </w:rPr>
        <w:lastRenderedPageBreak/>
        <w:t>案；</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3、已有上学学生和上班人员的学校、幼儿园以及其他有关单位应采取专门的保护措施，处于危险地带的单位应停课、停业，立即转移到安全的地方暂避；</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其它同暴雨橙色预警信号。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三、高温预警信号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高温预警信号分二级，分别以橙色、红色表示。干旱地区的省级气象主管机构可根据实际情况制定高温预警标准，报中国气象局预测减灾司审批。</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（一）高温橙色预警信号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40385" cy="476885"/>
            <wp:effectExtent l="0" t="0" r="0" b="0"/>
            <wp:docPr id="27" name="图片 27" descr="http://www.cma.gov.cn/2011zwxx/2011zflfg/2011zgfxwj/201110/W020120717576328993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ma.gov.cn/2011zwxx/2011zflfg/2011zgfxwj/201110/W0201207175763289937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385"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含义：24小时内最高气温将要升至37</w:t>
      </w:r>
      <w:r w:rsidRPr="00066B4A">
        <w:rPr>
          <w:rFonts w:ascii="方正仿宋_GBK" w:eastAsia="方正仿宋_GBK" w:hAnsi="微软雅黑" w:cs="微软雅黑" w:hint="eastAsia"/>
          <w:color w:val="333333"/>
          <w:sz w:val="32"/>
          <w:szCs w:val="32"/>
        </w:rPr>
        <w:t>℃</w:t>
      </w:r>
      <w:r w:rsidRPr="00066B4A">
        <w:rPr>
          <w:rFonts w:ascii="方正仿宋_GBK" w:eastAsia="方正仿宋_GBK" w:hAnsi="Arial" w:cs="Arial" w:hint="eastAsia"/>
          <w:color w:val="333333"/>
          <w:sz w:val="32"/>
          <w:szCs w:val="32"/>
        </w:rPr>
        <w:t>以上。</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1、尽量避免午后高温时段的户外活动，对老、弱、病、幼人群提供防暑降温指导，并采取必要的防护措施；</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2、有关部门应注意防范因用电量过高，电线、变压器等电力设备负载大而引发火灾；</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3、户外或者高温条件下的作业人员应当采取必要的防护措施；</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4、注意作息时间，保证睡眠，必要时准备一些常用的防暑降温药品；</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5、媒体应加强防暑降温保健知识的宣传，各相关部门、单位落实防暑降温保障措施。</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（二）高温红色预警信号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40385" cy="476885"/>
            <wp:effectExtent l="0" t="0" r="0" b="0"/>
            <wp:docPr id="26" name="图片 26" descr="http://www.cma.gov.cn/2011zwxx/2011zflfg/2011zgfxwj/201110/W020120717576329009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ma.gov.cn/2011zwxx/2011zflfg/2011zgfxwj/201110/W02012071757632900947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385"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含义：24小时内最高气温将要升到40</w:t>
      </w:r>
      <w:r w:rsidRPr="00066B4A">
        <w:rPr>
          <w:rFonts w:ascii="方正仿宋_GBK" w:eastAsia="方正仿宋_GBK" w:hAnsi="微软雅黑" w:cs="微软雅黑" w:hint="eastAsia"/>
          <w:color w:val="333333"/>
          <w:sz w:val="32"/>
          <w:szCs w:val="32"/>
        </w:rPr>
        <w:t>℃</w:t>
      </w:r>
      <w:r w:rsidRPr="00066B4A">
        <w:rPr>
          <w:rFonts w:ascii="方正仿宋_GBK" w:eastAsia="方正仿宋_GBK" w:hAnsi="Arial" w:cs="Arial" w:hint="eastAsia"/>
          <w:color w:val="333333"/>
          <w:sz w:val="32"/>
          <w:szCs w:val="32"/>
        </w:rPr>
        <w:t>以上。</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1、注意防暑降温，白天尽量减少户外活动；</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2、有关部门要特别注意防火；</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3、建议停止户外露天作业；</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其它同高温橙色预警信号。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四、寒潮预警信号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寒潮预警信号分三级，分别以蓝色、黄色、橙色表示。对寒潮预警标准中的大风标准，各省级气象主管机构可根据实际情况参照以下标准制定，报中国气象局预测减灾司审批。</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（一）寒潮蓝色预警信号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25" name="图片 25" descr="http://www.cma.gov.cn/2011zwxx/2011zflfg/2011zgfxwj/201110/W0201207175763290051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ma.gov.cn/2011zwxx/2011zflfg/2011zgfxwj/201110/W020120717576329005155.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含义： 24小时内最低气温将要下降8</w:t>
      </w:r>
      <w:r w:rsidRPr="00066B4A">
        <w:rPr>
          <w:rFonts w:ascii="方正仿宋_GBK" w:eastAsia="方正仿宋_GBK" w:hAnsi="微软雅黑" w:cs="微软雅黑" w:hint="eastAsia"/>
          <w:color w:val="333333"/>
          <w:sz w:val="32"/>
          <w:szCs w:val="32"/>
        </w:rPr>
        <w:t>℃</w:t>
      </w:r>
      <w:r w:rsidRPr="00066B4A">
        <w:rPr>
          <w:rFonts w:ascii="方正仿宋_GBK" w:eastAsia="方正仿宋_GBK" w:hAnsi="Arial" w:cs="Arial" w:hint="eastAsia"/>
          <w:color w:val="333333"/>
          <w:sz w:val="32"/>
          <w:szCs w:val="32"/>
        </w:rPr>
        <w:t>以上，最低气温小于等于4</w:t>
      </w:r>
      <w:r w:rsidRPr="00066B4A">
        <w:rPr>
          <w:rFonts w:ascii="方正仿宋_GBK" w:eastAsia="方正仿宋_GBK" w:hAnsi="微软雅黑" w:cs="微软雅黑" w:hint="eastAsia"/>
          <w:color w:val="333333"/>
          <w:sz w:val="32"/>
          <w:szCs w:val="32"/>
        </w:rPr>
        <w:t>℃</w:t>
      </w:r>
      <w:r w:rsidRPr="00066B4A">
        <w:rPr>
          <w:rFonts w:ascii="方正仿宋_GBK" w:eastAsia="方正仿宋_GBK" w:hAnsi="Arial" w:cs="Arial" w:hint="eastAsia"/>
          <w:color w:val="333333"/>
          <w:sz w:val="32"/>
          <w:szCs w:val="32"/>
        </w:rPr>
        <w:t>，平均风力可达6级以上，或阵风7级以上；或已经下降8</w:t>
      </w:r>
      <w:r w:rsidRPr="00066B4A">
        <w:rPr>
          <w:rFonts w:ascii="方正仿宋_GBK" w:eastAsia="方正仿宋_GBK" w:hAnsi="微软雅黑" w:cs="微软雅黑" w:hint="eastAsia"/>
          <w:color w:val="333333"/>
          <w:sz w:val="32"/>
          <w:szCs w:val="32"/>
        </w:rPr>
        <w:t>℃</w:t>
      </w:r>
      <w:r w:rsidRPr="00066B4A">
        <w:rPr>
          <w:rFonts w:ascii="方正仿宋_GBK" w:eastAsia="方正仿宋_GBK" w:hAnsi="Arial" w:cs="Arial" w:hint="eastAsia"/>
          <w:color w:val="333333"/>
          <w:sz w:val="32"/>
          <w:szCs w:val="32"/>
        </w:rPr>
        <w:t>以上，最低气温小于等于4</w:t>
      </w:r>
      <w:r w:rsidRPr="00066B4A">
        <w:rPr>
          <w:rFonts w:ascii="方正仿宋_GBK" w:eastAsia="方正仿宋_GBK" w:hAnsi="微软雅黑" w:cs="微软雅黑" w:hint="eastAsia"/>
          <w:color w:val="333333"/>
          <w:sz w:val="32"/>
          <w:szCs w:val="32"/>
        </w:rPr>
        <w:t>℃</w:t>
      </w:r>
      <w:r w:rsidRPr="00066B4A">
        <w:rPr>
          <w:rFonts w:ascii="方正仿宋_GBK" w:eastAsia="方正仿宋_GBK" w:hAnsi="Arial" w:cs="Arial" w:hint="eastAsia"/>
          <w:color w:val="333333"/>
          <w:sz w:val="32"/>
          <w:szCs w:val="32"/>
        </w:rPr>
        <w:t>，平均风力达6级以上，或阵风7级以上，并可能持续。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1、人员要注意添衣保暖，热带作物及水产养殖品种应采取一定的防寒和防风措施；</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2、把门窗、围板、棚架、临时搭建物等易被大风吹动的搭建物固紧, 妥善安置易受寒潮大风影响的室外物品；</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3、船舶应到避风场所避风，通知高空、水上等户外作业人员停止作业；</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4、要留意有关媒体报道大风降温的最新信息，以便采取进一步措施；</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5、在生产上做好对寒潮大风天气的防御准备。</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t>（二）寒潮黄色预警信号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24" name="图片 24" descr="http://www.cma.gov.cn/2011zwxx/2011zflfg/2011zgfxwj/201110/W0201207175763290093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ma.gov.cn/2011zwxx/2011zflfg/2011zgfxwj/201110/W020120717576329009354.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 24小时内最低气温将要下降12</w:t>
      </w:r>
      <w:r w:rsidRPr="00066B4A">
        <w:rPr>
          <w:rFonts w:ascii="方正仿宋_GBK" w:eastAsia="方正仿宋_GBK" w:hAnsi="微软雅黑" w:cs="微软雅黑" w:hint="eastAsia"/>
          <w:color w:val="333333"/>
          <w:sz w:val="32"/>
          <w:szCs w:val="32"/>
        </w:rPr>
        <w:t>℃</w:t>
      </w:r>
      <w:r w:rsidRPr="00066B4A">
        <w:rPr>
          <w:rFonts w:ascii="方正仿宋_GBK" w:eastAsia="方正仿宋_GBK" w:hAnsi="Arial" w:cs="Arial" w:hint="eastAsia"/>
          <w:color w:val="333333"/>
          <w:sz w:val="32"/>
          <w:szCs w:val="32"/>
        </w:rPr>
        <w:t>以上，最低气温小于等于4</w:t>
      </w:r>
      <w:r w:rsidRPr="00066B4A">
        <w:rPr>
          <w:rFonts w:ascii="方正仿宋_GBK" w:eastAsia="方正仿宋_GBK" w:hAnsi="微软雅黑" w:cs="微软雅黑" w:hint="eastAsia"/>
          <w:color w:val="333333"/>
          <w:sz w:val="32"/>
          <w:szCs w:val="32"/>
        </w:rPr>
        <w:t>℃</w:t>
      </w:r>
      <w:r w:rsidRPr="00066B4A">
        <w:rPr>
          <w:rFonts w:ascii="方正仿宋_GBK" w:eastAsia="方正仿宋_GBK" w:hAnsi="Arial" w:cs="Arial" w:hint="eastAsia"/>
          <w:color w:val="333333"/>
          <w:sz w:val="32"/>
          <w:szCs w:val="32"/>
        </w:rPr>
        <w:t>，平均风力可达6级以上，或阵风7级以上；或已经下降12</w:t>
      </w:r>
      <w:r w:rsidRPr="00066B4A">
        <w:rPr>
          <w:rFonts w:ascii="方正仿宋_GBK" w:eastAsia="方正仿宋_GBK" w:hAnsi="微软雅黑" w:cs="微软雅黑" w:hint="eastAsia"/>
          <w:color w:val="333333"/>
          <w:sz w:val="32"/>
          <w:szCs w:val="32"/>
        </w:rPr>
        <w:t>℃</w:t>
      </w:r>
      <w:r w:rsidRPr="00066B4A">
        <w:rPr>
          <w:rFonts w:ascii="方正仿宋_GBK" w:eastAsia="方正仿宋_GBK" w:hAnsi="Arial" w:cs="Arial" w:hint="eastAsia"/>
          <w:color w:val="333333"/>
          <w:sz w:val="32"/>
          <w:szCs w:val="32"/>
        </w:rPr>
        <w:t>以上，最低气温小于等于4</w:t>
      </w:r>
      <w:r w:rsidRPr="00066B4A">
        <w:rPr>
          <w:rFonts w:ascii="方正仿宋_GBK" w:eastAsia="方正仿宋_GBK" w:hAnsi="微软雅黑" w:cs="微软雅黑" w:hint="eastAsia"/>
          <w:color w:val="333333"/>
          <w:sz w:val="32"/>
          <w:szCs w:val="32"/>
        </w:rPr>
        <w:t>℃</w:t>
      </w:r>
      <w:r w:rsidRPr="00066B4A">
        <w:rPr>
          <w:rFonts w:ascii="方正仿宋_GBK" w:eastAsia="方正仿宋_GBK" w:hAnsi="Arial" w:cs="Arial" w:hint="eastAsia"/>
          <w:color w:val="333333"/>
          <w:sz w:val="32"/>
          <w:szCs w:val="32"/>
        </w:rPr>
        <w:t>，平均风力达6级以上，或阵风7级以上，并可能持续。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1、做好人员（尤其是老弱病人）的防寒保暖和防风工作；</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2、做好牲畜、家禽的防寒防风，对热带、亚热带水果及有关水产、农作物等种养品种采取防寒防风措施；</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其它同寒潮蓝色预警信号。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（三）寒潮橙色预警信号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23" name="图片 23" descr="http://www.cma.gov.cn/2011zwxx/2011zflfg/2011zgfxwj/201110/W02012071757632900870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ma.gov.cn/2011zwxx/2011zflfg/2011zgfxwj/201110/W020120717576329008707.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含义： 24小时内最低气温将要下降16</w:t>
      </w:r>
      <w:r w:rsidRPr="00066B4A">
        <w:rPr>
          <w:rFonts w:ascii="方正仿宋_GBK" w:eastAsia="方正仿宋_GBK" w:hAnsi="微软雅黑" w:cs="微软雅黑" w:hint="eastAsia"/>
          <w:color w:val="333333"/>
          <w:sz w:val="32"/>
          <w:szCs w:val="32"/>
        </w:rPr>
        <w:t>℃</w:t>
      </w:r>
      <w:r w:rsidRPr="00066B4A">
        <w:rPr>
          <w:rFonts w:ascii="方正仿宋_GBK" w:eastAsia="方正仿宋_GBK" w:hAnsi="Arial" w:cs="Arial" w:hint="eastAsia"/>
          <w:color w:val="333333"/>
          <w:sz w:val="32"/>
          <w:szCs w:val="32"/>
        </w:rPr>
        <w:t>以上，最低气温小于等于0</w:t>
      </w:r>
      <w:r w:rsidRPr="00066B4A">
        <w:rPr>
          <w:rFonts w:ascii="方正仿宋_GBK" w:eastAsia="方正仿宋_GBK" w:hAnsi="微软雅黑" w:cs="微软雅黑" w:hint="eastAsia"/>
          <w:color w:val="333333"/>
          <w:sz w:val="32"/>
          <w:szCs w:val="32"/>
        </w:rPr>
        <w:t>℃</w:t>
      </w:r>
      <w:r w:rsidRPr="00066B4A">
        <w:rPr>
          <w:rFonts w:ascii="方正仿宋_GBK" w:eastAsia="方正仿宋_GBK" w:hAnsi="Arial" w:cs="Arial" w:hint="eastAsia"/>
          <w:color w:val="333333"/>
          <w:sz w:val="32"/>
          <w:szCs w:val="32"/>
        </w:rPr>
        <w:t>，平均风力可达6级以上，或阵风7级以上；或已经下降16</w:t>
      </w:r>
      <w:r w:rsidRPr="00066B4A">
        <w:rPr>
          <w:rFonts w:ascii="方正仿宋_GBK" w:eastAsia="方正仿宋_GBK" w:hAnsi="微软雅黑" w:cs="微软雅黑" w:hint="eastAsia"/>
          <w:color w:val="333333"/>
          <w:sz w:val="32"/>
          <w:szCs w:val="32"/>
        </w:rPr>
        <w:t>℃</w:t>
      </w:r>
      <w:r w:rsidRPr="00066B4A">
        <w:rPr>
          <w:rFonts w:ascii="方正仿宋_GBK" w:eastAsia="方正仿宋_GBK" w:hAnsi="Arial" w:cs="Arial" w:hint="eastAsia"/>
          <w:color w:val="333333"/>
          <w:sz w:val="32"/>
          <w:szCs w:val="32"/>
        </w:rPr>
        <w:t>以上，最低气温小于等于0</w:t>
      </w:r>
      <w:r w:rsidRPr="00066B4A">
        <w:rPr>
          <w:rFonts w:ascii="方正仿宋_GBK" w:eastAsia="方正仿宋_GBK" w:hAnsi="微软雅黑" w:cs="微软雅黑" w:hint="eastAsia"/>
          <w:color w:val="333333"/>
          <w:sz w:val="32"/>
          <w:szCs w:val="32"/>
        </w:rPr>
        <w:t>℃</w:t>
      </w:r>
      <w:r w:rsidRPr="00066B4A">
        <w:rPr>
          <w:rFonts w:ascii="方正仿宋_GBK" w:eastAsia="方正仿宋_GBK" w:hAnsi="Arial" w:cs="Arial" w:hint="eastAsia"/>
          <w:color w:val="333333"/>
          <w:sz w:val="32"/>
          <w:szCs w:val="32"/>
        </w:rPr>
        <w:t>，平均风力达6级以上，或阵风7级以上，并可能持续。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1、加强人员（尤其是老弱病人）的防寒保暖和防风工作；</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2、进一步做好牲畜、家禽的防寒保暖和防风工作；</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3、农业、水产业、畜牧业等要积极采取防霜冻、冰冻和大风措施，尽量减少损失；</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其它同寒潮黄色预警信号。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五、大雾预警信号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大雾预警信号分三级，分别以黄色、橙色、红色表示。</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（一）大雾黄色预警信号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22" name="图片 22" descr="http://www.cma.gov.cn/2011zwxx/2011zflfg/2011zgfxwj/201110/W02012071757632900917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ma.gov.cn/2011zwxx/2011zflfg/2011zgfxwj/201110/W020120717576329009175.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含义：12小时内可能出现能见度小于500米的浓雾，或者已经出现能见度小于500米、大于等于200米的浓雾且可能持续。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1、驾驶人员注意浓雾变化，小心驾驶；</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2、机场、高速公路、轮渡码头注意交通安全。</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（二）大雾橙色预警信号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21" name="图片 21" descr="http://www.cma.gov.cn/2011zwxx/2011zflfg/2011zgfxwj/201110/W02012071757632901300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ma.gov.cn/2011zwxx/2011zflfg/2011zgfxwj/201110/W020120717576329013007.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含义：6小时内可能出现能见度小于200米的浓雾，或者已经出现能见度小于200米、大于等于50米的浓雾且可能持续。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1、浓雾使空气质量明显降低，居民需适当防护；</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2、由于能见度较低，驾驶人员应控制速度，确保安全；</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3、机场、高速公路、轮渡码头采取措施，保障交通安全。</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（三）大雾红色预警信号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20" name="图片 20" descr="http://www.cma.gov.cn/2011zwxx/2011zflfg/2011zgfxwj/201110/W02012071757632901874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ma.gov.cn/2011zwxx/2011zflfg/2011zgfxwj/201110/W020120717576329018745.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 2小时内可能出现能见度低于50米的强浓雾，或者已经出现能见度低于50米的强浓雾且可能持续。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1、受强浓雾影响地区的机场暂停飞机起降，高速公路和轮渡暂时封闭或者停航；</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2、各类机动交通工具采取有效措施保障安全。</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六、雷雨大风预警信号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雷雨大风预警信号分四级，分别以蓝色、黄色、橙色、红色表示。</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（一）雷雨大风蓝色预警信号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64515" cy="476885"/>
            <wp:effectExtent l="0" t="0" r="6985" b="0"/>
            <wp:docPr id="19" name="图片 19" descr="http://www.cma.gov.cn/2011zwxx/2011zflfg/2011zgfxwj/201110/W020120717576329018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ma.gov.cn/2011zwxx/2011zflfg/2011zgfxwj/201110/W02012071757632901886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4515"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含义：6小时内可能受雷雨大风影响，平均风力可达到6级以上，或阵风7级以上并伴有雷电；或者已经受雷雨大风影响，平均风力已达到6—7级，或阵风7—8级并伴有雷电，且可能持续。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1、做好防风、防雷电准备；</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2、注意有关媒体报道的雷雨大风最新消息和有关防风通知，学生停留在安全地方；</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3、把门窗、围板、棚架、临时搭建物等易被风吹动的搭建物固紧, 人员应当尽快离开临时搭建物，妥善安置易受雷雨大风影响的室外物品。</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（二）雷雨大风黄色预警信号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64515" cy="476885"/>
            <wp:effectExtent l="0" t="0" r="6985" b="0"/>
            <wp:docPr id="18" name="图片 18" descr="http://www.cma.gov.cn/2011zwxx/2011zflfg/2011zgfxwj/201110/W020120717576329016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ma.gov.cn/2011zwxx/2011zflfg/2011zgfxwj/201110/W02012071757632901615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4515"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含义：6小时内可能受雷雨大风影响,平均风力可达8级以上，或阵风9级以上并伴有强雷电；或者已经受雷雨大风影响, 平均风力达8—9级，或阵风9-10级并伴有强雷电，且可能持续。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1、妥善保管易受雷击的贵重电器设备，断电后放到安全的地方；</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2、危险地带和危房居民，以及船舶应到避风场所避风，千万不要在树下、电杆下、塔吊下避雨，出现雷电时应当关</w:t>
      </w:r>
      <w:r w:rsidRPr="00066B4A">
        <w:rPr>
          <w:rFonts w:ascii="方正仿宋_GBK" w:eastAsia="方正仿宋_GBK" w:hAnsi="Arial" w:cs="Arial" w:hint="eastAsia"/>
          <w:color w:val="333333"/>
          <w:sz w:val="32"/>
          <w:szCs w:val="32"/>
        </w:rPr>
        <w:lastRenderedPageBreak/>
        <w:t>闭手机；</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3、切断霓虹灯招牌及危险的室外电源；</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4、停止露天集体活动，立即疏散人员；</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5、高空、水上等户外作业人员停止作业，危险地带人员撤离；</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其他同雷雨大风蓝色预警信号。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（三）雷雨大风橙色预警信号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64515" cy="476885"/>
            <wp:effectExtent l="0" t="0" r="6985" b="0"/>
            <wp:docPr id="17" name="图片 17" descr="http://www.cma.gov.cn/2011zwxx/2011zflfg/2011zgfxwj/201110/W020120717576329025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ma.gov.cn/2011zwxx/2011zflfg/2011zgfxwj/201110/W02012071757632902587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4515"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 xml:space="preserve">　　含义： 2小时内可能受雷雨大风影响,平均风力可达10级以上，或阵风11级以上，并伴有强雷电；或者已经受雷雨大风影响, 平均风力为10—11级，或阵风11—12级并伴有强雷电，且可能持续。</w:t>
      </w:r>
      <w:r w:rsidRPr="00066B4A">
        <w:rPr>
          <w:rStyle w:val="apple-converted-space"/>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1、人员切勿外出，确保留在最安全的地方；</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2、相关应急处置部门和抢险单位随时准备启动抢险应急方案；</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3、加固港口设施，防止船只走锚和碰撞；</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其它同雷雨大风黄色预警信号。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（四）雷雨大风红色预警信号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16" name="图片 16" descr="http://www.cma.gov.cn/2011zwxx/2011zflfg/2011zgfxwj/201110/W020120717576329021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ma.gov.cn/2011zwxx/2011zflfg/2011zgfxwj/201110/W02012071757632902138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t xml:space="preserve">　　含义： 2小时内可能受雷雨大风影响,平均风力可达12级以上并伴有强雷电；或者已经受雷雨大风影响, 平均风力为12以上并伴有强雷电，且可能持续。</w:t>
      </w:r>
      <w:r w:rsidRPr="00066B4A">
        <w:rPr>
          <w:rStyle w:val="apple-converted-space"/>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1、进入特别紧急防风状态；</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t>2、相关应急处置部门和抢险单位随时准备启动抢险应急方案；</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其它同雷雨大风橙色预警信号。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七、大风预警信号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大风（除台风、雷雨大风外）预警信号分四级，分别以蓝色、黄色、橙色、红色表示。</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（一）大风蓝色预警信号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 xml:space="preserve">　　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15" name="图片 15" descr="http://www.cma.gov.cn/2011zwxx/2011zflfg/2011zgfxwj/201110/W020120717576329034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ma.gov.cn/2011zwxx/2011zflfg/2011zgfxwj/201110/W020120717576329034225.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 xml:space="preserve">　　含义： 24小时内可能受大风影响,平均风力可达6级以上，或阵风7级以上；或者已经受大风影响, 平均风力为6—7级，或阵风7—8级并可能持续。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 xml:space="preserve">　　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1、做好防风准备；</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2、注意有关媒体报道的大风最新消息和有关防风通知；</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3、把门窗、围板、棚架、临时搭建物等易被风吹动的搭建物固紧, 妥善安置易受大风影响的室外物品。</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（二）大风黄色预警信号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 xml:space="preserve">　　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14" name="图片 14" descr="http://www.cma.gov.cn/2011zwxx/2011zflfg/2011zgfxwj/201110/W0201207175763290375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ma.gov.cn/2011zwxx/2011zflfg/2011zgfxwj/201110/W020120717576329037511.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 xml:space="preserve">　　含义：12小时内可能受大风影响,平均风力可达8级以上，或阵风9级以上；或者已经受大风影响, 平均风力为8—9级，或阵风9—10级并可能持续。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 xml:space="preserve">　　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1、进入防风状态，建议幼儿园、托儿所停课；</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2、关紧门窗，危险地带和危房居民以及船舶应到避风场所避风，通知高空、水上等户外作业人员停止作业；</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t>   </w:t>
      </w:r>
      <w:r w:rsidRPr="00066B4A">
        <w:rPr>
          <w:rFonts w:ascii="方正仿宋_GBK" w:eastAsia="方正仿宋_GBK" w:hAnsi="Arial" w:cs="Arial" w:hint="eastAsia"/>
          <w:color w:val="333333"/>
          <w:sz w:val="32"/>
          <w:szCs w:val="32"/>
        </w:rPr>
        <w:t xml:space="preserve"> 3、切断霓虹灯招牌及危险的室外电源；</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4、停止露天集体活动，立即疏散人员；</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其它同大风蓝色预警信号。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（三）大风橙色预警信号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 xml:space="preserve">　　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13" name="图片 13" descr="http://www.cma.gov.cn/2011zwxx/2011zflfg/2011zgfxwj/201110/W02012071757632921959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ma.gov.cn/2011zwxx/2011zflfg/2011zgfxwj/201110/W020120717576329219598.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 xml:space="preserve">　</w:t>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含义：6小时内可能受大风影响,平均风力可达10级以上，或阵风11级以上；或者已经受大风影响, 平均风力为10—11级，或阵风11—12级并可能持续。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 xml:space="preserve">　　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1、进入紧急防风状态，建议中小学停课；</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2、居民切勿随意外出，确保老人小孩留在家中最安全的地方；</w:t>
      </w:r>
      <w:r w:rsidRPr="00066B4A">
        <w:rPr>
          <w:rStyle w:val="apple-converted-space"/>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t>   </w:t>
      </w:r>
      <w:r w:rsidRPr="00066B4A">
        <w:rPr>
          <w:rFonts w:ascii="方正仿宋_GBK" w:eastAsia="方正仿宋_GBK" w:hAnsi="Arial" w:cs="Arial" w:hint="eastAsia"/>
          <w:color w:val="333333"/>
          <w:sz w:val="32"/>
          <w:szCs w:val="32"/>
        </w:rPr>
        <w:t xml:space="preserve"> 3、相关应急处置部门和抢险单位加强值班，密切监视灾情，落实应对措施；</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4、加固港口设施，防止船只走锚和碰撞；</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其它同大风黄色预警信号。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（四）大风红色预警信号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 xml:space="preserve">　　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12" name="图片 12" descr="http://www.cma.gov.cn/2011zwxx/2011zflfg/2011zgfxwj/201110/W0201207175763292107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ma.gov.cn/2011zwxx/2011zflfg/2011zgfxwj/201110/W020120717576329210714.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 xml:space="preserve">　　含义：6小时内可能出现平均风力达12级以上的大风，或者已经出现平均风力达12级以上的大风并可能持续。</w:t>
      </w:r>
      <w:r w:rsidRPr="00066B4A">
        <w:rPr>
          <w:rStyle w:val="apple-converted-space"/>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 xml:space="preserve">　　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1、进入特别紧急防风状态，建议停业、停课（除特殊行业）；</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2、人员应尽可能呆在防风安全的地方，相关应急处置部</w:t>
      </w:r>
      <w:r w:rsidRPr="00066B4A">
        <w:rPr>
          <w:rFonts w:ascii="方正仿宋_GBK" w:eastAsia="方正仿宋_GBK" w:hAnsi="Arial" w:cs="Arial" w:hint="eastAsia"/>
          <w:color w:val="333333"/>
          <w:sz w:val="32"/>
          <w:szCs w:val="32"/>
        </w:rPr>
        <w:lastRenderedPageBreak/>
        <w:t>门和抢险单位随时准备启动抢险应急方案；</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t xml:space="preserve"> 其它同大风橙色预警信号。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八、沙尘暴预警信号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沙尘暴预警信号分三级，分别以黄色、橙色、红色表示。</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（一）沙尘暴黄色预警信号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11" name="图片 11" descr="http://www.cma.gov.cn/2011zwxx/2011zflfg/2011zgfxwj/201110/W0201207175763292101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ma.gov.cn/2011zwxx/2011zflfg/2011zgfxwj/201110/W020120717576329210115.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 24小时内可能出现沙尘暴天气（能见度小于1000米）或者已经出现沙尘暴天气并可能持续。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1、做好防风防沙准备，及时关闭门窗；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2、注意携带口罩，纱巾等防尘用品，以免沙尘对眼睛和呼吸道造成损伤；做好精密仪器的密封工作；</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3、把围板、棚架、临时搭建物等易被风吹动的搭建物固紧, 妥善安置易受沙尘暴影响的室外物品。</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（二）强沙尘暴橙色预警信号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10" name="图片 10" descr="http://www.cma.gov.cn/2011zwxx/2011zflfg/2011zgfxwj/201110/W0201207175763292195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ma.gov.cn/2011zwxx/2011zflfg/2011zgfxwj/201110/W020120717576329219508.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含义：12小时内可能出现强沙尘暴天气（能见度小于500米），或者已经出现强沙尘暴天气并可能持续。</w:t>
      </w:r>
      <w:r w:rsidRPr="00066B4A">
        <w:rPr>
          <w:rStyle w:val="apple-converted-space"/>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1、用纱巾蒙住头防御风沙的行人要保证有良好的视线，注意交通安全；</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2、注意尽量少骑自行车，刮风时不要在广告牌、临时搭建物和老树下逗留；驾驶人员注意沙尘暴变化，小心驾驶；</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3、机场、高速公路、轮渡码头注意交通安全；</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t>4、各类机动交通工具采取有效措施保障安全；</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其它同沙尘暴黄色预警信号。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（三）特强沙尘暴红色预警信号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9" name="图片 9" descr="http://www.cma.gov.cn/2011zwxx/2011zflfg/2011zgfxwj/201110/W02012071757632921943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ma.gov.cn/2011zwxx/2011zflfg/2011zgfxwj/201110/W020120717576329219435.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含义：6小时内可能出现特强沙尘暴天气（能见度小于50米），或者已经出现特强沙尘暴天气并可能持续。</w:t>
      </w:r>
      <w:r w:rsidRPr="00066B4A">
        <w:rPr>
          <w:rStyle w:val="apple-converted-space"/>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1、人员应当呆在防风安全的地方，不要在户外活动；推迟上学或放学，直至特强沙尘暴结束；</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2、相关应急处置部门和抢险单位随时准备启动抢险应急方案；</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3、受特强沙尘暴影响地区的机场暂停飞机起降，高速公路和轮渡暂时封闭或者停航；</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其它同沙尘暴橙色预警信号。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九、冰雹预警信号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冰雹预警信号分二级，分别以橙色、红色表示。</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（一）冰雹橙色预警信号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8" name="图片 8" descr="http://www.cma.gov.cn/2011zwxx/2011zflfg/2011zgfxwj/201110/W02012071757632922615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ma.gov.cn/2011zwxx/2011zflfg/2011zgfxwj/201110/W020120717576329226156.b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含义：6小时内可能出现冰雹伴随雷电天气，并可能造成雹灾。</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1、注意天气变化，做好防雹和防雷电准备；</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2、妥善安置易受冰雹影响的室外物品、小汽车等；</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3、老人、小孩不要外出，留在家中；</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4、将家禽、牲畜等赶到带有顶蓬的安全场所；</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5、不要进入孤立的棚屋、岗亭等建筑物或大树底下，出现雷电时应当关闭手机；</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6、做好人工消雹的作业准备并伺机进行人工消雹作业。</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（二）冰雹红色预警信号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7" name="图片 7" descr="http://www.cma.gov.cn/2011zwxx/2011zflfg/2011zgfxwj/201110/W0201207175763292217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ma.gov.cn/2011zwxx/2011zflfg/2011zgfxwj/201110/W020120717576329221742.b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p>
    <w:p w:rsidR="008955F9" w:rsidRPr="00066B4A" w:rsidRDefault="00A60034" w:rsidP="00A60034">
      <w:pPr>
        <w:pStyle w:val="union"/>
        <w:spacing w:before="0" w:beforeAutospacing="0" w:after="0" w:afterAutospacing="0" w:line="432" w:lineRule="atLeast"/>
        <w:textAlignment w:val="baseline"/>
        <w:rPr>
          <w:rFonts w:ascii="方正仿宋_GBK" w:eastAsia="方正仿宋_GBK" w:hAnsi="Arial" w:cs="Arial" w:hint="eastAsia"/>
          <w:color w:val="333333"/>
          <w:sz w:val="32"/>
          <w:szCs w:val="32"/>
        </w:rPr>
      </w:pPr>
      <w:r w:rsidRPr="00066B4A">
        <w:rPr>
          <w:rFonts w:ascii="方正仿宋_GBK" w:eastAsia="方正仿宋_GBK" w:hAnsi="Arial" w:cs="Arial" w:hint="eastAsia"/>
          <w:color w:val="333333"/>
          <w:sz w:val="32"/>
          <w:szCs w:val="32"/>
        </w:rPr>
        <w:br/>
        <w:t>含义：2小时内出现冰雹伴随雷电天气的可能性极大，并可能造成重雹灾。</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1、户外行人立即到安全的地方暂避；</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2、相关应急处置部门和抢险单位随时准备启动抢险应急方案；</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其它同冰雹橙色预警信号。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十、雪灾预警信号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雪灾预警信号分三级，分别以黄色、橙色、红色表示。</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（一）雪灾黄色预警信号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6" name="图片 6" descr="http://www.cma.gov.cn/2011zwxx/2011zflfg/2011zgfxwj/201110/W02012071757632922163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ma.gov.cn/2011zwxx/2011zflfg/2011zgfxwj/201110/W020120717576329221635.b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含义：12小时内可能出现对交通或牧业有影响的降雪。</w:t>
      </w:r>
      <w:r w:rsidRPr="00066B4A">
        <w:rPr>
          <w:rStyle w:val="apple-converted-space"/>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1、相关部门做好防雪准备；</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2、交通部门做好道路融雪准备；</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3、农牧区要备好粮草。</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t>（二）雪灾橙色预警信号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5" name="图片 5" descr="http://www.cma.gov.cn/2011zwxx/2011zflfg/2011zgfxwj/201110/W02012071757632922154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ma.gov.cn/2011zwxx/2011zflfg/2011zgfxwj/201110/W020120717576329221543.b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含义：6小时内可能出现对交通或牧业有较大影响的降雪，或者已经出现对交通或牧业有较大影响的降雪并可能持续。</w:t>
      </w:r>
      <w:r w:rsidRPr="00066B4A">
        <w:rPr>
          <w:rFonts w:ascii="方正仿宋_GBK" w:eastAsia="方正仿宋_GBK" w:hAnsi="Arial" w:cs="Arial" w:hint="eastAsia"/>
          <w:color w:val="333333"/>
          <w:sz w:val="32"/>
          <w:szCs w:val="32"/>
        </w:rPr>
        <w:t> </w:t>
      </w:r>
      <w:r w:rsidRPr="00066B4A">
        <w:rPr>
          <w:rStyle w:val="apple-converted-space"/>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1、相关部门做好道路清扫和积雪融化工作；</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2、驾驶人员要小心驾驶，保证安全；</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3、将野外牲畜赶到圈里喂养；</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其它同雪灾黄色预警信号。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（三）雪灾红色预警信号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548640" cy="476885"/>
            <wp:effectExtent l="0" t="0" r="3810" b="0"/>
            <wp:docPr id="4" name="图片 4" descr="http://www.cma.gov.cn/2011zwxx/2011zflfg/2011zgfxwj/201110/W0201207175763292281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ma.gov.cn/2011zwxx/2011zflfg/2011zgfxwj/201110/W020120717576329228114.b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8640" cy="476885"/>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含义：2小时内可能出现对交通或牧业有很大影响的降雪，或者已经出现对交通或牧业有很大影响的降雪并可能持续。</w:t>
      </w:r>
      <w:r w:rsidRPr="00066B4A">
        <w:rPr>
          <w:rFonts w:ascii="方正仿宋_GBK" w:eastAsia="方正仿宋_GBK" w:hAnsi="Arial" w:cs="Arial" w:hint="eastAsia"/>
          <w:color w:val="333333"/>
          <w:sz w:val="32"/>
          <w:szCs w:val="32"/>
        </w:rPr>
        <w:t> </w:t>
      </w:r>
      <w:r w:rsidRPr="00066B4A">
        <w:rPr>
          <w:rStyle w:val="apple-converted-space"/>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1、必要时关闭道路交通；</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2、相关应急处置部门随时准备启动应急方案；</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3、做好对牧区的救灾救济工作；</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其它同雪灾橙色预警信号。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十一、道路结冰预警信号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道路结冰预警信号分三级，分别以黄色、橙色、红色表示。</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（一）道路结冰黄色预警信号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t>图标：</w:t>
      </w:r>
      <w:r w:rsidRPr="00066B4A">
        <w:rPr>
          <w:rFonts w:ascii="方正仿宋_GBK" w:eastAsia="方正仿宋_GBK" w:hAnsi="Arial" w:cs="Arial" w:hint="eastAsia"/>
          <w:noProof/>
          <w:color w:val="333333"/>
          <w:sz w:val="32"/>
          <w:szCs w:val="32"/>
        </w:rPr>
        <w:drawing>
          <wp:inline distT="0" distB="0" distL="0" distR="0">
            <wp:extent cx="763270" cy="763270"/>
            <wp:effectExtent l="0" t="0" r="0" b="0"/>
            <wp:docPr id="3" name="图片 3" descr="http://www.cma.gov.cn/2011zwxx/2011zflfg/2011zgfxwj/201110/W020120717576329230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cma.gov.cn/2011zwxx/2011zflfg/2011zgfxwj/201110/W020120717576329230938.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含义：12小时内可能出现对交通有影响的道路结冰。</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1、交通、公安等部门要做好应对准备工作；</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2、驾驶人员应注意路况，安全行使。</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（二）道路结冰橙色预警信号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763270" cy="763270"/>
            <wp:effectExtent l="0" t="0" r="0" b="0"/>
            <wp:docPr id="2" name="图片 2" descr="http://www.cma.gov.cn/2011zwxx/2011zflfg/2011zgfxwj/201110/W020120717576329238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ma.gov.cn/2011zwxx/2011zflfg/2011zgfxwj/201110/W020120717576329238409.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含义：6小时内可能出现对交通有较大影响的道路结冰。</w:t>
      </w:r>
      <w:r w:rsidRPr="00066B4A">
        <w:rPr>
          <w:rStyle w:val="apple-converted-space"/>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1、行人出门注意防滑；</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2、公安等部门注意指挥和疏导行使车辆；</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3、驾驶人员应采取防滑措施，听从指挥，慢速行使；</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其它同道路结冰黄色预警信号。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（三）道路结冰红色预警信号</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图标：</w:t>
      </w:r>
      <w:r w:rsidRPr="00066B4A">
        <w:rPr>
          <w:rFonts w:ascii="方正仿宋_GBK" w:eastAsia="方正仿宋_GBK" w:hAnsi="Arial" w:cs="Arial" w:hint="eastAsia"/>
          <w:noProof/>
          <w:color w:val="333333"/>
          <w:sz w:val="32"/>
          <w:szCs w:val="32"/>
        </w:rPr>
        <w:drawing>
          <wp:inline distT="0" distB="0" distL="0" distR="0">
            <wp:extent cx="763270" cy="763270"/>
            <wp:effectExtent l="0" t="0" r="0" b="0"/>
            <wp:docPr id="1" name="图片 1" descr="http://www.cma.gov.cn/2011zwxx/2011zflfg/2011zgfxwj/201110/W020120717576329237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cma.gov.cn/2011zwxx/2011zflfg/2011zgfxwj/201110/W020120717576329237208.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含义：2小时内可能出现或者已经出现对交通有很大影响的道路结冰。</w:t>
      </w:r>
      <w:r w:rsidRPr="00066B4A">
        <w:rPr>
          <w:rStyle w:val="apple-converted-space"/>
          <w:rFonts w:ascii="方正仿宋_GBK" w:eastAsia="方正仿宋_GBK" w:hAnsi="Arial" w:cs="Arial" w:hint="eastAsia"/>
          <w:color w:val="333333"/>
          <w:sz w:val="32"/>
          <w:szCs w:val="32"/>
        </w:rPr>
        <w:t> </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防御指南：</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1、相关应急处置部门随时准备启动应急方案；</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br/>
        <w:t>2、必要时关闭结冰道路交通；</w:t>
      </w:r>
      <w:r w:rsidRPr="00066B4A">
        <w:rPr>
          <w:rFonts w:ascii="方正仿宋_GBK" w:eastAsia="方正仿宋_GBK" w:hAnsi="Arial" w:cs="Arial" w:hint="eastAsia"/>
          <w:color w:val="333333"/>
          <w:sz w:val="32"/>
          <w:szCs w:val="32"/>
        </w:rPr>
        <w:br/>
      </w:r>
      <w:r w:rsidRPr="00066B4A">
        <w:rPr>
          <w:rFonts w:ascii="方正仿宋_GBK" w:eastAsia="方正仿宋_GBK" w:hAnsi="Arial" w:cs="Arial" w:hint="eastAsia"/>
          <w:color w:val="333333"/>
          <w:sz w:val="32"/>
          <w:szCs w:val="32"/>
        </w:rPr>
        <w:lastRenderedPageBreak/>
        <w:br/>
        <w:t>其它同道路结冰橙色预警信号。</w:t>
      </w:r>
    </w:p>
    <w:sectPr w:rsidR="008955F9" w:rsidRPr="00066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34"/>
    <w:rsid w:val="00066B4A"/>
    <w:rsid w:val="008955F9"/>
    <w:rsid w:val="00A60034"/>
    <w:rsid w:val="00D5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E1B2"/>
  <w15:chartTrackingRefBased/>
  <w15:docId w15:val="{AF8857DD-4521-4A82-BA05-D9213D1B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nion">
    <w:name w:val="union"/>
    <w:basedOn w:val="a"/>
    <w:rsid w:val="00A6003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6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21158">
      <w:bodyDiv w:val="1"/>
      <w:marLeft w:val="0"/>
      <w:marRight w:val="0"/>
      <w:marTop w:val="0"/>
      <w:marBottom w:val="0"/>
      <w:divBdr>
        <w:top w:val="none" w:sz="0" w:space="0" w:color="auto"/>
        <w:left w:val="none" w:sz="0" w:space="0" w:color="auto"/>
        <w:bottom w:val="none" w:sz="0" w:space="0" w:color="auto"/>
        <w:right w:val="none" w:sz="0" w:space="0" w:color="auto"/>
      </w:divBdr>
    </w:div>
    <w:div w:id="214553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pn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jpeg"/><Relationship Id="rId5" Type="http://schemas.openxmlformats.org/officeDocument/2006/relationships/image" Target="media/image2.jpe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image" Target="media/image19.jpe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40</Pages>
  <Words>1376</Words>
  <Characters>7844</Characters>
  <Application>Microsoft Office Word</Application>
  <DocSecurity>0</DocSecurity>
  <Lines>65</Lines>
  <Paragraphs>18</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2021-02-10T02:27:00Z</dcterms:created>
  <dcterms:modified xsi:type="dcterms:W3CDTF">2021-02-10T06:36:00Z</dcterms:modified>
</cp:coreProperties>
</file>