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23F0C">
      <w:pPr>
        <w:spacing w:line="70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w w:val="9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w w:val="96"/>
          <w:sz w:val="44"/>
          <w:szCs w:val="44"/>
          <w:lang w:val="en-US" w:eastAsia="zh-CN"/>
        </w:rPr>
        <w:t>重庆空港工业园区高竹组团规划环境影响</w:t>
      </w:r>
    </w:p>
    <w:p w14:paraId="288763EA">
      <w:pPr>
        <w:spacing w:line="70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w w:val="9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w w:val="96"/>
          <w:sz w:val="44"/>
          <w:szCs w:val="44"/>
          <w:lang w:val="en-US" w:eastAsia="zh-CN"/>
        </w:rPr>
        <w:t>评价公众参与座谈会备忘录</w:t>
      </w:r>
    </w:p>
    <w:p w14:paraId="4A53991C">
      <w:pPr>
        <w:pStyle w:val="4"/>
        <w:spacing w:before="0" w:beforeAutospacing="0" w:after="0" w:afterAutospacing="0" w:line="700" w:lineRule="exact"/>
        <w:jc w:val="center"/>
        <w:rPr>
          <w:rFonts w:hint="eastAsia" w:ascii="Times New Roman" w:hAnsi="Times New Roman" w:eastAsia="方正楷体_GBK" w:cs="方正楷体_GBK"/>
          <w:b/>
          <w:bCs/>
          <w:color w:val="333333"/>
          <w:kern w:val="2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b/>
          <w:bCs/>
          <w:color w:val="333333"/>
          <w:kern w:val="2"/>
          <w:sz w:val="33"/>
          <w:szCs w:val="33"/>
          <w:shd w:val="clear" w:color="auto" w:fill="FFFFFF"/>
        </w:rPr>
        <w:t>（二〇</w:t>
      </w:r>
      <w:r>
        <w:rPr>
          <w:rFonts w:hint="eastAsia" w:ascii="Times New Roman" w:hAnsi="Times New Roman" w:eastAsia="方正楷体_GBK" w:cs="方正楷体_GBK"/>
          <w:b/>
          <w:bCs/>
          <w:color w:val="333333"/>
          <w:kern w:val="2"/>
          <w:sz w:val="33"/>
          <w:szCs w:val="33"/>
          <w:shd w:val="clear" w:color="auto" w:fill="FFFFFF"/>
          <w:lang w:val="en-US" w:eastAsia="zh-CN"/>
        </w:rPr>
        <w:t>二五</w:t>
      </w:r>
      <w:r>
        <w:rPr>
          <w:rFonts w:hint="eastAsia" w:ascii="Times New Roman" w:hAnsi="Times New Roman" w:eastAsia="方正楷体_GBK" w:cs="方正楷体_GBK"/>
          <w:b/>
          <w:bCs/>
          <w:color w:val="333333"/>
          <w:kern w:val="2"/>
          <w:sz w:val="33"/>
          <w:szCs w:val="33"/>
          <w:shd w:val="clear" w:color="auto" w:fill="FFFFFF"/>
        </w:rPr>
        <w:t>年</w:t>
      </w:r>
      <w:r>
        <w:rPr>
          <w:rFonts w:hint="eastAsia" w:ascii="Times New Roman" w:hAnsi="Times New Roman" w:eastAsia="方正楷体_GBK" w:cs="方正楷体_GBK"/>
          <w:b/>
          <w:bCs/>
          <w:color w:val="333333"/>
          <w:kern w:val="2"/>
          <w:sz w:val="33"/>
          <w:szCs w:val="33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  <w:b/>
          <w:bCs/>
          <w:color w:val="333333"/>
          <w:kern w:val="2"/>
          <w:sz w:val="33"/>
          <w:szCs w:val="33"/>
          <w:shd w:val="clear" w:color="auto" w:fill="FFFFFF"/>
        </w:rPr>
        <w:t>月</w:t>
      </w:r>
      <w:r>
        <w:rPr>
          <w:rFonts w:hint="eastAsia" w:eastAsia="方正楷体_GBK" w:cs="方正楷体_GBK"/>
          <w:b/>
          <w:bCs/>
          <w:color w:val="333333"/>
          <w:kern w:val="2"/>
          <w:sz w:val="33"/>
          <w:szCs w:val="33"/>
          <w:shd w:val="clear" w:color="auto" w:fill="FFFFFF"/>
          <w:lang w:eastAsia="zh-CN"/>
        </w:rPr>
        <w:t>二十六</w:t>
      </w:r>
      <w:r>
        <w:rPr>
          <w:rFonts w:hint="eastAsia" w:ascii="Times New Roman" w:hAnsi="Times New Roman" w:eastAsia="方正楷体_GBK" w:cs="方正楷体_GBK"/>
          <w:b/>
          <w:bCs/>
          <w:color w:val="333333"/>
          <w:kern w:val="2"/>
          <w:sz w:val="33"/>
          <w:szCs w:val="33"/>
          <w:shd w:val="clear" w:color="auto" w:fill="FFFFFF"/>
        </w:rPr>
        <w:t>日）</w:t>
      </w:r>
    </w:p>
    <w:p w14:paraId="7765FB07">
      <w:pPr>
        <w:pStyle w:val="4"/>
        <w:spacing w:before="0" w:beforeAutospacing="0" w:after="0" w:afterAutospacing="0" w:line="700" w:lineRule="exact"/>
        <w:jc w:val="center"/>
        <w:rPr>
          <w:rFonts w:hint="eastAsia" w:ascii="Times New Roman" w:hAnsi="Times New Roman" w:eastAsia="方正楷体_GBK" w:cs="方正楷体_GBK"/>
          <w:b/>
          <w:bCs/>
          <w:color w:val="333333"/>
          <w:kern w:val="2"/>
          <w:sz w:val="33"/>
          <w:szCs w:val="33"/>
          <w:shd w:val="clear" w:color="auto" w:fill="FFFFFF"/>
        </w:rPr>
      </w:pPr>
    </w:p>
    <w:p w14:paraId="3FA99530">
      <w:pPr>
        <w:spacing w:line="560" w:lineRule="exact"/>
        <w:ind w:firstLine="672" w:firstLineChars="200"/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22"/>
          <w:lang w:val="en-US" w:eastAsia="zh-CN"/>
        </w:rPr>
        <w:t>202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22"/>
          <w:lang w:val="en-US" w:eastAsia="zh-CN"/>
        </w:rPr>
        <w:t>年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22"/>
          <w:lang w:val="en-US" w:eastAsia="zh-CN"/>
        </w:rPr>
        <w:t>月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2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22"/>
          <w:lang w:val="en-US" w:eastAsia="zh-CN"/>
        </w:rPr>
        <w:t>日，川渝高竹新区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管委会副主任游志国</w:t>
      </w:r>
      <w:r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22"/>
          <w:lang w:val="en-US" w:eastAsia="zh-CN"/>
        </w:rPr>
        <w:t>在川渝高竹新区管委会二楼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22"/>
          <w:lang w:val="en-US" w:eastAsia="zh-CN"/>
        </w:rPr>
        <w:t>会议室主持召开重庆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空港工业园区高竹组团</w:t>
      </w:r>
      <w:r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22"/>
          <w:lang w:val="en-US" w:eastAsia="zh-CN"/>
        </w:rPr>
        <w:t>规划环境影响评价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公众参与座谈会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22"/>
          <w:lang w:val="en-US" w:eastAsia="zh-CN"/>
        </w:rPr>
        <w:t>渝北区发展改革委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22"/>
          <w:lang w:val="en-US" w:eastAsia="zh-CN"/>
        </w:rPr>
        <w:t>渝北区经济信息委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22"/>
          <w:lang w:val="en-US" w:eastAsia="zh-CN"/>
        </w:rPr>
        <w:t>渝北区规划自然资源局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22"/>
          <w:lang w:val="en-US" w:eastAsia="zh-CN"/>
        </w:rPr>
        <w:t>渝北区生态环境局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22"/>
          <w:lang w:val="en-US" w:eastAsia="zh-CN"/>
        </w:rPr>
        <w:t>渝北区林业局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22"/>
          <w:lang w:val="en-US" w:eastAsia="zh-CN"/>
        </w:rPr>
        <w:t>渝北区茨竹镇人民政府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、广安市生态环境局（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审批科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、土壤科、水科）、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highlight w:val="none"/>
          <w:lang w:val="en-US" w:eastAsia="zh-CN"/>
        </w:rPr>
        <w:t>广安市邻水县高滩镇人民政府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、重庆港力环保股份有限公司等相关部门和单位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参加会议。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会议就重庆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空港工业园区高竹组团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规划概况、规划区及周边环境敏感区位置关系及相应的管控要求等情况进行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了认真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讨论。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现将议定事项备忘如下。</w:t>
      </w:r>
    </w:p>
    <w:p w14:paraId="02BA3266">
      <w:pPr>
        <w:spacing w:line="560" w:lineRule="exact"/>
        <w:ind w:firstLine="672" w:firstLineChars="200"/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一、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经过充分交流沟通，与会单位代表均表示支持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重庆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空港工业园区高竹组团的规划发展，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原则同意规划环境影响评价提出的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各项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环境影响减缓措施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，建议进一步细化生态环境准入等管控要求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。</w:t>
      </w:r>
    </w:p>
    <w:p w14:paraId="0006AC44">
      <w:pPr>
        <w:spacing w:line="560" w:lineRule="exact"/>
        <w:ind w:firstLine="672" w:firstLineChars="200"/>
        <w:rPr>
          <w:rFonts w:hint="default" w:ascii="Times New Roman" w:hAnsi="Times New Roman" w:cs="Times New Roman"/>
        </w:rPr>
      </w:pP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二、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会议强调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，高竹组团开发建设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对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推动成渝地区双城经济圈绿色发展具有战略价值。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规划环评单位要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系统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梳理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公众意见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，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强化川渝跨区域协同联动机制，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从源头上预防发展带来的</w:t>
      </w:r>
      <w:r>
        <w:rPr>
          <w:rFonts w:hint="eastAsia" w:cs="Times New Roman"/>
          <w:color w:val="auto"/>
          <w:spacing w:val="8"/>
          <w:kern w:val="2"/>
          <w:sz w:val="32"/>
          <w:szCs w:val="22"/>
          <w:lang w:val="en-US" w:eastAsia="zh-CN"/>
        </w:rPr>
        <w:t>生态</w:t>
      </w:r>
      <w:r>
        <w:rPr>
          <w:rFonts w:hint="default" w:ascii="Times New Roman" w:hAnsi="Times New Roman" w:cs="Times New Roman"/>
          <w:color w:val="auto"/>
          <w:spacing w:val="8"/>
          <w:kern w:val="2"/>
          <w:sz w:val="32"/>
          <w:szCs w:val="22"/>
          <w:lang w:val="en-US" w:eastAsia="zh-CN"/>
        </w:rPr>
        <w:t>环境影响，促进经济、社会和环境的全面可持续发展。</w:t>
      </w:r>
    </w:p>
    <w:p w14:paraId="71FA79A7">
      <w:pPr>
        <w:spacing w:line="560" w:lineRule="exact"/>
        <w:ind w:left="2320" w:leftChars="200" w:hanging="1680" w:hangingChars="500"/>
        <w:rPr>
          <w:rFonts w:hint="eastAsia" w:ascii="Times New Roman" w:hAnsi="Times New Roman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8"/>
          <w:kern w:val="2"/>
          <w:sz w:val="32"/>
          <w:szCs w:val="22"/>
          <w:lang w:val="en-US" w:eastAsia="zh-CN"/>
        </w:rPr>
        <w:t>参会人员：</w:t>
      </w:r>
      <w:r>
        <w:rPr>
          <w:rFonts w:hint="eastAsia" w:ascii="方正楷体_GBK" w:hAnsi="方正楷体_GBK" w:eastAsia="方正楷体_GBK" w:cs="方正楷体_GBK"/>
          <w:color w:val="auto"/>
          <w:spacing w:val="8"/>
          <w:kern w:val="2"/>
          <w:sz w:val="33"/>
          <w:szCs w:val="33"/>
          <w:lang w:val="en-US" w:eastAsia="zh-CN"/>
        </w:rPr>
        <w:t>川渝高竹新区：</w:t>
      </w:r>
      <w:r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3"/>
          <w:szCs w:val="33"/>
          <w:lang w:val="en-US" w:eastAsia="zh-CN"/>
        </w:rPr>
        <w:t>游志国、罗翼、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朱兴元</w:t>
      </w:r>
      <w:r>
        <w:rPr>
          <w:rFonts w:hint="eastAsia" w:ascii="方正仿宋_GBK" w:hAnsi="方正仿宋_GBK" w:cs="方正仿宋_GBK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发展改革和经济运行局、规划和自然资源局、建设和市政管理局、应急环保和综合执法局</w:t>
      </w:r>
      <w:r>
        <w:rPr>
          <w:rFonts w:hint="eastAsia" w:ascii="Times New Roman" w:hAnsi="Times New Roman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主要负责人，川渝高竹开发集团公司规划发展部、用地部相关负责人。</w:t>
      </w:r>
    </w:p>
    <w:p w14:paraId="508A2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2307" w:leftChars="721" w:firstLine="0" w:firstLineChars="0"/>
        <w:jc w:val="both"/>
        <w:textAlignment w:val="baseline"/>
        <w:rPr>
          <w:rFonts w:hint="eastAsia" w:ascii="Times New Roman" w:hAnsi="Times New Roman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pacing w:val="8"/>
          <w:kern w:val="2"/>
          <w:sz w:val="33"/>
          <w:szCs w:val="33"/>
          <w:lang w:val="en-US" w:eastAsia="zh-CN"/>
        </w:rPr>
        <w:t>渝北区：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发展改革委、经济信息委、规划自然资源局、生态环境局、林业局、茨竹镇人民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政府</w:t>
      </w:r>
      <w:r>
        <w:rPr>
          <w:rFonts w:hint="eastAsia" w:ascii="Times New Roman" w:hAnsi="Times New Roman" w:eastAsia="方正仿宋_GBK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相关业务科室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负责人</w:t>
      </w:r>
      <w:r>
        <w:rPr>
          <w:rFonts w:hint="eastAsia" w:ascii="Times New Roman" w:hAnsi="Times New Roman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。</w:t>
      </w:r>
    </w:p>
    <w:p w14:paraId="12C8A6C0">
      <w:pPr>
        <w:pStyle w:val="2"/>
        <w:ind w:left="2307" w:leftChars="721" w:firstLine="0" w:firstLineChars="0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8"/>
          <w:kern w:val="2"/>
          <w:sz w:val="33"/>
          <w:szCs w:val="33"/>
          <w:lang w:val="en-US" w:eastAsia="zh-CN" w:bidi="ar-SA"/>
        </w:rPr>
        <w:t>广安市：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生态环境局</w:t>
      </w:r>
      <w:r>
        <w:rPr>
          <w:rFonts w:hint="eastAsia" w:ascii="Times New Roman" w:hAnsi="Times New Roman" w:eastAsia="方正仿宋_GBK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相关业务科室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负责人</w:t>
      </w:r>
      <w:r>
        <w:rPr>
          <w:rFonts w:hint="eastAsia" w:ascii="Times New Roman" w:hAnsi="Times New Roman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邻水县</w:t>
      </w:r>
      <w:r>
        <w:rPr>
          <w:rFonts w:hint="eastAsia" w:eastAsia="方正仿宋_GBK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高滩园区管委会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相关负责人；</w:t>
      </w:r>
    </w:p>
    <w:p w14:paraId="117B9E62">
      <w:pPr>
        <w:pStyle w:val="2"/>
        <w:ind w:left="2307" w:leftChars="721" w:firstLine="0" w:firstLineChars="0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新区规划编制单位主要技术负责人</w:t>
      </w:r>
      <w:r>
        <w:rPr>
          <w:rFonts w:hint="eastAsia" w:ascii="Times New Roman" w:hAnsi="Times New Roman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新区规划环评编制单位主要技术负责人</w:t>
      </w:r>
      <w:r>
        <w:rPr>
          <w:rFonts w:hint="eastAsia" w:ascii="Times New Roman" w:hAnsi="Times New Roman" w:cs="Times New Roman"/>
          <w:b w:val="0"/>
          <w:bCs w:val="0"/>
          <w:spacing w:val="-6"/>
          <w:w w:val="100"/>
          <w:kern w:val="10"/>
          <w:sz w:val="33"/>
          <w:szCs w:val="33"/>
          <w:lang w:val="en-US" w:eastAsia="zh-CN"/>
        </w:rPr>
        <w:t>。</w:t>
      </w:r>
    </w:p>
    <w:p w14:paraId="7A8DC27F">
      <w:pPr>
        <w:pStyle w:val="5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C71B7F0-D9FB-4F19-9311-C0718AB7DAC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1C038D4-FC97-4C93-9757-64228D2F629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B693605-BD8E-4022-9B5F-ED3B655EDF3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01E0EA3-C7E1-493F-8951-CE5527262CC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CA2D68D-9167-45EE-9746-7C602F9E132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548F1"/>
    <w:rsid w:val="00F76805"/>
    <w:rsid w:val="070E48A8"/>
    <w:rsid w:val="0A6F5D6A"/>
    <w:rsid w:val="0D9755F8"/>
    <w:rsid w:val="14632D00"/>
    <w:rsid w:val="168F6536"/>
    <w:rsid w:val="1F42517D"/>
    <w:rsid w:val="207812B9"/>
    <w:rsid w:val="26325A66"/>
    <w:rsid w:val="28292E99"/>
    <w:rsid w:val="29EB48A9"/>
    <w:rsid w:val="3AA60379"/>
    <w:rsid w:val="3CE138EA"/>
    <w:rsid w:val="3F5C54AA"/>
    <w:rsid w:val="42BD2703"/>
    <w:rsid w:val="458F65D9"/>
    <w:rsid w:val="51136310"/>
    <w:rsid w:val="572A6162"/>
    <w:rsid w:val="58BC728D"/>
    <w:rsid w:val="5DD46E27"/>
    <w:rsid w:val="5FCE083C"/>
    <w:rsid w:val="60FC6D4C"/>
    <w:rsid w:val="63F975E8"/>
    <w:rsid w:val="664B7EA3"/>
    <w:rsid w:val="67955879"/>
    <w:rsid w:val="6D602485"/>
    <w:rsid w:val="73734595"/>
    <w:rsid w:val="75C548F1"/>
    <w:rsid w:val="783267CC"/>
    <w:rsid w:val="7F177421"/>
    <w:rsid w:val="FC77D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640" w:firstLineChars="200"/>
      <w:jc w:val="both"/>
    </w:pPr>
    <w:rPr>
      <w:rFonts w:ascii="Times New Roman" w:hAnsi="Times New Roman" w:eastAsia="方正仿宋_GBK" w:cs="方正仿宋_GBK"/>
      <w:kern w:val="21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spacing w:line="500" w:lineRule="exact"/>
      <w:ind w:firstLine="560" w:firstLineChars="200"/>
      <w:jc w:val="left"/>
    </w:pPr>
    <w:rPr>
      <w:sz w:val="28"/>
      <w:szCs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5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eastAsia="方正仿宋_GBK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530</Characters>
  <Lines>0</Lines>
  <Paragraphs>0</Paragraphs>
  <TotalTime>0</TotalTime>
  <ScaleCrop>false</ScaleCrop>
  <LinksUpToDate>false</LinksUpToDate>
  <CharactersWithSpaces>530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2024-12-26T14:40:00Z</dcterms:created>
  <dc:creator>001369977017</dc:creator>
  <cp:lastModifiedBy>Administrator</cp:lastModifiedBy>
  <dcterms:modified xsi:type="dcterms:W3CDTF">2025-03-28T09:38:52Z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D336505972CD8490B508E66775F533BE_43</vt:lpwstr>
  </property>
  <property fmtid="{D5CDD505-2E9C-101B-9397-08002B2CF9AE}" pid="4" name="KSOTemplateDocerSaveRecord">
    <vt:lpwstr>eyJoZGlkIjoiMjFjNGI4YjllZmIxZWU3NzdkZTU2ZWIwMmUzODllMDEiLCJ1c2VySWQiOiI0NTc1MjIwNzIifQ==</vt:lpwstr>
  </property>
</Properties>
</file>