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28" w:rsidRPr="00237E46" w:rsidRDefault="00B921A1" w:rsidP="00003BB9">
      <w:pPr>
        <w:pStyle w:val="a3"/>
        <w:shd w:val="clear" w:color="auto" w:fill="FFFFFF"/>
        <w:spacing w:beforeLines="50" w:before="156" w:beforeAutospacing="0" w:after="0" w:afterAutospacing="0" w:line="580" w:lineRule="exact"/>
        <w:jc w:val="center"/>
        <w:rPr>
          <w:rFonts w:ascii="方正小标宋_GBK" w:eastAsia="方正小标宋_GBK" w:hAnsi="Helvetica"/>
          <w:color w:val="000000" w:themeColor="text1"/>
          <w:sz w:val="44"/>
          <w:szCs w:val="44"/>
        </w:rPr>
      </w:pPr>
      <w:r w:rsidRPr="00B921A1">
        <w:rPr>
          <w:rFonts w:ascii="方正小标宋_GBK" w:eastAsia="方正小标宋_GBK" w:hint="eastAsia"/>
          <w:color w:val="000000" w:themeColor="text1"/>
          <w:sz w:val="42"/>
          <w:szCs w:val="44"/>
        </w:rPr>
        <w:t>渝北区区、</w:t>
      </w:r>
      <w:r w:rsidR="009D4828" w:rsidRPr="00B921A1">
        <w:rPr>
          <w:rFonts w:ascii="方正小标宋_GBK" w:eastAsia="方正小标宋_GBK" w:hint="eastAsia"/>
          <w:color w:val="000000" w:themeColor="text1"/>
          <w:sz w:val="42"/>
          <w:szCs w:val="44"/>
        </w:rPr>
        <w:t>镇（街）两级灾害信息员工作职责</w:t>
      </w:r>
    </w:p>
    <w:p w:rsidR="009D4828" w:rsidRPr="009D4828" w:rsidRDefault="009D4828" w:rsidP="009D4828">
      <w:pPr>
        <w:pStyle w:val="a3"/>
        <w:shd w:val="clear" w:color="auto" w:fill="FFFFFF"/>
        <w:spacing w:before="0" w:beforeAutospacing="0" w:after="0" w:afterAutospacing="0" w:line="580" w:lineRule="exact"/>
        <w:jc w:val="both"/>
        <w:rPr>
          <w:rFonts w:ascii="方正仿宋_GBK" w:eastAsia="方正仿宋_GBK" w:hAnsi="Helvetica"/>
          <w:color w:val="000000" w:themeColor="text1"/>
          <w:sz w:val="32"/>
          <w:szCs w:val="32"/>
        </w:rPr>
      </w:pPr>
    </w:p>
    <w:p w:rsidR="00631267" w:rsidRPr="00BD2C29" w:rsidRDefault="002A74BD" w:rsidP="00BD2C2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方正仿宋_GBK" w:eastAsia="方正仿宋_GBK" w:hAnsi="微软雅黑"/>
          <w:color w:val="333333"/>
          <w:sz w:val="32"/>
          <w:szCs w:val="32"/>
          <w:shd w:val="clear" w:color="auto" w:fill="FFFFFF"/>
        </w:rPr>
      </w:pPr>
      <w:bookmarkStart w:id="0" w:name="_GoBack"/>
      <w:r w:rsidRPr="00BD2C29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灾害信息员主要承担灾情统计报送、台</w:t>
      </w:r>
      <w:proofErr w:type="gramStart"/>
      <w:r w:rsidRPr="00BD2C29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账管理</w:t>
      </w:r>
      <w:proofErr w:type="gramEnd"/>
      <w:r w:rsidRPr="00BD2C29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以及评估核查等工作，同时兼顾灾害隐患排查、灾害监测预警、险情信</w:t>
      </w:r>
      <w:r w:rsidR="00110553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息报送等任务，协助做好受灾群众紧急转移安置和紧急生活救助等工作。</w:t>
      </w:r>
    </w:p>
    <w:p w:rsidR="009D4828" w:rsidRPr="00BD2C29" w:rsidRDefault="009D4828" w:rsidP="00631267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方正仿宋_GBK" w:eastAsia="方正仿宋_GBK" w:hAnsi="Helvetica"/>
          <w:color w:val="000000" w:themeColor="text1"/>
          <w:sz w:val="32"/>
          <w:szCs w:val="32"/>
        </w:rPr>
      </w:pPr>
      <w:r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一</w:t>
      </w:r>
      <w:r w:rsidR="00631267"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、</w:t>
      </w:r>
      <w:r w:rsidR="00631267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加强防灾减灾宣传，及时向当地群众宣传防灾减灾知识和安全避险常识，协助开展综合减灾示范</w:t>
      </w:r>
      <w:r w:rsidR="00BD2C29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社区</w:t>
      </w:r>
      <w:r w:rsidR="00631267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创建活动。</w:t>
      </w:r>
    </w:p>
    <w:p w:rsidR="009D4828" w:rsidRPr="00BD2C29" w:rsidRDefault="009D4828" w:rsidP="00237E46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方正仿宋_GBK" w:eastAsia="方正仿宋_GBK" w:hAnsi="Helvetica"/>
          <w:color w:val="000000" w:themeColor="text1"/>
          <w:sz w:val="32"/>
          <w:szCs w:val="32"/>
        </w:rPr>
      </w:pPr>
      <w:r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二、</w:t>
      </w:r>
      <w:r w:rsidR="00631267"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灾害来临前，及时向辖区内群众发布灾害预警。协助乡镇（街道办事处）</w:t>
      </w:r>
      <w:r w:rsidR="00631267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、村</w:t>
      </w:r>
      <w:r w:rsidR="00631267"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和有关部门组织群众做好防灾避险工作。</w:t>
      </w:r>
      <w:r w:rsidR="00631267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根据预案，紧急转移安置危险地带人员，并配合</w:t>
      </w:r>
      <w:r w:rsidR="00BD2C29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镇（街）</w:t>
      </w:r>
      <w:r w:rsidR="00631267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、村做好</w:t>
      </w:r>
      <w:r w:rsidR="00BD2C29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受灾群众</w:t>
      </w:r>
      <w:r w:rsidR="00631267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基本生活安排。</w:t>
      </w:r>
    </w:p>
    <w:p w:rsidR="009D4828" w:rsidRPr="00BD2C29" w:rsidRDefault="009D4828" w:rsidP="00237E46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方正仿宋_GBK" w:eastAsia="方正仿宋_GBK" w:hAnsi="Helvetica"/>
          <w:color w:val="000000" w:themeColor="text1"/>
          <w:sz w:val="32"/>
          <w:szCs w:val="32"/>
        </w:rPr>
      </w:pPr>
      <w:r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三、灾害来临时，</w:t>
      </w:r>
      <w:r w:rsidR="00631267"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做好</w:t>
      </w:r>
      <w:r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值班</w:t>
      </w:r>
      <w:r w:rsidR="00631267"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值守工作。</w:t>
      </w:r>
      <w:r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及时收集灾情</w:t>
      </w:r>
      <w:r w:rsidR="00631267"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，</w:t>
      </w:r>
      <w:r w:rsidR="00631267" w:rsidRPr="00BD2C29">
        <w:rPr>
          <w:rFonts w:ascii="方正仿宋_GBK" w:eastAsia="方正仿宋_GBK" w:hAnsi="微软雅黑" w:cs="Arial" w:hint="eastAsia"/>
          <w:color w:val="333333"/>
          <w:sz w:val="32"/>
          <w:szCs w:val="32"/>
        </w:rPr>
        <w:t>及时向上级灾害管理部门报送相关灾害信息</w:t>
      </w:r>
      <w:r w:rsidR="004513CB"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，</w:t>
      </w:r>
      <w:r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做好</w:t>
      </w:r>
      <w:proofErr w:type="gramStart"/>
      <w:r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灾情初报</w:t>
      </w:r>
      <w:proofErr w:type="gramEnd"/>
      <w:r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、续报工作</w:t>
      </w:r>
      <w:r w:rsidR="00631267"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。</w:t>
      </w:r>
      <w:r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上报内容包括辖区内所发生灾害的时间、地点、灾害种类、人员伤亡和财产损失等情况。</w:t>
      </w:r>
    </w:p>
    <w:p w:rsidR="008943F1" w:rsidRPr="00BD2C29" w:rsidRDefault="009D4828" w:rsidP="00631267">
      <w:pPr>
        <w:pStyle w:val="2"/>
        <w:shd w:val="clear" w:color="auto" w:fill="FFFFFF"/>
        <w:spacing w:line="480" w:lineRule="auto"/>
        <w:ind w:firstLineChars="200" w:firstLine="640"/>
        <w:jc w:val="both"/>
        <w:rPr>
          <w:rFonts w:ascii="方正仿宋_GBK" w:eastAsia="方正仿宋_GBK" w:hAnsi="Helvetica"/>
          <w:color w:val="000000" w:themeColor="text1"/>
          <w:sz w:val="32"/>
          <w:szCs w:val="32"/>
        </w:rPr>
      </w:pPr>
      <w:r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四、</w:t>
      </w:r>
      <w:r w:rsidR="008943F1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灾情稳定后，组织开展灾情核查</w:t>
      </w:r>
      <w:r w:rsidR="004513CB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、</w:t>
      </w:r>
      <w:r w:rsidR="004513CB" w:rsidRPr="00BD2C29">
        <w:rPr>
          <w:rFonts w:ascii="方正仿宋_GBK" w:eastAsia="方正仿宋_GBK" w:hAnsi="微软雅黑" w:cs="Arial" w:hint="eastAsia"/>
          <w:color w:val="333333"/>
          <w:sz w:val="32"/>
          <w:szCs w:val="32"/>
        </w:rPr>
        <w:t>分析、评估，编写有关报告。</w:t>
      </w:r>
      <w:r w:rsidR="008943F1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建立倒损房、应急生活救助、人员死亡（失踪）</w:t>
      </w:r>
      <w:r w:rsidR="008943F1"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、伤病人员</w:t>
      </w:r>
      <w:r w:rsidR="008943F1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等工作台帐，并及时</w:t>
      </w:r>
      <w:r w:rsidR="008943F1"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张榜</w:t>
      </w:r>
      <w:r w:rsidR="008943F1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公布。</w:t>
      </w:r>
    </w:p>
    <w:p w:rsidR="00237E46" w:rsidRPr="00BD2C29" w:rsidRDefault="009D4828" w:rsidP="00237E46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方正仿宋_GBK" w:eastAsia="方正仿宋_GBK" w:hAnsi="Helvetica"/>
          <w:color w:val="000000" w:themeColor="text1"/>
          <w:sz w:val="32"/>
          <w:szCs w:val="32"/>
        </w:rPr>
      </w:pPr>
      <w:r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五、灾害救助中，</w:t>
      </w:r>
      <w:r w:rsidR="00237E46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在镇</w:t>
      </w:r>
      <w:r w:rsidR="004513CB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（街）</w:t>
      </w:r>
      <w:r w:rsidR="00237E46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政府统一领导下，</w:t>
      </w:r>
      <w:r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协助发放灾民救助卡，</w:t>
      </w:r>
      <w:r w:rsidR="00237E46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做好救灾资金、物资的发放，统计过渡期</w:t>
      </w:r>
      <w:proofErr w:type="gramStart"/>
      <w:r w:rsidR="00237E46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需生活</w:t>
      </w:r>
      <w:proofErr w:type="gramEnd"/>
      <w:r w:rsidR="00237E46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救助人员，</w:t>
      </w:r>
      <w:r w:rsidR="00237E46"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t>通知灾民领取救灾款物。严禁将救灾款物挪</w:t>
      </w:r>
      <w:r w:rsidR="00237E46" w:rsidRPr="00BD2C29">
        <w:rPr>
          <w:rFonts w:ascii="方正仿宋_GBK" w:eastAsia="方正仿宋_GBK" w:hAnsi="Helvetica" w:hint="eastAsia"/>
          <w:color w:val="000000" w:themeColor="text1"/>
          <w:sz w:val="32"/>
          <w:szCs w:val="32"/>
        </w:rPr>
        <w:lastRenderedPageBreak/>
        <w:t>作他用或优亲厚友等违规违纪现象。</w:t>
      </w:r>
      <w:r w:rsidR="00237E46" w:rsidRPr="00BD2C29">
        <w:rPr>
          <w:rFonts w:ascii="方正仿宋_GBK" w:eastAsia="方正仿宋_GBK" w:hint="eastAsia"/>
          <w:color w:val="000000" w:themeColor="text1"/>
          <w:sz w:val="32"/>
          <w:szCs w:val="32"/>
          <w:shd w:val="clear" w:color="auto" w:fill="FFFFFF"/>
        </w:rPr>
        <w:t>配合承保保险公司，做好农房倒损的查勘理赔工作。</w:t>
      </w: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559"/>
        <w:gridCol w:w="4253"/>
      </w:tblGrid>
      <w:tr w:rsidR="001C7969" w:rsidRPr="001C7969" w:rsidTr="001C7969">
        <w:trPr>
          <w:trHeight w:val="1035"/>
        </w:trPr>
        <w:tc>
          <w:tcPr>
            <w:tcW w:w="7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1C7969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8"/>
                <w:szCs w:val="44"/>
              </w:rPr>
              <w:t>渝北区区、镇（街）两级灾害信息员办公电话</w:t>
            </w:r>
          </w:p>
        </w:tc>
      </w:tr>
      <w:tr w:rsidR="001C7969" w:rsidRPr="001C7969" w:rsidTr="00F02DD9">
        <w:trPr>
          <w:trHeight w:val="5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北区</w:t>
            </w:r>
            <w:proofErr w:type="gramStart"/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应急局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67585721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两路街道办事处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81925028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回兴街道办事处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67378189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双凤桥街道办事处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67837387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悦来街道办事处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67457087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龙塔街道办事处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86812280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双龙湖街道办事处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67824409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龙溪街道办事处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67076117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仙桃街道办事处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67586778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宝圣湖街道办事处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60350606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龙山街道办事处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67615930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67179795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大湾镇人民政府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67213035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木耳镇人民政府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67489370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洛碛</w:t>
            </w:r>
            <w:proofErr w:type="gramEnd"/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67382836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兴隆镇人民政府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67170401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玉峰山镇人民政府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67168789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茨</w:t>
            </w:r>
            <w:proofErr w:type="gramEnd"/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67211148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古路镇人民政府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67169269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大盛镇人民政府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67283924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统景镇</w:t>
            </w:r>
            <w:proofErr w:type="gramEnd"/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67381851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石船镇人民政府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15808060610</w:t>
            </w:r>
          </w:p>
        </w:tc>
      </w:tr>
      <w:tr w:rsidR="001C7969" w:rsidRPr="001C7969" w:rsidTr="00F02DD9">
        <w:trPr>
          <w:trHeight w:val="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龙兴镇人民政府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69" w:rsidRPr="001C7969" w:rsidRDefault="001C7969" w:rsidP="001C7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9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67341766</w:t>
            </w:r>
          </w:p>
        </w:tc>
      </w:tr>
      <w:bookmarkEnd w:id="0"/>
    </w:tbl>
    <w:p w:rsidR="007570E8" w:rsidRDefault="007570E8"/>
    <w:sectPr w:rsidR="007570E8" w:rsidSect="00176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C6" w:rsidRDefault="00FE54C6" w:rsidP="00795AC0">
      <w:r>
        <w:separator/>
      </w:r>
    </w:p>
  </w:endnote>
  <w:endnote w:type="continuationSeparator" w:id="0">
    <w:p w:rsidR="00FE54C6" w:rsidRDefault="00FE54C6" w:rsidP="0079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C6" w:rsidRDefault="00FE54C6" w:rsidP="00795AC0">
      <w:r>
        <w:separator/>
      </w:r>
    </w:p>
  </w:footnote>
  <w:footnote w:type="continuationSeparator" w:id="0">
    <w:p w:rsidR="00FE54C6" w:rsidRDefault="00FE54C6" w:rsidP="00795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828"/>
    <w:rsid w:val="00003BB9"/>
    <w:rsid w:val="00010171"/>
    <w:rsid w:val="00110553"/>
    <w:rsid w:val="00113F5A"/>
    <w:rsid w:val="0017611B"/>
    <w:rsid w:val="001779BA"/>
    <w:rsid w:val="001C7969"/>
    <w:rsid w:val="00237E46"/>
    <w:rsid w:val="002A74BD"/>
    <w:rsid w:val="002B2AC0"/>
    <w:rsid w:val="00341508"/>
    <w:rsid w:val="00435272"/>
    <w:rsid w:val="004513CB"/>
    <w:rsid w:val="00631267"/>
    <w:rsid w:val="007570E8"/>
    <w:rsid w:val="00795AC0"/>
    <w:rsid w:val="00800819"/>
    <w:rsid w:val="008943F1"/>
    <w:rsid w:val="009D4828"/>
    <w:rsid w:val="00B72013"/>
    <w:rsid w:val="00B921A1"/>
    <w:rsid w:val="00BD1141"/>
    <w:rsid w:val="00BD2C29"/>
    <w:rsid w:val="00CB17EF"/>
    <w:rsid w:val="00DF29AC"/>
    <w:rsid w:val="00EF7A80"/>
    <w:rsid w:val="00F02DD9"/>
    <w:rsid w:val="00F139E6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1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79BA"/>
    <w:pPr>
      <w:widowControl/>
      <w:jc w:val="left"/>
      <w:outlineLvl w:val="1"/>
    </w:pPr>
    <w:rPr>
      <w:rFonts w:ascii="宋体" w:eastAsia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95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5AC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5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5AC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779BA"/>
    <w:rPr>
      <w:rFonts w:ascii="宋体" w:eastAsia="宋体" w:hAnsi="宋体" w:cs="宋体"/>
      <w:kern w:val="0"/>
      <w:sz w:val="27"/>
      <w:szCs w:val="27"/>
    </w:rPr>
  </w:style>
  <w:style w:type="character" w:styleId="a6">
    <w:name w:val="Strong"/>
    <w:basedOn w:val="a0"/>
    <w:uiPriority w:val="22"/>
    <w:qFormat/>
    <w:rsid w:val="001779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0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9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1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3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AJJ</cp:lastModifiedBy>
  <cp:revision>5</cp:revision>
  <dcterms:created xsi:type="dcterms:W3CDTF">2021-02-22T08:03:00Z</dcterms:created>
  <dcterms:modified xsi:type="dcterms:W3CDTF">2021-12-29T02:56:00Z</dcterms:modified>
</cp:coreProperties>
</file>