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C0" w:rsidRDefault="00485DC8">
      <w:pPr>
        <w:tabs>
          <w:tab w:val="left" w:pos="422"/>
          <w:tab w:val="left" w:pos="8651"/>
        </w:tabs>
        <w:autoSpaceDE w:val="0"/>
        <w:autoSpaceDN w:val="0"/>
        <w:adjustRightInd w:val="0"/>
        <w:jc w:val="center"/>
        <w:outlineLvl w:val="0"/>
        <w:rPr>
          <w:rFonts w:ascii="方正楷体_GBK" w:eastAsia="方正楷体_GBK"/>
          <w:szCs w:val="21"/>
        </w:rPr>
      </w:pPr>
      <w:r>
        <w:rPr>
          <w:rFonts w:ascii="方正小标宋_GBK" w:eastAsia="方正小标宋_GBK" w:hAnsi="方正小标宋_GBK" w:cs="方正小标宋_GBK" w:hint="eastAsia"/>
          <w:color w:val="FF0000"/>
          <w:spacing w:val="-20"/>
          <w:sz w:val="84"/>
          <w:szCs w:val="84"/>
          <w:lang w:val="zh-CN"/>
        </w:rPr>
        <w:t>防汛抗旱汛前会商通报</w:t>
      </w:r>
    </w:p>
    <w:p w:rsidR="005C47C0" w:rsidRDefault="005C47C0">
      <w:pPr>
        <w:tabs>
          <w:tab w:val="left" w:pos="180"/>
          <w:tab w:val="left" w:pos="8280"/>
          <w:tab w:val="left" w:pos="8651"/>
          <w:tab w:val="left" w:pos="8862"/>
        </w:tabs>
        <w:spacing w:line="594" w:lineRule="exact"/>
        <w:rPr>
          <w:rFonts w:ascii="方正楷体_GBK" w:eastAsia="方正楷体_GBK"/>
          <w:sz w:val="32"/>
          <w:szCs w:val="32"/>
        </w:rPr>
      </w:pPr>
    </w:p>
    <w:p w:rsidR="005C47C0" w:rsidRDefault="00485DC8">
      <w:pPr>
        <w:tabs>
          <w:tab w:val="left" w:pos="180"/>
          <w:tab w:val="left" w:pos="8280"/>
          <w:tab w:val="left" w:pos="8651"/>
          <w:tab w:val="left" w:pos="8862"/>
        </w:tabs>
        <w:spacing w:line="594" w:lineRule="exact"/>
        <w:rPr>
          <w:rFonts w:eastAsia="方正楷体_GBK"/>
        </w:rPr>
      </w:pPr>
      <w:r>
        <w:rPr>
          <w:rFonts w:ascii="方正楷体_GBK" w:eastAsia="方正楷体_GBK" w:hint="eastAsia"/>
          <w:sz w:val="32"/>
          <w:szCs w:val="32"/>
        </w:rPr>
        <w:t>重庆市</w:t>
      </w:r>
      <w:proofErr w:type="gramStart"/>
      <w:r>
        <w:rPr>
          <w:rFonts w:ascii="方正楷体_GBK" w:eastAsia="方正楷体_GBK" w:hint="eastAsia"/>
          <w:sz w:val="32"/>
          <w:szCs w:val="32"/>
        </w:rPr>
        <w:t>渝</w:t>
      </w:r>
      <w:proofErr w:type="gramEnd"/>
      <w:r>
        <w:rPr>
          <w:rFonts w:ascii="方正楷体_GBK" w:eastAsia="方正楷体_GBK" w:hint="eastAsia"/>
          <w:sz w:val="32"/>
          <w:szCs w:val="32"/>
        </w:rPr>
        <w:t>北区</w:t>
      </w:r>
      <w:r>
        <w:rPr>
          <w:rFonts w:ascii="方正楷体_GBK" w:eastAsia="方正楷体_GBK" w:hint="eastAsia"/>
          <w:sz w:val="32"/>
          <w:szCs w:val="32"/>
        </w:rPr>
        <w:t>防汛抗旱指挥部办公室</w:t>
      </w:r>
      <w:r>
        <w:rPr>
          <w:rFonts w:ascii="方正楷体_GBK" w:eastAsia="方正楷体_GBK" w:hint="eastAsia"/>
          <w:sz w:val="32"/>
          <w:szCs w:val="32"/>
        </w:rPr>
        <w:t xml:space="preserve">      </w:t>
      </w:r>
      <w:r>
        <w:rPr>
          <w:rFonts w:ascii="方正楷体_GBK" w:eastAsia="方正楷体_GBK" w:hint="eastAsia"/>
          <w:sz w:val="32"/>
          <w:szCs w:val="32"/>
        </w:rPr>
        <w:t xml:space="preserve">  </w:t>
      </w:r>
      <w:r>
        <w:rPr>
          <w:rFonts w:ascii="方正楷体_GBK" w:eastAsia="方正楷体_GBK" w:hint="eastAsia"/>
          <w:sz w:val="32"/>
          <w:szCs w:val="32"/>
        </w:rPr>
        <w:t>20</w:t>
      </w:r>
      <w:r>
        <w:rPr>
          <w:rFonts w:ascii="方正楷体_GBK" w:eastAsia="方正楷体_GBK" w:hint="eastAsia"/>
          <w:sz w:val="32"/>
          <w:szCs w:val="32"/>
        </w:rPr>
        <w:t>22</w:t>
      </w:r>
      <w:r>
        <w:rPr>
          <w:rFonts w:ascii="方正楷体_GBK" w:eastAsia="方正楷体_GBK" w:hint="eastAsia"/>
          <w:sz w:val="32"/>
          <w:szCs w:val="32"/>
        </w:rPr>
        <w:t>年</w:t>
      </w:r>
      <w:r>
        <w:rPr>
          <w:rFonts w:ascii="方正楷体_GBK" w:eastAsia="方正楷体_GBK" w:hint="eastAsia"/>
          <w:sz w:val="32"/>
          <w:szCs w:val="32"/>
        </w:rPr>
        <w:t>4</w:t>
      </w:r>
      <w:r>
        <w:rPr>
          <w:rFonts w:ascii="方正楷体_GBK" w:eastAsia="方正楷体_GBK" w:hint="eastAsia"/>
          <w:sz w:val="32"/>
          <w:szCs w:val="32"/>
        </w:rPr>
        <w:t>月</w:t>
      </w:r>
      <w:r>
        <w:rPr>
          <w:rFonts w:ascii="方正楷体_GBK" w:eastAsia="方正楷体_GBK" w:hint="eastAsia"/>
          <w:sz w:val="32"/>
          <w:szCs w:val="32"/>
        </w:rPr>
        <w:t>8</w:t>
      </w:r>
      <w:r>
        <w:rPr>
          <w:rFonts w:ascii="方正楷体_GBK" w:eastAsia="方正楷体_GBK" w:hint="eastAsia"/>
          <w:sz w:val="32"/>
          <w:szCs w:val="32"/>
        </w:rPr>
        <w:t>日</w:t>
      </w:r>
      <w:r>
        <w:rPr>
          <w:rFonts w:ascii="方正楷体_GBK" w:eastAsia="方正楷体_GBK" w:hint="eastAsia"/>
          <w:sz w:val="32"/>
          <w:szCs w:val="32"/>
        </w:rPr>
        <w:t xml:space="preserve">      </w:t>
      </w:r>
    </w:p>
    <w:p w:rsidR="005C47C0" w:rsidRDefault="00485DC8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7372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7pt;height:0pt;width:451.75pt;z-index:251659264;mso-width-relative:page;mso-height-relative:page;" filled="f" stroked="t" coordsize="21600,21600" o:gfxdata="UEsDBAoAAAAAAIdO4kAAAAAAAAAAAAAAAAAEAAAAZHJzL1BLAwQUAAAACACHTuJAHxqQpNMAAAAE&#10;AQAADwAAAGRycy9kb3ducmV2LnhtbE2PS0/DMBCE70j8B2uRuFTUbsszjdMDkBsXCojrNt4mEfE6&#10;jd0H/fVsucBxNKOZb/LFwXdqR0NsA1uYjA0o4iq4lmsL72/l1T2omJAddoHJwjdFWBTnZzlmLuz5&#10;lXbLVCsp4ZihhSalPtM6Vg15jOPQE4u3DoPHJHKotRtwL+W+01NjbrXHlmWhwZ4eG6q+lltvIZYf&#10;tCmPo2pkPmd1oOnm6eUZrb28mJg5qESH9BeGE76gQyFMq7BlF1VnQY4kC3fXoMR8MLMbUKtfrYtc&#10;/4cvfgBQSwMEFAAAAAgAh07iQGCF0rrzAQAA5AMAAA4AAABkcnMvZTJvRG9jLnhtbK1TvY4TMRDu&#10;kXgHyz3ZJCgcrLK54sLRIDgJeICJ7d215D95nGzyErwAEh1UlPS8DcdjMPbmcnA0KdjCO/aMv5nv&#10;m/Hycm8N26mI2ruGzyZTzpQTXmrXNfzD++snzznDBE6C8U41/KCQX64eP1oOoVZz33sjVWQE4rAe&#10;QsP7lEJdVSh6ZQEnPihHztZHC4m2satkhIHQranm0+mzavBRhuiFQqTT9ejkR8R4DqBvWy3U2out&#10;VS6NqFEZSEQJex2Qr0q1batEetu2qBIzDSemqayUhOxNXqvVEuouQui1OJYA55TwgJMF7SjpCWoN&#10;Cdg26n+grBbRo2/TRHhbjUSKIsRiNn2gzbsegipcSGoMJ9Hx/8GKN7ubyLSkSeDMgaWG3376/vPj&#10;l18/PtN6++0rm2WRhoA1xV65m3jcYbiJmfG+jTb/iQvbF2EPJ2HVPjFBh4uLpxfz+YIzceer7i+G&#10;iOmV8pZlo+FGu8wZati9xkTJKPQuJB8bx4aGv1gUOKABbKnxhGwDkUDXlbvojZbX2ph8A2O3uTKR&#10;7SAPQfkyJcL9KywnWQP2Y1xxjePRK5AvnWTpEEgeR6+C5xKskpwZRY8oWwQIdQJtzomk1MZRBVnV&#10;Ucdsbbw8UDO2IequJyWK8CWGml/qPQ5qnq4/9wXp/n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GpCk0wAAAAQBAAAPAAAAAAAAAAEAIAAAACIAAABkcnMvZG93bnJldi54bWxQSwECFAAUAAAA&#10;CACHTuJAYIXSuv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5C47C0" w:rsidRDefault="00485DC8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4</w:t>
      </w:r>
      <w:r>
        <w:rPr>
          <w:rFonts w:ascii="方正仿宋_GBK" w:eastAsia="方正仿宋_GBK" w:hAnsi="方正仿宋_GBK" w:cs="方正仿宋_GBK" w:hint="eastAsia"/>
          <w:sz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</w:rPr>
        <w:t>6</w:t>
      </w:r>
      <w:r>
        <w:rPr>
          <w:rFonts w:ascii="方正仿宋_GBK" w:eastAsia="方正仿宋_GBK" w:hAnsi="方正仿宋_GBK" w:cs="方正仿宋_GBK" w:hint="eastAsia"/>
          <w:sz w:val="32"/>
        </w:rPr>
        <w:t>日，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区政府副区长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区防指常务副指挥长李义奎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主持召开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年防汛抗旱趋势分析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暨深刻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吸取河南郑州“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7.20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”特大暴雨灾害教训会议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区防指重点成员单位和有关镇分管负责人参加。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会议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传达学习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日全市防汛抗旱调度会议精神，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听取区防办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及相关成员单位工作情况汇报，对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河南郑州“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7.20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”特大暴雨灾害调查报告进行集中学习研讨，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分析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判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了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防汛抗旱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形势，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安排部署今年防汛抗旱工作。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现将有关情况通报如下：</w:t>
      </w:r>
    </w:p>
    <w:p w:rsidR="005C47C0" w:rsidRDefault="00485DC8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一、汛旱趋势分析</w:t>
      </w:r>
    </w:p>
    <w:p w:rsidR="005C47C0" w:rsidRDefault="00485DC8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（一）主要气象灾害趋势</w:t>
      </w:r>
    </w:p>
    <w:p w:rsidR="005C47C0" w:rsidRDefault="00485DC8" w:rsidP="000823F6">
      <w:pPr>
        <w:spacing w:line="560" w:lineRule="exact"/>
        <w:ind w:firstLineChars="198" w:firstLine="634"/>
        <w:rPr>
          <w:rFonts w:ascii="方正仿宋_GBK" w:eastAsia="方正仿宋_GBK" w:hAnsi="方正仿宋_GBK" w:cs="方正仿宋_GBK"/>
          <w:b/>
          <w:bCs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据预测，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今年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我区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洪旱灾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害形势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复杂严峻，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暴雨洪涝重于常年，涝重于旱，总体呈现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“三偏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突出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”特点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。即气温偏高，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降水偏多，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灾害性天气偏重，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区域性阶段性旱涝突出。</w:t>
      </w:r>
    </w:p>
    <w:p w:rsidR="005C47C0" w:rsidRDefault="00485DC8" w:rsidP="000823F6">
      <w:pPr>
        <w:spacing w:line="560" w:lineRule="exact"/>
        <w:ind w:firstLineChars="198" w:firstLine="634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1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、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汛期旱涝交替、涝重于旱，暴雨洪涝重于常年，轻于去年。</w:t>
      </w:r>
    </w:p>
    <w:p w:rsidR="005C47C0" w:rsidRDefault="00485DC8">
      <w:pPr>
        <w:spacing w:line="560" w:lineRule="exact"/>
        <w:ind w:rightChars="41" w:right="86"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汛期（</w:t>
      </w:r>
      <w:r>
        <w:rPr>
          <w:rFonts w:ascii="方正仿宋_GBK" w:eastAsia="方正仿宋_GBK" w:hAnsi="方正仿宋_GBK" w:cs="方正仿宋_GBK" w:hint="eastAsia"/>
          <w:sz w:val="32"/>
        </w:rPr>
        <w:t>5</w:t>
      </w:r>
      <w:r>
        <w:rPr>
          <w:rFonts w:ascii="方正仿宋_GBK" w:eastAsia="方正仿宋_GBK" w:hAnsi="方正仿宋_GBK" w:cs="方正仿宋_GBK" w:hint="eastAsia"/>
          <w:sz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</w:rPr>
        <w:t>9</w:t>
      </w:r>
      <w:r>
        <w:rPr>
          <w:rFonts w:ascii="方正仿宋_GBK" w:eastAsia="方正仿宋_GBK" w:hAnsi="方正仿宋_GBK" w:cs="方正仿宋_GBK" w:hint="eastAsia"/>
          <w:sz w:val="32"/>
        </w:rPr>
        <w:t>月）有</w:t>
      </w:r>
      <w:r>
        <w:rPr>
          <w:rFonts w:ascii="方正仿宋_GBK" w:eastAsia="方正仿宋_GBK" w:hAnsi="方正仿宋_GBK" w:cs="方正仿宋_GBK" w:hint="eastAsia"/>
          <w:sz w:val="32"/>
        </w:rPr>
        <w:t>9</w:t>
      </w:r>
      <w:r>
        <w:rPr>
          <w:rFonts w:ascii="方正仿宋_GBK" w:eastAsia="方正仿宋_GBK" w:hAnsi="方正仿宋_GBK" w:cs="方正仿宋_GBK" w:hint="eastAsia"/>
          <w:sz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</w:rPr>
        <w:t>11</w:t>
      </w:r>
      <w:r>
        <w:rPr>
          <w:rFonts w:ascii="方正仿宋_GBK" w:eastAsia="方正仿宋_GBK" w:hAnsi="方正仿宋_GBK" w:cs="方正仿宋_GBK" w:hint="eastAsia"/>
          <w:sz w:val="32"/>
        </w:rPr>
        <w:t>次区域性暴雨天气过程，暴雨洪涝重于常年，但轻于去年。主要多雨时段在</w:t>
      </w:r>
      <w:r>
        <w:rPr>
          <w:rFonts w:ascii="方正仿宋_GBK" w:eastAsia="方正仿宋_GBK" w:hAnsi="方正仿宋_GBK" w:cs="方正仿宋_GBK" w:hint="eastAsia"/>
          <w:sz w:val="32"/>
        </w:rPr>
        <w:t>5</w:t>
      </w:r>
      <w:r>
        <w:rPr>
          <w:rFonts w:ascii="方正仿宋_GBK" w:eastAsia="方正仿宋_GBK" w:hAnsi="方正仿宋_GBK" w:cs="方正仿宋_GBK" w:hint="eastAsia"/>
          <w:sz w:val="32"/>
        </w:rPr>
        <w:t>月下旬、</w:t>
      </w:r>
      <w:r>
        <w:rPr>
          <w:rFonts w:ascii="方正仿宋_GBK" w:eastAsia="方正仿宋_GBK" w:hAnsi="方正仿宋_GBK" w:cs="方正仿宋_GBK" w:hint="eastAsia"/>
          <w:sz w:val="32"/>
        </w:rPr>
        <w:t>6</w:t>
      </w:r>
      <w:r>
        <w:rPr>
          <w:rFonts w:ascii="方正仿宋_GBK" w:eastAsia="方正仿宋_GBK" w:hAnsi="方正仿宋_GBK" w:cs="方正仿宋_GBK" w:hint="eastAsia"/>
          <w:sz w:val="32"/>
        </w:rPr>
        <w:t>月中下旬、</w:t>
      </w:r>
      <w:r>
        <w:rPr>
          <w:rFonts w:ascii="方正仿宋_GBK" w:eastAsia="方正仿宋_GBK" w:hAnsi="方正仿宋_GBK" w:cs="方正仿宋_GBK" w:hint="eastAsia"/>
          <w:sz w:val="32"/>
        </w:rPr>
        <w:t>7</w:t>
      </w:r>
      <w:r>
        <w:rPr>
          <w:rFonts w:ascii="方正仿宋_GBK" w:eastAsia="方正仿宋_GBK" w:hAnsi="方正仿宋_GBK" w:cs="方正仿宋_GBK" w:hint="eastAsia"/>
          <w:sz w:val="32"/>
        </w:rPr>
        <w:t>月上旬、</w:t>
      </w:r>
      <w:r>
        <w:rPr>
          <w:rFonts w:ascii="方正仿宋_GBK" w:eastAsia="方正仿宋_GBK" w:hAnsi="方正仿宋_GBK" w:cs="方正仿宋_GBK" w:hint="eastAsia"/>
          <w:sz w:val="32"/>
        </w:rPr>
        <w:t>8</w:t>
      </w:r>
      <w:r>
        <w:rPr>
          <w:rFonts w:ascii="方正仿宋_GBK" w:eastAsia="方正仿宋_GBK" w:hAnsi="方正仿宋_GBK" w:cs="方正仿宋_GBK" w:hint="eastAsia"/>
          <w:sz w:val="32"/>
        </w:rPr>
        <w:t>月下旬和</w:t>
      </w:r>
      <w:r>
        <w:rPr>
          <w:rFonts w:ascii="方正仿宋_GBK" w:eastAsia="方正仿宋_GBK" w:hAnsi="方正仿宋_GBK" w:cs="方正仿宋_GBK" w:hint="eastAsia"/>
          <w:sz w:val="32"/>
        </w:rPr>
        <w:t>9</w:t>
      </w:r>
      <w:r>
        <w:rPr>
          <w:rFonts w:ascii="方正仿宋_GBK" w:eastAsia="方正仿宋_GBK" w:hAnsi="方正仿宋_GBK" w:cs="方正仿宋_GBK" w:hint="eastAsia"/>
          <w:sz w:val="32"/>
        </w:rPr>
        <w:t>月上旬。</w:t>
      </w:r>
    </w:p>
    <w:p w:rsidR="005C47C0" w:rsidRDefault="00485DC8" w:rsidP="000823F6">
      <w:pPr>
        <w:spacing w:line="560" w:lineRule="exact"/>
        <w:ind w:firstLineChars="198" w:firstLine="634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 xml:space="preserve">2. 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气象干旱较常年偏轻，接近去年。</w:t>
      </w:r>
    </w:p>
    <w:p w:rsidR="005C47C0" w:rsidRDefault="00485DC8">
      <w:pPr>
        <w:spacing w:line="560" w:lineRule="exact"/>
        <w:ind w:rightChars="41" w:right="86"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预计从</w:t>
      </w:r>
      <w:r>
        <w:rPr>
          <w:rFonts w:ascii="方正仿宋_GBK" w:eastAsia="方正仿宋_GBK" w:hAnsi="方正仿宋_GBK" w:cs="方正仿宋_GBK" w:hint="eastAsia"/>
          <w:sz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</w:rPr>
        <w:t>7</w:t>
      </w:r>
      <w:r>
        <w:rPr>
          <w:rFonts w:ascii="方正仿宋_GBK" w:eastAsia="方正仿宋_GBK" w:hAnsi="方正仿宋_GBK" w:cs="方正仿宋_GBK" w:hint="eastAsia"/>
          <w:sz w:val="32"/>
        </w:rPr>
        <w:t>月下旬开始有</w:t>
      </w:r>
      <w:r>
        <w:rPr>
          <w:rFonts w:ascii="方正仿宋_GBK" w:eastAsia="方正仿宋_GBK" w:hAnsi="方正仿宋_GBK" w:cs="方正仿宋_GBK" w:hint="eastAsia"/>
          <w:sz w:val="32"/>
        </w:rPr>
        <w:t>20</w:t>
      </w:r>
      <w:r>
        <w:rPr>
          <w:rFonts w:ascii="方正仿宋_GBK" w:eastAsia="方正仿宋_GBK" w:hAnsi="方正仿宋_GBK" w:cs="方正仿宋_GBK" w:hint="eastAsia"/>
          <w:sz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</w:rPr>
        <w:t>30</w:t>
      </w:r>
      <w:r>
        <w:rPr>
          <w:rFonts w:ascii="方正仿宋_GBK" w:eastAsia="方正仿宋_GBK" w:hAnsi="方正仿宋_GBK" w:cs="方正仿宋_GBK" w:hint="eastAsia"/>
          <w:sz w:val="32"/>
        </w:rPr>
        <w:t>天轻度气象干旱，干旱程度较常年偏轻，接近去年。</w:t>
      </w:r>
    </w:p>
    <w:p w:rsidR="005C47C0" w:rsidRDefault="00485DC8" w:rsidP="000823F6">
      <w:pPr>
        <w:spacing w:line="560" w:lineRule="exact"/>
        <w:ind w:firstLineChars="198" w:firstLine="634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lastRenderedPageBreak/>
        <w:t xml:space="preserve">3. 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高温较常年略多，接近去年</w:t>
      </w:r>
    </w:p>
    <w:p w:rsidR="005C47C0" w:rsidRDefault="00485DC8">
      <w:pPr>
        <w:spacing w:line="560" w:lineRule="exact"/>
        <w:ind w:rightChars="41" w:right="86"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夏季（</w:t>
      </w:r>
      <w:r>
        <w:rPr>
          <w:rFonts w:ascii="方正仿宋_GBK" w:eastAsia="方正仿宋_GBK" w:hAnsi="方正仿宋_GBK" w:cs="方正仿宋_GBK" w:hint="eastAsia"/>
          <w:sz w:val="32"/>
        </w:rPr>
        <w:t>6</w:t>
      </w:r>
      <w:r>
        <w:rPr>
          <w:rFonts w:ascii="方正仿宋_GBK" w:eastAsia="方正仿宋_GBK" w:hAnsi="方正仿宋_GBK" w:cs="方正仿宋_GBK" w:hint="eastAsia"/>
          <w:sz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</w:rPr>
        <w:t>8</w:t>
      </w:r>
      <w:r>
        <w:rPr>
          <w:rFonts w:ascii="方正仿宋_GBK" w:eastAsia="方正仿宋_GBK" w:hAnsi="方正仿宋_GBK" w:cs="方正仿宋_GBK" w:hint="eastAsia"/>
          <w:sz w:val="32"/>
        </w:rPr>
        <w:t>月）最高气温超过</w:t>
      </w:r>
      <w:r>
        <w:rPr>
          <w:rFonts w:ascii="方正仿宋_GBK" w:eastAsia="方正仿宋_GBK" w:hAnsi="方正仿宋_GBK" w:cs="方正仿宋_GBK" w:hint="eastAsia"/>
          <w:sz w:val="32"/>
        </w:rPr>
        <w:t>35</w:t>
      </w:r>
      <w:r>
        <w:rPr>
          <w:rFonts w:ascii="方正仿宋_GBK" w:eastAsia="方正仿宋_GBK" w:hAnsi="方正仿宋_GBK" w:cs="方正仿宋_GBK" w:hint="eastAsia"/>
          <w:sz w:val="32"/>
        </w:rPr>
        <w:t>℃的高温天数为</w:t>
      </w:r>
      <w:r>
        <w:rPr>
          <w:rFonts w:ascii="方正仿宋_GBK" w:eastAsia="方正仿宋_GBK" w:hAnsi="方正仿宋_GBK" w:cs="方正仿宋_GBK" w:hint="eastAsia"/>
          <w:sz w:val="32"/>
        </w:rPr>
        <w:t>20</w:t>
      </w:r>
      <w:r>
        <w:rPr>
          <w:rFonts w:ascii="方正仿宋_GBK" w:eastAsia="方正仿宋_GBK" w:hAnsi="方正仿宋_GBK" w:cs="方正仿宋_GBK" w:hint="eastAsia"/>
          <w:sz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</w:rPr>
        <w:t>30</w:t>
      </w:r>
      <w:r>
        <w:rPr>
          <w:rFonts w:ascii="方正仿宋_GBK" w:eastAsia="方正仿宋_GBK" w:hAnsi="方正仿宋_GBK" w:cs="方正仿宋_GBK" w:hint="eastAsia"/>
          <w:sz w:val="32"/>
        </w:rPr>
        <w:t>天，较常年（</w:t>
      </w:r>
      <w:r>
        <w:rPr>
          <w:rFonts w:ascii="方正仿宋_GBK" w:eastAsia="方正仿宋_GBK" w:hAnsi="方正仿宋_GBK" w:cs="方正仿宋_GBK" w:hint="eastAsia"/>
          <w:sz w:val="32"/>
        </w:rPr>
        <w:t>19.8</w:t>
      </w:r>
      <w:r>
        <w:rPr>
          <w:rFonts w:ascii="方正仿宋_GBK" w:eastAsia="方正仿宋_GBK" w:hAnsi="方正仿宋_GBK" w:cs="方正仿宋_GBK" w:hint="eastAsia"/>
          <w:sz w:val="32"/>
        </w:rPr>
        <w:t>天）略多，接近去年（</w:t>
      </w:r>
      <w:r>
        <w:rPr>
          <w:rFonts w:ascii="方正仿宋_GBK" w:eastAsia="方正仿宋_GBK" w:hAnsi="方正仿宋_GBK" w:cs="方正仿宋_GBK" w:hint="eastAsia"/>
          <w:sz w:val="32"/>
        </w:rPr>
        <w:t>26</w:t>
      </w:r>
      <w:r>
        <w:rPr>
          <w:rFonts w:ascii="方正仿宋_GBK" w:eastAsia="方正仿宋_GBK" w:hAnsi="方正仿宋_GBK" w:cs="方正仿宋_GBK" w:hint="eastAsia"/>
          <w:sz w:val="32"/>
        </w:rPr>
        <w:t>天）。盛夏（</w:t>
      </w:r>
      <w:r>
        <w:rPr>
          <w:rFonts w:ascii="方正仿宋_GBK" w:eastAsia="方正仿宋_GBK" w:hAnsi="方正仿宋_GBK" w:cs="方正仿宋_GBK" w:hint="eastAsia"/>
          <w:sz w:val="32"/>
        </w:rPr>
        <w:t>7</w:t>
      </w:r>
      <w:r>
        <w:rPr>
          <w:rFonts w:ascii="方正仿宋_GBK" w:eastAsia="方正仿宋_GBK" w:hAnsi="方正仿宋_GBK" w:cs="方正仿宋_GBK" w:hint="eastAsia"/>
          <w:sz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</w:rPr>
        <w:t>8</w:t>
      </w:r>
      <w:r>
        <w:rPr>
          <w:rFonts w:ascii="方正仿宋_GBK" w:eastAsia="方正仿宋_GBK" w:hAnsi="方正仿宋_GBK" w:cs="方正仿宋_GBK" w:hint="eastAsia"/>
          <w:sz w:val="32"/>
        </w:rPr>
        <w:t>月）期间我区极端最高气温</w:t>
      </w:r>
      <w:proofErr w:type="gramStart"/>
      <w:r>
        <w:rPr>
          <w:rFonts w:ascii="方正仿宋_GBK" w:eastAsia="方正仿宋_GBK" w:hAnsi="方正仿宋_GBK" w:cs="方正仿宋_GBK" w:hint="eastAsia"/>
          <w:sz w:val="32"/>
        </w:rPr>
        <w:t>大部镇</w:t>
      </w:r>
      <w:proofErr w:type="gramEnd"/>
      <w:r>
        <w:rPr>
          <w:rFonts w:ascii="方正仿宋_GBK" w:eastAsia="方正仿宋_GBK" w:hAnsi="方正仿宋_GBK" w:cs="方正仿宋_GBK" w:hint="eastAsia"/>
          <w:sz w:val="32"/>
        </w:rPr>
        <w:t>街为</w:t>
      </w:r>
      <w:r>
        <w:rPr>
          <w:rFonts w:ascii="方正仿宋_GBK" w:eastAsia="方正仿宋_GBK" w:hAnsi="方正仿宋_GBK" w:cs="方正仿宋_GBK" w:hint="eastAsia"/>
          <w:sz w:val="32"/>
        </w:rPr>
        <w:t>39</w:t>
      </w:r>
      <w:r>
        <w:rPr>
          <w:rFonts w:ascii="方正仿宋_GBK" w:eastAsia="方正仿宋_GBK" w:hAnsi="方正仿宋_GBK" w:cs="方正仿宋_GBK" w:hint="eastAsia"/>
          <w:sz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</w:rPr>
        <w:t>40</w:t>
      </w:r>
      <w:r>
        <w:rPr>
          <w:rFonts w:ascii="方正仿宋_GBK" w:eastAsia="方正仿宋_GBK" w:hAnsi="方正仿宋_GBK" w:cs="方正仿宋_GBK" w:hint="eastAsia"/>
          <w:sz w:val="32"/>
        </w:rPr>
        <w:t>℃，平坝、河谷地区可达</w:t>
      </w:r>
      <w:r>
        <w:rPr>
          <w:rFonts w:ascii="方正仿宋_GBK" w:eastAsia="方正仿宋_GBK" w:hAnsi="方正仿宋_GBK" w:cs="方正仿宋_GBK" w:hint="eastAsia"/>
          <w:sz w:val="32"/>
        </w:rPr>
        <w:t>42</w:t>
      </w:r>
      <w:r>
        <w:rPr>
          <w:rFonts w:ascii="方正仿宋_GBK" w:eastAsia="方正仿宋_GBK" w:hAnsi="方正仿宋_GBK" w:cs="方正仿宋_GBK" w:hint="eastAsia"/>
          <w:sz w:val="32"/>
        </w:rPr>
        <w:t>℃左右。</w:t>
      </w:r>
    </w:p>
    <w:p w:rsidR="005C47C0" w:rsidRDefault="00485DC8" w:rsidP="000823F6">
      <w:pPr>
        <w:spacing w:line="560" w:lineRule="exact"/>
        <w:ind w:firstLineChars="198" w:firstLine="634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 xml:space="preserve">4. 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春季及</w:t>
      </w:r>
      <w:proofErr w:type="gramStart"/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初秋有</w:t>
      </w:r>
      <w:proofErr w:type="gramEnd"/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低温阴雨天气</w:t>
      </w:r>
    </w:p>
    <w:p w:rsidR="005C47C0" w:rsidRDefault="00485DC8">
      <w:pPr>
        <w:spacing w:line="560" w:lineRule="exact"/>
        <w:ind w:rightChars="41" w:right="86"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预计</w:t>
      </w:r>
      <w:r>
        <w:rPr>
          <w:rFonts w:ascii="方正仿宋_GBK" w:eastAsia="方正仿宋_GBK" w:hAnsi="方正仿宋_GBK" w:cs="方正仿宋_GBK" w:hint="eastAsia"/>
          <w:sz w:val="32"/>
        </w:rPr>
        <w:t>4</w:t>
      </w:r>
      <w:r>
        <w:rPr>
          <w:rFonts w:ascii="方正仿宋_GBK" w:eastAsia="方正仿宋_GBK" w:hAnsi="方正仿宋_GBK" w:cs="方正仿宋_GBK" w:hint="eastAsia"/>
          <w:sz w:val="32"/>
        </w:rPr>
        <w:t>月下旬、</w:t>
      </w:r>
      <w:r>
        <w:rPr>
          <w:rFonts w:ascii="方正仿宋_GBK" w:eastAsia="方正仿宋_GBK" w:hAnsi="方正仿宋_GBK" w:cs="方正仿宋_GBK" w:hint="eastAsia"/>
          <w:sz w:val="32"/>
        </w:rPr>
        <w:t>5</w:t>
      </w:r>
      <w:r>
        <w:rPr>
          <w:rFonts w:ascii="方正仿宋_GBK" w:eastAsia="方正仿宋_GBK" w:hAnsi="方正仿宋_GBK" w:cs="方正仿宋_GBK" w:hint="eastAsia"/>
          <w:sz w:val="32"/>
        </w:rPr>
        <w:t>月下旬和</w:t>
      </w:r>
      <w:r>
        <w:rPr>
          <w:rFonts w:ascii="方正仿宋_GBK" w:eastAsia="方正仿宋_GBK" w:hAnsi="方正仿宋_GBK" w:cs="方正仿宋_GBK" w:hint="eastAsia"/>
          <w:sz w:val="32"/>
        </w:rPr>
        <w:t>9</w:t>
      </w:r>
      <w:r>
        <w:rPr>
          <w:rFonts w:ascii="方正仿宋_GBK" w:eastAsia="方正仿宋_GBK" w:hAnsi="方正仿宋_GBK" w:cs="方正仿宋_GBK" w:hint="eastAsia"/>
          <w:sz w:val="32"/>
        </w:rPr>
        <w:t>月</w:t>
      </w:r>
      <w:proofErr w:type="gramStart"/>
      <w:r>
        <w:rPr>
          <w:rFonts w:ascii="方正仿宋_GBK" w:eastAsia="方正仿宋_GBK" w:hAnsi="方正仿宋_GBK" w:cs="方正仿宋_GBK" w:hint="eastAsia"/>
          <w:sz w:val="32"/>
        </w:rPr>
        <w:t>下旬有</w:t>
      </w:r>
      <w:proofErr w:type="gramEnd"/>
      <w:r>
        <w:rPr>
          <w:rFonts w:ascii="方正仿宋_GBK" w:eastAsia="方正仿宋_GBK" w:hAnsi="方正仿宋_GBK" w:cs="方正仿宋_GBK" w:hint="eastAsia"/>
          <w:sz w:val="32"/>
        </w:rPr>
        <w:t>低温阴雨天气。</w:t>
      </w:r>
    </w:p>
    <w:p w:rsidR="005C47C0" w:rsidRDefault="00485DC8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水情趋势</w:t>
      </w:r>
    </w:p>
    <w:p w:rsidR="005C47C0" w:rsidRDefault="00485DC8">
      <w:pPr>
        <w:spacing w:line="560" w:lineRule="exact"/>
        <w:ind w:rightChars="41" w:right="86"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预计</w:t>
      </w:r>
      <w:r>
        <w:rPr>
          <w:rFonts w:ascii="方正仿宋_GBK" w:eastAsia="方正仿宋_GBK" w:hAnsi="方正仿宋_GBK" w:cs="方正仿宋_GBK" w:hint="eastAsia"/>
          <w:sz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</w:rPr>
        <w:t>年长江上游流域降水量正常偏多，长江洛碛段、嘉陵江悦来段可能接近或超过警戒水位。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区境内</w:t>
      </w:r>
      <w:r>
        <w:rPr>
          <w:rFonts w:ascii="方正仿宋_GBK" w:eastAsia="方正仿宋_GBK" w:hAnsi="方正仿宋_GBK" w:cs="方正仿宋_GBK" w:hint="eastAsia"/>
          <w:sz w:val="32"/>
        </w:rPr>
        <w:t>部分中小河流可能出现中大洪水，可能发生超警戒或超保证水位洪水，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易引发山洪灾害</w:t>
      </w:r>
      <w:r>
        <w:rPr>
          <w:rFonts w:ascii="方正仿宋_GBK" w:eastAsia="方正仿宋_GBK" w:hAnsi="方正仿宋_GBK" w:cs="方正仿宋_GBK" w:hint="eastAsia"/>
          <w:sz w:val="32"/>
          <w:szCs w:val="22"/>
        </w:rPr>
        <w:t>。</w:t>
      </w:r>
    </w:p>
    <w:p w:rsidR="005C47C0" w:rsidRDefault="00485DC8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二、工作</w:t>
      </w: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建议</w:t>
      </w:r>
    </w:p>
    <w:p w:rsidR="005C47C0" w:rsidRDefault="00485DC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一是要警钟长鸣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，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  <w:shd w:val="clear" w:color="auto" w:fill="FFFFFF"/>
        </w:rPr>
        <w:t>时刻绷紧思想之弦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pacing w:val="30"/>
          <w:sz w:val="32"/>
          <w:szCs w:val="32"/>
          <w:shd w:val="clear" w:color="auto" w:fill="FFFFFF"/>
        </w:rPr>
        <w:t>各级各部门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要深入贯彻习近平总书记关于防灾减灾救灾的重要论述，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牢固树立人民至上、生命至上的理念，</w:t>
      </w:r>
      <w:r>
        <w:rPr>
          <w:rFonts w:eastAsia="方正仿宋_GBK"/>
          <w:sz w:val="32"/>
          <w:szCs w:val="32"/>
        </w:rPr>
        <w:t>围绕河南郑州</w:t>
      </w:r>
      <w:r>
        <w:rPr>
          <w:rFonts w:eastAsia="方正仿宋_GBK"/>
          <w:sz w:val="32"/>
          <w:szCs w:val="32"/>
        </w:rPr>
        <w:t>“7·20”</w:t>
      </w:r>
      <w:r>
        <w:rPr>
          <w:rFonts w:eastAsia="方正仿宋_GBK"/>
          <w:sz w:val="32"/>
          <w:szCs w:val="32"/>
        </w:rPr>
        <w:t>特大暴雨灾害教训，结合我区历史</w:t>
      </w:r>
      <w:proofErr w:type="gramStart"/>
      <w:r>
        <w:rPr>
          <w:rFonts w:eastAsia="方正仿宋_GBK"/>
          <w:sz w:val="32"/>
          <w:szCs w:val="32"/>
        </w:rPr>
        <w:t>典型洪</w:t>
      </w:r>
      <w:proofErr w:type="gramEnd"/>
      <w:r>
        <w:rPr>
          <w:rFonts w:eastAsia="方正仿宋_GBK"/>
          <w:sz w:val="32"/>
          <w:szCs w:val="32"/>
        </w:rPr>
        <w:t>旱灾害案例，深入开展大讨论大反思大整改，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坚决克服麻痹思想和侥幸心理，时刻绷紧思想之弦，强化底线思维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扎实做好各项准备工作，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提升灾害防御应对能力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5C47C0" w:rsidRDefault="00485DC8">
      <w:pPr>
        <w:pStyle w:val="1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default"/>
          <w:b w:val="0"/>
          <w:bCs w:val="0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/>
          <w:b w:val="0"/>
          <w:bCs w:val="0"/>
          <w:color w:val="000000"/>
          <w:sz w:val="32"/>
          <w:szCs w:val="32"/>
        </w:rPr>
        <w:t>二是要心中有数</w:t>
      </w:r>
      <w:r>
        <w:rPr>
          <w:rFonts w:ascii="方正楷体_GBK" w:eastAsia="方正楷体_GBK" w:hAnsi="方正楷体_GBK" w:cs="方正楷体_GBK"/>
          <w:b w:val="0"/>
          <w:bCs w:val="0"/>
          <w:color w:val="000000"/>
          <w:sz w:val="32"/>
          <w:szCs w:val="32"/>
        </w:rPr>
        <w:t>，做到排查整治见底。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各镇街、区级有关部门要突出重点时段、重点领域和重点环节，</w:t>
      </w:r>
      <w:r>
        <w:rPr>
          <w:rFonts w:ascii="方正仿宋_GBK" w:eastAsia="方正仿宋_GBK" w:hAnsi="方正仿宋_GBK" w:cs="方正仿宋_GBK"/>
          <w:b w:val="0"/>
          <w:bCs w:val="0"/>
          <w:sz w:val="32"/>
          <w:szCs w:val="32"/>
          <w:lang w:val="zh-CN"/>
        </w:rPr>
        <w:t>紧盯水库（水电站）泄洪设施、堤防险工险段、城市公共设施以及轨道交通、隧道、立交桥、地下空间等关键部位，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全面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开展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深入排查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整治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确保问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lastRenderedPageBreak/>
        <w:t>题整改清仓见底，</w:t>
      </w:r>
      <w:r>
        <w:rPr>
          <w:rFonts w:ascii="方正仿宋_GBK" w:eastAsia="方正仿宋_GBK" w:hAnsi="方正仿宋_GBK" w:cs="方正仿宋_GBK"/>
          <w:b w:val="0"/>
          <w:bCs w:val="0"/>
          <w:sz w:val="32"/>
          <w:szCs w:val="32"/>
          <w:lang w:val="zh-CN"/>
        </w:rPr>
        <w:t>及时消除度汛安全隐患，一时无法完成整改的，要落实</w:t>
      </w:r>
      <w:proofErr w:type="gramStart"/>
      <w:r>
        <w:rPr>
          <w:rFonts w:ascii="方正仿宋_GBK" w:eastAsia="方正仿宋_GBK" w:hAnsi="方正仿宋_GBK" w:cs="方正仿宋_GBK"/>
          <w:b w:val="0"/>
          <w:bCs w:val="0"/>
          <w:sz w:val="32"/>
          <w:szCs w:val="32"/>
          <w:lang w:val="zh-CN"/>
        </w:rPr>
        <w:t>应急应急</w:t>
      </w:r>
      <w:proofErr w:type="gramEnd"/>
      <w:r>
        <w:rPr>
          <w:rFonts w:ascii="方正仿宋_GBK" w:eastAsia="方正仿宋_GBK" w:hAnsi="方正仿宋_GBK" w:cs="方正仿宋_GBK"/>
          <w:b w:val="0"/>
          <w:bCs w:val="0"/>
          <w:sz w:val="32"/>
          <w:szCs w:val="32"/>
          <w:lang w:val="zh-CN"/>
        </w:rPr>
        <w:t>管控措施。</w:t>
      </w:r>
    </w:p>
    <w:p w:rsidR="005C47C0" w:rsidRDefault="00485DC8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三是</w:t>
      </w:r>
      <w:proofErr w:type="gramStart"/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要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手中</w:t>
      </w:r>
      <w:proofErr w:type="gramEnd"/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有策</w:t>
      </w:r>
      <w:r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，做到应急准备周全。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强化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临灾会商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判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，及时精准发布预警</w:t>
      </w:r>
      <w:r>
        <w:rPr>
          <w:rFonts w:eastAsia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加强与御临河上游区县信息互通共享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，深化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抗洪抢险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en"/>
        </w:rPr>
        <w:t>应急联动机制</w:t>
      </w:r>
      <w:r>
        <w:rPr>
          <w:rFonts w:ascii="方正仿宋_GBK" w:eastAsia="方正仿宋_GBK" w:hAnsi="方正仿宋_GBK" w:cs="方正仿宋_GBK" w:hint="eastAsia"/>
          <w:bCs/>
          <w:color w:val="00000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预案修订力求图表化，应急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处置卡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力求实战化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，及时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开展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战汛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-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防汛抗旱和地震地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灾系列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演练，</w:t>
      </w:r>
      <w:r>
        <w:rPr>
          <w:rStyle w:val="NormalCharacter"/>
          <w:rFonts w:ascii="方正仿宋_GBK" w:eastAsia="方正仿宋_GBK" w:hAnsi="方正仿宋_GBK" w:hint="eastAsia"/>
          <w:color w:val="000000"/>
          <w:sz w:val="32"/>
          <w:szCs w:val="32"/>
        </w:rPr>
        <w:t>结合实际配齐防汛抗旱应急物资装备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加强综合应急救援队伍联动实训，</w:t>
      </w:r>
      <w:proofErr w:type="gramStart"/>
      <w:r>
        <w:rPr>
          <w:rFonts w:eastAsia="方正仿宋_GBK"/>
          <w:sz w:val="32"/>
          <w:szCs w:val="32"/>
        </w:rPr>
        <w:t>临灾时</w:t>
      </w:r>
      <w:proofErr w:type="gramEnd"/>
      <w:r>
        <w:rPr>
          <w:rFonts w:eastAsia="方正仿宋_GBK" w:hint="eastAsia"/>
          <w:sz w:val="32"/>
          <w:szCs w:val="32"/>
        </w:rPr>
        <w:t>及时</w:t>
      </w:r>
      <w:r>
        <w:rPr>
          <w:rFonts w:eastAsia="方正仿宋_GBK"/>
          <w:sz w:val="32"/>
          <w:szCs w:val="32"/>
        </w:rPr>
        <w:t>将队伍装备前置</w:t>
      </w:r>
      <w:r>
        <w:rPr>
          <w:rFonts w:eastAsia="方正仿宋_GBK" w:hint="eastAsia"/>
          <w:sz w:val="32"/>
          <w:szCs w:val="32"/>
        </w:rPr>
        <w:t>布防</w:t>
      </w:r>
      <w:r>
        <w:rPr>
          <w:rFonts w:eastAsia="方正仿宋_GBK"/>
          <w:sz w:val="32"/>
          <w:szCs w:val="32"/>
        </w:rPr>
        <w:t>，确保</w:t>
      </w:r>
      <w:r>
        <w:rPr>
          <w:rFonts w:eastAsia="方正仿宋_GBK" w:hint="eastAsia"/>
          <w:sz w:val="32"/>
          <w:szCs w:val="32"/>
        </w:rPr>
        <w:t>应急抢险快速高效。</w:t>
      </w:r>
    </w:p>
    <w:p w:rsidR="005C47C0" w:rsidRDefault="00485DC8">
      <w:pPr>
        <w:pStyle w:val="1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default"/>
          <w:b w:val="0"/>
          <w:bCs w:val="0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/>
          <w:b w:val="0"/>
          <w:bCs w:val="0"/>
          <w:color w:val="000000"/>
          <w:sz w:val="32"/>
          <w:szCs w:val="32"/>
        </w:rPr>
        <w:t>四是</w:t>
      </w:r>
      <w:r>
        <w:rPr>
          <w:rFonts w:ascii="方正楷体_GBK" w:eastAsia="方正楷体_GBK" w:hAnsi="方正楷体_GBK" w:cs="方正楷体_GBK"/>
          <w:b w:val="0"/>
          <w:bCs w:val="0"/>
          <w:color w:val="000000"/>
          <w:sz w:val="32"/>
          <w:szCs w:val="32"/>
        </w:rPr>
        <w:t>要肩上有责，做到责任落实到位。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压实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党委领导下的行政首长负责制，执行汛期党政领导“双值班”制度和分片包干责任制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。各单位要</w:t>
      </w:r>
      <w:r>
        <w:rPr>
          <w:rFonts w:ascii="方正仿宋_GBK" w:eastAsia="方正仿宋_GBK" w:hAnsi="方正仿宋_GBK" w:cs="方正仿宋_GBK"/>
          <w:b w:val="0"/>
          <w:bCs w:val="0"/>
          <w:sz w:val="32"/>
          <w:szCs w:val="32"/>
        </w:rPr>
        <w:t>根据</w:t>
      </w:r>
      <w:r>
        <w:rPr>
          <w:rFonts w:ascii="方正仿宋_GBK" w:eastAsia="方正仿宋_GBK" w:hAnsi="方正仿宋_GBK" w:cs="方正仿宋_GBK"/>
          <w:b w:val="0"/>
          <w:bCs w:val="0"/>
          <w:sz w:val="32"/>
          <w:szCs w:val="32"/>
        </w:rPr>
        <w:t>干部换届</w:t>
      </w:r>
      <w:r>
        <w:rPr>
          <w:rFonts w:ascii="方正仿宋_GBK" w:eastAsia="方正仿宋_GBK" w:hAnsi="方正仿宋_GBK" w:cs="方正仿宋_GBK"/>
          <w:b w:val="0"/>
          <w:bCs w:val="0"/>
          <w:sz w:val="32"/>
          <w:szCs w:val="32"/>
        </w:rPr>
        <w:t>变化情况，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更新防汛抗旱责任人和联络人通讯录，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履行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水库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水电站、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排水、港航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等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管理职责企事业单位要承担管护对象的防汛抗旱主体责任</w:t>
      </w:r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，将防汛抗旱工作纳入“一线岗位责任制”工作职责，制定一线岗位防汛抗旱任务清单，做到事有人管、</w:t>
      </w:r>
      <w:proofErr w:type="gramStart"/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责有人</w:t>
      </w:r>
      <w:proofErr w:type="gramEnd"/>
      <w:r>
        <w:rPr>
          <w:rFonts w:ascii="方正仿宋_GBK" w:eastAsia="方正仿宋_GBK" w:hAnsi="方正仿宋_GBK" w:cs="方正仿宋_GBK"/>
          <w:b w:val="0"/>
          <w:bCs w:val="0"/>
          <w:color w:val="000000"/>
          <w:sz w:val="32"/>
          <w:szCs w:val="32"/>
        </w:rPr>
        <w:t>担。</w:t>
      </w:r>
    </w:p>
    <w:p w:rsidR="005C47C0" w:rsidRDefault="005C47C0">
      <w:pPr>
        <w:pStyle w:val="1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 w:hint="default"/>
          <w:b w:val="0"/>
          <w:bCs w:val="0"/>
          <w:color w:val="000000"/>
          <w:sz w:val="32"/>
          <w:szCs w:val="32"/>
        </w:rPr>
      </w:pPr>
    </w:p>
    <w:p w:rsidR="005C47C0" w:rsidRDefault="005C47C0">
      <w:pPr>
        <w:pStyle w:val="a5"/>
        <w:spacing w:line="560" w:lineRule="exact"/>
        <w:rPr>
          <w:rFonts w:ascii="方正仿宋_GBK" w:eastAsia="方正仿宋_GBK" w:hAnsi="方正仿宋_GBK" w:cs="方正仿宋_GBK"/>
          <w:sz w:val="32"/>
        </w:rPr>
      </w:pPr>
    </w:p>
    <w:p w:rsidR="005C47C0" w:rsidRDefault="005C47C0">
      <w:pPr>
        <w:pStyle w:val="a5"/>
        <w:spacing w:line="560" w:lineRule="exact"/>
        <w:rPr>
          <w:rFonts w:ascii="方正仿宋_GBK" w:eastAsia="方正仿宋_GBK" w:hAnsi="方正仿宋_GBK" w:cs="方正仿宋_GBK"/>
          <w:sz w:val="32"/>
        </w:rPr>
      </w:pPr>
    </w:p>
    <w:p w:rsidR="005C47C0" w:rsidRDefault="005C47C0">
      <w:pPr>
        <w:pStyle w:val="a5"/>
        <w:spacing w:line="560" w:lineRule="exact"/>
        <w:rPr>
          <w:rFonts w:ascii="方正仿宋_GBK" w:eastAsia="方正仿宋_GBK" w:hAnsi="方正仿宋_GBK" w:cs="方正仿宋_GBK" w:hint="eastAsia"/>
          <w:sz w:val="32"/>
        </w:rPr>
      </w:pPr>
    </w:p>
    <w:p w:rsidR="000823F6" w:rsidRDefault="000823F6">
      <w:pPr>
        <w:pStyle w:val="a5"/>
        <w:spacing w:line="560" w:lineRule="exact"/>
        <w:rPr>
          <w:rFonts w:ascii="方正仿宋_GBK" w:eastAsia="方正仿宋_GBK" w:hAnsi="方正仿宋_GBK" w:cs="方正仿宋_GBK" w:hint="eastAsia"/>
          <w:sz w:val="32"/>
        </w:rPr>
      </w:pPr>
    </w:p>
    <w:p w:rsidR="000823F6" w:rsidRDefault="000823F6">
      <w:pPr>
        <w:pStyle w:val="a5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5C47C0" w:rsidRDefault="00485DC8">
      <w:pPr>
        <w:autoSpaceDE w:val="0"/>
        <w:autoSpaceDN w:val="0"/>
        <w:adjustRightInd w:val="0"/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7080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5.25pt;margin-top:3.05pt;height:0pt;width:449.45pt;z-index:251661312;mso-width-relative:page;mso-height-relative:page;" filled="f" stroked="t" coordsize="21600,21600" o:gfxdata="UEsDBAoAAAAAAIdO4kAAAAAAAAAAAAAAAAAEAAAAZHJzL1BLAwQUAAAACACHTuJANFFRF9QAAAAH&#10;AQAADwAAAGRycy9kb3ducmV2LnhtbE2OTU/DMBBE70j8B2uRuFStnQJVFOL0AOTGhQLiuo2XJCJe&#10;p7H7Ab+ehQscRzN688r1yQ/qQFPsA1vIFgYUcRNcz62Fl+d6noOKCdnhEJgsfFKEdXV+VmLhwpGf&#10;6LBJrRIIxwItdCmNhdax6chjXISRWLr3MHlMEqdWuwmPAveDXhqz0h57locOR7rrqPnY7L2FWL/S&#10;rv6aNTPzdtUGWu7uHx/Q2suLzNyCSnRKf2P40Rd1qMRpG/bsohoszDNzI1MLqwyU9HmeX4Pa/mZd&#10;lfq/f/UNUEsDBBQAAAAIAIdO4kDkTyoy+QEAAPIDAAAOAAAAZHJzL2Uyb0RvYy54bWytU82O0zAQ&#10;viPxDpbvNGmlwhI13cOW5YKgEvAAU9tJLPlPHrdpX4IXQOIGJ47ceRt2H4Nx0i3L7qWHzcEZe2a+&#10;me/zeHG5t4btVETtXc2nk5Iz5YSX2rU1//zp+sUFZ5jASTDeqZofFPLL5fNniz5UauY7b6SKjEAc&#10;Vn2oeZdSqIoCRacs4MQH5cjZ+Ggh0Ta2hYzQE7o1xawsXxa9jzJELxQina5GJz8ixnMAfdNooVZe&#10;bK1yaUSNykAiStjpgHw5dNs0SqQPTYMqMVNzYpqGlYqQvclrsVxA1UYInRbHFuCcFh5wsqAdFT1B&#10;rSAB20b9CMpqET36Jk2Et8VIZFCEWEzLB9p87CCogQtJjeEkOj4drHi/W0emZc3nnDmwdOE3X3/9&#10;+fL99vc3Wm9+/mDzLFIfsKLYK7eOxx2GdcyM9020+U9c2H4Q9nASVu0TE3Q4f1VelFOqIO58xb/E&#10;EDG9Vd6ybNTcaJc5QwW7d5ioGIXeheRj41hf89fzWYYDGsCGLp5MG4gEunbIRW+0vNbG5AyM7ebK&#10;RLaDPATDlykR7n9hucgKsBvjBtc4Hp0C+cZJlg6B5HH0KnhuwSrJmVH0iLJFgFAl0OacSCptXE5Q&#10;w4geeWaNR1WztfHyQFezDVG3HekyHXrOHhqFofvj2OZZu78n+/5TX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FFRF9QAAAAHAQAADwAAAAAAAAABACAAAAAiAAAAZHJzL2Rvd25yZXYueG1sUEsB&#10;AhQAFAAAAAgAh07iQORPKjL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主送：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各镇街、区防指各成员单位。</w:t>
      </w:r>
    </w:p>
    <w:p w:rsidR="005C47C0" w:rsidRDefault="00485DC8">
      <w:pPr>
        <w:autoSpaceDE w:val="0"/>
        <w:autoSpaceDN w:val="0"/>
        <w:adjustRightInd w:val="0"/>
        <w:spacing w:line="560" w:lineRule="exact"/>
        <w:jc w:val="left"/>
        <w:rPr>
          <w:rFonts w:ascii="方正仿宋_GBK" w:eastAsia="方正仿宋_GBK" w:hAnsi="方正仿宋_GBK" w:cs="方正仿宋_GBK"/>
          <w:w w:val="95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抄送：</w:t>
      </w:r>
      <w:r>
        <w:rPr>
          <w:rFonts w:ascii="方正仿宋_GBK" w:eastAsia="方正仿宋_GBK" w:hAnsi="方正仿宋_GBK" w:cs="方正仿宋_GBK" w:hint="eastAsia"/>
          <w:w w:val="95"/>
          <w:sz w:val="32"/>
          <w:szCs w:val="32"/>
          <w:lang w:val="zh-CN"/>
        </w:rPr>
        <w:t>区委办公室（值班室）、区政府办公室（值班室）。</w:t>
      </w:r>
    </w:p>
    <w:p w:rsidR="005C47C0" w:rsidRDefault="00485DC8">
      <w:pPr>
        <w:autoSpaceDE w:val="0"/>
        <w:autoSpaceDN w:val="0"/>
        <w:adjustRightInd w:val="0"/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w w:val="9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1CB98" wp14:editId="08AC69A7">
                <wp:simplePos x="0" y="0"/>
                <wp:positionH relativeFrom="column">
                  <wp:posOffset>-66675</wp:posOffset>
                </wp:positionH>
                <wp:positionV relativeFrom="paragraph">
                  <wp:posOffset>17780</wp:posOffset>
                </wp:positionV>
                <wp:extent cx="57638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5.25pt;margin-top:1.4pt;height:0pt;width:453.85pt;z-index:251660288;mso-width-relative:page;mso-height-relative:page;" filled="f" stroked="t" coordsize="21600,21600" o:gfxdata="UEsDBAoAAAAAAIdO4kAAAAAAAAAAAAAAAAAEAAAAZHJzL1BLAwQUAAAACACHTuJASnlIlNQAAAAH&#10;AQAADwAAAGRycy9kb3ducmV2LnhtbE2PzU7DMBCE70i8g7VIXKrWThBQQpwegNy4UEBct/GSRMTr&#10;NHZ/4OlZuMBxNKOZb8rV0Q9qT1PsA1vIFgYUcRNcz62Fl+d6vgQVE7LDITBZ+KQIq+r0pMTChQM/&#10;0X6dWiUlHAu00KU0FlrHpiOPcRFGYvHew+QxiZxa7SY8SLkfdG7MlfbYsyx0ONJdR83HeuctxPqV&#10;tvXXrJmZt4s2UL69f3xAa8/PMnMLKtEx/YXhB1/QoRKmTdixi2qwMM/MpUQt5PJA/OXNdQ5q86t1&#10;Ver//NU3UEsDBBQAAAAIAIdO4kA9RpvT+gEAAPIDAAAOAAAAZHJzL2Uyb0RvYy54bWytU0uOEzEQ&#10;3SNxB8t70klQwkwrnVlMGDYIIgEHqLjd3Zb8k8tJJ5fgAkjsYMWSPbdhOAZldybMZ5MFvXCXXVWv&#10;6j2XF1d7o9lOBlTOVnwyGnMmrXC1sm3FP328eXHBGUawNWhnZcUPEvnV8vmzRe9LOXWd07UMjEAs&#10;lr2veBejL4sCRScN4Mh5acnZuGAg0ja0RR2gJ3Sji+l4PC96F2ofnJCIdLoanPyIGM4BdE2jhFw5&#10;sTXSxgE1SA2RKGGnPPJl7rZppIjvmwZlZLrixDTmlYqQvUlrsVxA2QbwnRLHFuCcFh5xMqAsFT1B&#10;rSAC2wb1BMooERy6Jo6EM8VAJCtCLCbjR9p86MDLzIWkRn8SHf8frHi3Wwem6orPObNg6MJvv/z8&#10;/fnbn19fab398Z3Nk0i9x5Jir+06HHfo1yEx3jfBpD9xYfss7OEkrNxHJuhw9mr+8uJyxpm48xX/&#10;En3A+EY6w5JRca1s4gwl7N5ipGIUeheSjrVlfcUvZ9MEBzSADV08mcYTCbRtzkWnVX2jtE4ZGNrN&#10;tQ5sB2kI8pcoEe6DsFRkBdgNcdk1jEcnoX5taxYPnuSx9Cp4asHImjMt6REliwChjKD0OZFUWtuU&#10;IPOIHnkmjQdVk7Vx9YGuZuuDajvSZZJ7Th4ahdz9cWzTrN3fk33/qS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p5SJTUAAAABwEAAA8AAAAAAAAAAQAgAAAAIgAAAGRycy9kb3ducmV2LnhtbFBL&#10;AQIUABQAAAAIAIdO4kA9RpvT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5C47C0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40" w:right="1446" w:bottom="1440" w:left="1446" w:header="851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C8" w:rsidRDefault="00485DC8">
      <w:r>
        <w:separator/>
      </w:r>
    </w:p>
  </w:endnote>
  <w:endnote w:type="continuationSeparator" w:id="0">
    <w:p w:rsidR="00485DC8" w:rsidRDefault="0048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C0" w:rsidRDefault="00485DC8">
    <w:pPr>
      <w:pStyle w:val="a7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5C47C0" w:rsidRDefault="005C47C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C0" w:rsidRDefault="00485DC8">
    <w:pPr>
      <w:pStyle w:val="a7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823F6">
      <w:rPr>
        <w:rStyle w:val="a9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—</w:t>
    </w:r>
  </w:p>
  <w:p w:rsidR="005C47C0" w:rsidRDefault="005C47C0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C8" w:rsidRDefault="00485DC8">
      <w:r>
        <w:separator/>
      </w:r>
    </w:p>
  </w:footnote>
  <w:footnote w:type="continuationSeparator" w:id="0">
    <w:p w:rsidR="00485DC8" w:rsidRDefault="0048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C0" w:rsidRDefault="005C47C0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C0" w:rsidRDefault="005C47C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4BB9"/>
    <w:rsid w:val="000823F6"/>
    <w:rsid w:val="00485DC8"/>
    <w:rsid w:val="005C47C0"/>
    <w:rsid w:val="0CB150D1"/>
    <w:rsid w:val="203F4C49"/>
    <w:rsid w:val="278B1C97"/>
    <w:rsid w:val="2D734BB9"/>
    <w:rsid w:val="383C5423"/>
    <w:rsid w:val="3B43120B"/>
    <w:rsid w:val="4D473BBA"/>
    <w:rsid w:val="51EC512C"/>
    <w:rsid w:val="622A3030"/>
    <w:rsid w:val="7AE95A41"/>
    <w:rsid w:val="7B2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NormalCharacter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Body Text"/>
    <w:basedOn w:val="a"/>
    <w:next w:val="a5"/>
    <w:qFormat/>
    <w:pPr>
      <w:spacing w:after="120"/>
    </w:pPr>
    <w:rPr>
      <w:szCs w:val="24"/>
    </w:rPr>
  </w:style>
  <w:style w:type="paragraph" w:customStyle="1" w:styleId="a5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Plain Text"/>
    <w:basedOn w:val="a"/>
    <w:qFormat/>
    <w:pPr>
      <w:ind w:firstLineChars="200" w:firstLine="200"/>
    </w:pPr>
    <w:rPr>
      <w:rFonts w:ascii="方正仿宋_GBK" w:hAnsi="Courier New"/>
      <w:szCs w:val="21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page number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NormalCharacter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Body Text"/>
    <w:basedOn w:val="a"/>
    <w:next w:val="a5"/>
    <w:qFormat/>
    <w:pPr>
      <w:spacing w:after="120"/>
    </w:pPr>
    <w:rPr>
      <w:szCs w:val="24"/>
    </w:rPr>
  </w:style>
  <w:style w:type="paragraph" w:customStyle="1" w:styleId="a5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Plain Text"/>
    <w:basedOn w:val="a"/>
    <w:qFormat/>
    <w:pPr>
      <w:ind w:firstLineChars="200" w:firstLine="200"/>
    </w:pPr>
    <w:rPr>
      <w:rFonts w:ascii="方正仿宋_GBK" w:hAnsi="Courier New"/>
      <w:szCs w:val="21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page number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任强</dc:creator>
  <cp:lastModifiedBy>AJJ</cp:lastModifiedBy>
  <cp:revision>2</cp:revision>
  <cp:lastPrinted>2022-04-08T01:04:00Z</cp:lastPrinted>
  <dcterms:created xsi:type="dcterms:W3CDTF">2022-04-06T06:31:00Z</dcterms:created>
  <dcterms:modified xsi:type="dcterms:W3CDTF">2022-04-08T09:41:00Z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B79FB838B30A4AAF9E16AEBF6E1FD264</vt:lpwstr>
  </property>
</Properties>
</file>