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E9" w:rsidRDefault="00BC653C" w:rsidP="00BC653C">
      <w:pPr>
        <w:pStyle w:val="1"/>
        <w:rPr>
          <w:sz w:val="48"/>
        </w:rPr>
      </w:pPr>
      <w:r>
        <w:rPr>
          <w:rFonts w:hint="eastAsia"/>
        </w:rPr>
        <w:t>行政处罚决定书</w:t>
      </w:r>
      <w:r w:rsidRPr="007465CE">
        <w:rPr>
          <w:rFonts w:hint="eastAsia"/>
        </w:rPr>
        <w:t>（渝北）应急罚〔</w:t>
      </w:r>
      <w:r w:rsidRPr="007465CE">
        <w:rPr>
          <w:rFonts w:hint="eastAsia"/>
        </w:rPr>
        <w:t>2024</w:t>
      </w:r>
      <w:r w:rsidRPr="007465CE">
        <w:rPr>
          <w:rFonts w:hint="eastAsia"/>
        </w:rPr>
        <w:t>〕</w:t>
      </w:r>
      <w:r w:rsidRPr="007465CE">
        <w:rPr>
          <w:rFonts w:hint="eastAsia"/>
        </w:rPr>
        <w:t>5</w:t>
      </w:r>
      <w:r>
        <w:rPr>
          <w:rFonts w:hint="eastAsia"/>
        </w:rPr>
        <w:t>号、</w:t>
      </w:r>
      <w:r>
        <w:rPr>
          <w:rFonts w:hint="eastAsia"/>
        </w:rPr>
        <w:t>5</w:t>
      </w:r>
      <w:r>
        <w:t>-1</w:t>
      </w:r>
      <w:r>
        <w:t>号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t>-2</w:t>
      </w:r>
      <w:r>
        <w:t>号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t>-3</w:t>
      </w:r>
      <w:r>
        <w:t>号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t>-4</w:t>
      </w:r>
      <w:r>
        <w:t>号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t>-5</w:t>
      </w:r>
      <w:r>
        <w:t>号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t>-6</w:t>
      </w:r>
      <w:r>
        <w:t>号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t>-7</w:t>
      </w:r>
      <w:r>
        <w:t>号</w:t>
      </w:r>
    </w:p>
    <w:p w:rsidR="00BC653C" w:rsidRDefault="00BC653C" w:rsidP="00BC653C">
      <w:pPr>
        <w:ind w:firstLine="640"/>
      </w:pPr>
    </w:p>
    <w:p w:rsidR="00BC653C" w:rsidRDefault="00BC653C" w:rsidP="00BC653C">
      <w:pPr>
        <w:ind w:firstLine="640"/>
      </w:pPr>
      <w:r w:rsidRPr="00BC653C">
        <w:rPr>
          <w:rFonts w:hint="eastAsia"/>
        </w:rPr>
        <w:t>2024</w:t>
      </w:r>
      <w:r w:rsidRPr="00BC653C">
        <w:rPr>
          <w:rFonts w:hint="eastAsia"/>
        </w:rPr>
        <w:t>年</w:t>
      </w:r>
      <w:r w:rsidRPr="00BC653C">
        <w:rPr>
          <w:rFonts w:hint="eastAsia"/>
        </w:rPr>
        <w:t>5</w:t>
      </w:r>
      <w:r w:rsidRPr="00BC653C">
        <w:rPr>
          <w:rFonts w:hint="eastAsia"/>
        </w:rPr>
        <w:t>月</w:t>
      </w:r>
      <w:r w:rsidRPr="00BC653C">
        <w:rPr>
          <w:rFonts w:hint="eastAsia"/>
        </w:rPr>
        <w:t>10</w:t>
      </w:r>
      <w:r w:rsidRPr="00BC653C">
        <w:rPr>
          <w:rFonts w:hint="eastAsia"/>
        </w:rPr>
        <w:t>日，渝北区大盛镇</w:t>
      </w:r>
      <w:proofErr w:type="gramStart"/>
      <w:r w:rsidRPr="00BC653C">
        <w:rPr>
          <w:rFonts w:hint="eastAsia"/>
        </w:rPr>
        <w:t>两江新区</w:t>
      </w:r>
      <w:proofErr w:type="gramEnd"/>
      <w:r w:rsidRPr="00BC653C">
        <w:rPr>
          <w:rFonts w:hint="eastAsia"/>
        </w:rPr>
        <w:t>-</w:t>
      </w:r>
      <w:r w:rsidRPr="00BC653C">
        <w:rPr>
          <w:rFonts w:hint="eastAsia"/>
        </w:rPr>
        <w:t>长寿区快速通道项目</w:t>
      </w:r>
      <w:proofErr w:type="gramStart"/>
      <w:r w:rsidRPr="00BC653C">
        <w:rPr>
          <w:rFonts w:hint="eastAsia"/>
        </w:rPr>
        <w:t>渝</w:t>
      </w:r>
      <w:proofErr w:type="gramEnd"/>
      <w:r w:rsidRPr="00BC653C">
        <w:rPr>
          <w:rFonts w:hint="eastAsia"/>
        </w:rPr>
        <w:t>北段发生一起坍塌事故，造成</w:t>
      </w:r>
      <w:r w:rsidRPr="00BC653C">
        <w:rPr>
          <w:rFonts w:hint="eastAsia"/>
        </w:rPr>
        <w:t>2</w:t>
      </w:r>
      <w:r w:rsidRPr="00BC653C">
        <w:rPr>
          <w:rFonts w:hint="eastAsia"/>
        </w:rPr>
        <w:t>人死亡，直接经济损失约</w:t>
      </w:r>
      <w:r w:rsidRPr="00BC653C">
        <w:rPr>
          <w:rFonts w:hint="eastAsia"/>
        </w:rPr>
        <w:t>320</w:t>
      </w:r>
      <w:r w:rsidRPr="00BC653C">
        <w:rPr>
          <w:rFonts w:hint="eastAsia"/>
        </w:rPr>
        <w:t>万元</w:t>
      </w:r>
      <w:r>
        <w:rPr>
          <w:rFonts w:hint="eastAsia"/>
        </w:rPr>
        <w:t>。</w:t>
      </w:r>
    </w:p>
    <w:p w:rsidR="00BC653C" w:rsidRDefault="009879CB" w:rsidP="00BC653C">
      <w:pPr>
        <w:ind w:firstLine="640"/>
      </w:pPr>
      <w:r>
        <w:t>该事故</w:t>
      </w:r>
      <w:r w:rsidR="00BC653C">
        <w:t>已调查终结</w:t>
      </w:r>
      <w:r w:rsidR="00BC653C">
        <w:rPr>
          <w:rFonts w:hint="eastAsia"/>
        </w:rPr>
        <w:t>，</w:t>
      </w:r>
      <w:r w:rsidR="00BC653C">
        <w:t>区应急局按</w:t>
      </w:r>
      <w:r>
        <w:t>有关</w:t>
      </w:r>
      <w:bookmarkStart w:id="0" w:name="_GoBack"/>
      <w:bookmarkEnd w:id="0"/>
      <w:r w:rsidR="00BC653C">
        <w:t>规定对相关责任单位和人员立案处罚</w:t>
      </w:r>
      <w:r w:rsidR="00BC653C">
        <w:rPr>
          <w:rFonts w:hint="eastAsia"/>
        </w:rPr>
        <w:t>，</w:t>
      </w:r>
      <w:r w:rsidR="00BC653C">
        <w:t>现将相关处罚决定予以公示</w:t>
      </w:r>
      <w:r w:rsidR="00BC653C">
        <w:rPr>
          <w:rFonts w:hint="eastAsia"/>
        </w:rPr>
        <w:t>。</w:t>
      </w:r>
    </w:p>
    <w:p w:rsidR="00BC653C" w:rsidRDefault="00BC653C" w:rsidP="00BC653C">
      <w:pPr>
        <w:ind w:firstLine="640"/>
      </w:pPr>
    </w:p>
    <w:p w:rsidR="00BC653C" w:rsidRDefault="00BC653C" w:rsidP="00BC653C">
      <w:pPr>
        <w:ind w:firstLine="640"/>
      </w:pPr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BC653C">
        <w:rPr>
          <w:rFonts w:hint="eastAsia"/>
        </w:rPr>
        <w:t>行政处罚决定书（渝北）应急罚〔</w:t>
      </w:r>
      <w:r w:rsidRPr="00BC653C">
        <w:rPr>
          <w:rFonts w:hint="eastAsia"/>
        </w:rPr>
        <w:t>2024</w:t>
      </w:r>
      <w:r w:rsidRPr="00BC653C">
        <w:rPr>
          <w:rFonts w:hint="eastAsia"/>
        </w:rPr>
        <w:t>〕</w:t>
      </w:r>
      <w:r>
        <w:t>5</w:t>
      </w:r>
      <w:r w:rsidRPr="00BC653C">
        <w:rPr>
          <w:rFonts w:hint="eastAsia"/>
        </w:rPr>
        <w:t>号</w:t>
      </w:r>
    </w:p>
    <w:p w:rsidR="00BC653C" w:rsidRPr="00BC653C" w:rsidRDefault="00BC653C" w:rsidP="00BC653C">
      <w:pPr>
        <w:ind w:firstLine="640"/>
        <w:rPr>
          <w:rFonts w:hint="eastAsia"/>
        </w:rPr>
      </w:pPr>
      <w:r>
        <w:t>附件</w:t>
      </w:r>
      <w:r>
        <w:t>2</w:t>
      </w:r>
      <w:r>
        <w:rPr>
          <w:rFonts w:hint="eastAsia"/>
        </w:rPr>
        <w:t>：</w:t>
      </w:r>
      <w:r w:rsidRPr="00BC653C">
        <w:rPr>
          <w:rFonts w:hint="eastAsia"/>
        </w:rPr>
        <w:t>行政处罚决定书（渝北）应急罚〔</w:t>
      </w:r>
      <w:r w:rsidRPr="00BC653C">
        <w:rPr>
          <w:rFonts w:hint="eastAsia"/>
        </w:rPr>
        <w:t>2024</w:t>
      </w:r>
      <w:r w:rsidRPr="00BC653C">
        <w:rPr>
          <w:rFonts w:hint="eastAsia"/>
        </w:rPr>
        <w:t>〕</w:t>
      </w:r>
      <w:r>
        <w:t>5</w:t>
      </w:r>
      <w:r w:rsidR="009879CB">
        <w:t>-1</w:t>
      </w:r>
      <w:r w:rsidRPr="00BC653C">
        <w:rPr>
          <w:rFonts w:hint="eastAsia"/>
        </w:rPr>
        <w:t>号</w:t>
      </w:r>
    </w:p>
    <w:p w:rsidR="00BC653C" w:rsidRPr="00BC653C" w:rsidRDefault="00BC653C" w:rsidP="00BC653C">
      <w:pPr>
        <w:ind w:firstLine="640"/>
        <w:rPr>
          <w:rFonts w:hint="eastAsia"/>
        </w:rPr>
      </w:pPr>
      <w:r>
        <w:t>附件</w:t>
      </w:r>
      <w:r>
        <w:t>3</w:t>
      </w:r>
      <w:r>
        <w:rPr>
          <w:rFonts w:hint="eastAsia"/>
        </w:rPr>
        <w:t>：</w:t>
      </w:r>
      <w:r w:rsidRPr="00BC653C">
        <w:rPr>
          <w:rFonts w:hint="eastAsia"/>
        </w:rPr>
        <w:t>行政处罚决定书（渝北）应急罚〔</w:t>
      </w:r>
      <w:r w:rsidRPr="00BC653C">
        <w:rPr>
          <w:rFonts w:hint="eastAsia"/>
        </w:rPr>
        <w:t>2024</w:t>
      </w:r>
      <w:r w:rsidRPr="00BC653C">
        <w:rPr>
          <w:rFonts w:hint="eastAsia"/>
        </w:rPr>
        <w:t>〕</w:t>
      </w:r>
      <w:r>
        <w:t>5</w:t>
      </w:r>
      <w:r w:rsidR="009879CB">
        <w:t>-2</w:t>
      </w:r>
      <w:r w:rsidRPr="00BC653C">
        <w:rPr>
          <w:rFonts w:hint="eastAsia"/>
        </w:rPr>
        <w:t>号</w:t>
      </w:r>
    </w:p>
    <w:p w:rsidR="00BC653C" w:rsidRPr="00BC653C" w:rsidRDefault="00BC653C" w:rsidP="00BC653C">
      <w:pPr>
        <w:ind w:firstLine="640"/>
        <w:rPr>
          <w:rFonts w:hint="eastAsia"/>
        </w:rPr>
      </w:pPr>
      <w:r>
        <w:t>附件</w:t>
      </w:r>
      <w:r>
        <w:t>4</w:t>
      </w:r>
      <w:r>
        <w:rPr>
          <w:rFonts w:hint="eastAsia"/>
        </w:rPr>
        <w:t>：</w:t>
      </w:r>
      <w:r w:rsidRPr="00BC653C">
        <w:rPr>
          <w:rFonts w:hint="eastAsia"/>
        </w:rPr>
        <w:t>行政处罚决定书（渝北）应急罚〔</w:t>
      </w:r>
      <w:r w:rsidRPr="00BC653C">
        <w:rPr>
          <w:rFonts w:hint="eastAsia"/>
        </w:rPr>
        <w:t>2024</w:t>
      </w:r>
      <w:r w:rsidRPr="00BC653C">
        <w:rPr>
          <w:rFonts w:hint="eastAsia"/>
        </w:rPr>
        <w:t>〕</w:t>
      </w:r>
      <w:r>
        <w:t>5</w:t>
      </w:r>
      <w:r w:rsidR="009879CB">
        <w:t>-3</w:t>
      </w:r>
      <w:r w:rsidRPr="00BC653C">
        <w:rPr>
          <w:rFonts w:hint="eastAsia"/>
        </w:rPr>
        <w:t>号</w:t>
      </w:r>
    </w:p>
    <w:p w:rsidR="00BC653C" w:rsidRPr="00BC653C" w:rsidRDefault="00BC653C" w:rsidP="00BC653C">
      <w:pPr>
        <w:ind w:firstLine="640"/>
        <w:rPr>
          <w:rFonts w:hint="eastAsia"/>
        </w:rPr>
      </w:pPr>
      <w:r>
        <w:t>附件</w:t>
      </w:r>
      <w:r>
        <w:t>5</w:t>
      </w:r>
      <w:r>
        <w:rPr>
          <w:rFonts w:hint="eastAsia"/>
        </w:rPr>
        <w:t>：</w:t>
      </w:r>
      <w:r w:rsidRPr="00BC653C">
        <w:rPr>
          <w:rFonts w:hint="eastAsia"/>
        </w:rPr>
        <w:t>行政处罚决定书（渝北）应急罚〔</w:t>
      </w:r>
      <w:r w:rsidRPr="00BC653C">
        <w:rPr>
          <w:rFonts w:hint="eastAsia"/>
        </w:rPr>
        <w:t>2024</w:t>
      </w:r>
      <w:r w:rsidRPr="00BC653C">
        <w:rPr>
          <w:rFonts w:hint="eastAsia"/>
        </w:rPr>
        <w:t>〕</w:t>
      </w:r>
      <w:r>
        <w:t>5</w:t>
      </w:r>
      <w:r w:rsidR="009879CB">
        <w:t>-4</w:t>
      </w:r>
      <w:r w:rsidRPr="00BC653C">
        <w:rPr>
          <w:rFonts w:hint="eastAsia"/>
        </w:rPr>
        <w:t>号</w:t>
      </w:r>
    </w:p>
    <w:p w:rsidR="00BC653C" w:rsidRPr="00BC653C" w:rsidRDefault="00BC653C" w:rsidP="00BC653C">
      <w:pPr>
        <w:ind w:firstLine="640"/>
        <w:rPr>
          <w:rFonts w:hint="eastAsia"/>
        </w:rPr>
      </w:pPr>
      <w:r>
        <w:t>附件</w:t>
      </w:r>
      <w:r>
        <w:t>6</w:t>
      </w:r>
      <w:r>
        <w:rPr>
          <w:rFonts w:hint="eastAsia"/>
        </w:rPr>
        <w:t>：</w:t>
      </w:r>
      <w:r w:rsidRPr="00BC653C">
        <w:rPr>
          <w:rFonts w:hint="eastAsia"/>
        </w:rPr>
        <w:t>行政处罚决定书（渝北）应急罚〔</w:t>
      </w:r>
      <w:r w:rsidRPr="00BC653C">
        <w:rPr>
          <w:rFonts w:hint="eastAsia"/>
        </w:rPr>
        <w:t>2024</w:t>
      </w:r>
      <w:r w:rsidRPr="00BC653C">
        <w:rPr>
          <w:rFonts w:hint="eastAsia"/>
        </w:rPr>
        <w:t>〕</w:t>
      </w:r>
      <w:r>
        <w:t>5</w:t>
      </w:r>
      <w:r w:rsidR="009879CB">
        <w:t>-5</w:t>
      </w:r>
      <w:r w:rsidRPr="00BC653C">
        <w:rPr>
          <w:rFonts w:hint="eastAsia"/>
        </w:rPr>
        <w:t>号</w:t>
      </w:r>
    </w:p>
    <w:p w:rsidR="00BC653C" w:rsidRPr="00BC653C" w:rsidRDefault="00BC653C" w:rsidP="00BC653C">
      <w:pPr>
        <w:ind w:firstLine="640"/>
        <w:rPr>
          <w:rFonts w:hint="eastAsia"/>
        </w:rPr>
      </w:pPr>
      <w:r>
        <w:t>附件</w:t>
      </w:r>
      <w:r>
        <w:t>7</w:t>
      </w:r>
      <w:r>
        <w:rPr>
          <w:rFonts w:hint="eastAsia"/>
        </w:rPr>
        <w:t>：</w:t>
      </w:r>
      <w:r w:rsidRPr="00BC653C">
        <w:rPr>
          <w:rFonts w:hint="eastAsia"/>
        </w:rPr>
        <w:t>行政处罚决定书（渝北）应急罚〔</w:t>
      </w:r>
      <w:r w:rsidRPr="00BC653C">
        <w:rPr>
          <w:rFonts w:hint="eastAsia"/>
        </w:rPr>
        <w:t>2024</w:t>
      </w:r>
      <w:r w:rsidRPr="00BC653C">
        <w:rPr>
          <w:rFonts w:hint="eastAsia"/>
        </w:rPr>
        <w:t>〕</w:t>
      </w:r>
      <w:r>
        <w:t>5</w:t>
      </w:r>
      <w:r w:rsidR="009879CB">
        <w:t>-6</w:t>
      </w:r>
      <w:r w:rsidRPr="00BC653C">
        <w:rPr>
          <w:rFonts w:hint="eastAsia"/>
        </w:rPr>
        <w:t>号</w:t>
      </w:r>
    </w:p>
    <w:p w:rsidR="00BC653C" w:rsidRPr="00BC653C" w:rsidRDefault="00BC653C" w:rsidP="00BC653C">
      <w:pPr>
        <w:ind w:firstLine="640"/>
        <w:rPr>
          <w:rFonts w:hint="eastAsia"/>
        </w:rPr>
      </w:pPr>
      <w:r>
        <w:t>附件</w:t>
      </w:r>
      <w:r>
        <w:t>8</w:t>
      </w:r>
      <w:r>
        <w:rPr>
          <w:rFonts w:hint="eastAsia"/>
        </w:rPr>
        <w:t>：</w:t>
      </w:r>
      <w:r w:rsidRPr="00BC653C">
        <w:rPr>
          <w:rFonts w:hint="eastAsia"/>
        </w:rPr>
        <w:t>行政处罚决定书（渝北）应急罚〔</w:t>
      </w:r>
      <w:r w:rsidRPr="00BC653C">
        <w:rPr>
          <w:rFonts w:hint="eastAsia"/>
        </w:rPr>
        <w:t>2024</w:t>
      </w:r>
      <w:r w:rsidRPr="00BC653C">
        <w:rPr>
          <w:rFonts w:hint="eastAsia"/>
        </w:rPr>
        <w:t>〕</w:t>
      </w:r>
      <w:r>
        <w:t>5</w:t>
      </w:r>
      <w:r w:rsidR="009879CB">
        <w:t>-7</w:t>
      </w:r>
      <w:r w:rsidRPr="00BC653C">
        <w:rPr>
          <w:rFonts w:hint="eastAsia"/>
        </w:rPr>
        <w:t>号</w:t>
      </w:r>
    </w:p>
    <w:p w:rsidR="00BC653C" w:rsidRDefault="00BC653C" w:rsidP="00BC653C">
      <w:pPr>
        <w:ind w:firstLine="640"/>
      </w:pPr>
    </w:p>
    <w:p w:rsidR="009879CB" w:rsidRDefault="009879CB" w:rsidP="009879CB">
      <w:pPr>
        <w:ind w:firstLine="640"/>
        <w:jc w:val="right"/>
      </w:pPr>
      <w:r>
        <w:t>重庆市</w:t>
      </w:r>
      <w:proofErr w:type="gramStart"/>
      <w:r>
        <w:t>渝</w:t>
      </w:r>
      <w:proofErr w:type="gramEnd"/>
      <w:r>
        <w:t>北区应急管理局</w:t>
      </w:r>
    </w:p>
    <w:p w:rsidR="009879CB" w:rsidRPr="00BC653C" w:rsidRDefault="009879CB" w:rsidP="009879CB">
      <w:pPr>
        <w:wordWrap w:val="0"/>
        <w:ind w:firstLine="640"/>
        <w:jc w:val="right"/>
        <w:rPr>
          <w:rFonts w:hint="eastAsia"/>
        </w:rPr>
      </w:pPr>
      <w:r>
        <w:rPr>
          <w:rFonts w:hint="eastAsia"/>
        </w:rPr>
        <w:t>2</w:t>
      </w:r>
      <w:r>
        <w:t>024</w:t>
      </w:r>
      <w:r>
        <w:t>年</w:t>
      </w:r>
      <w:r>
        <w:rPr>
          <w:rFonts w:hint="eastAsia"/>
        </w:rPr>
        <w:t>1</w:t>
      </w:r>
      <w:r>
        <w:t>0</w:t>
      </w:r>
      <w:r>
        <w:t>月</w:t>
      </w:r>
      <w:r>
        <w:rPr>
          <w:rFonts w:hint="eastAsia"/>
        </w:rPr>
        <w:t>3</w:t>
      </w:r>
      <w:r>
        <w:t>1</w:t>
      </w:r>
      <w:r>
        <w:t>日</w:t>
      </w:r>
      <w:r>
        <w:rPr>
          <w:rFonts w:hint="eastAsia"/>
        </w:rPr>
        <w:t xml:space="preserve"> </w:t>
      </w:r>
    </w:p>
    <w:sectPr w:rsidR="009879CB" w:rsidRPr="00BC653C" w:rsidSect="005E57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05" w:rsidRDefault="002B0605" w:rsidP="00BC653C">
      <w:pPr>
        <w:spacing w:line="240" w:lineRule="auto"/>
        <w:ind w:firstLine="640"/>
      </w:pPr>
      <w:r>
        <w:separator/>
      </w:r>
    </w:p>
  </w:endnote>
  <w:endnote w:type="continuationSeparator" w:id="0">
    <w:p w:rsidR="002B0605" w:rsidRDefault="002B0605" w:rsidP="00BC653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3C" w:rsidRDefault="00BC653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3C" w:rsidRDefault="00BC653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3C" w:rsidRDefault="00BC653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05" w:rsidRDefault="002B0605" w:rsidP="00BC653C">
      <w:pPr>
        <w:spacing w:line="240" w:lineRule="auto"/>
        <w:ind w:firstLine="640"/>
      </w:pPr>
      <w:r>
        <w:separator/>
      </w:r>
    </w:p>
  </w:footnote>
  <w:footnote w:type="continuationSeparator" w:id="0">
    <w:p w:rsidR="002B0605" w:rsidRDefault="002B0605" w:rsidP="00BC653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3C" w:rsidRDefault="00BC653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3C" w:rsidRDefault="00BC653C" w:rsidP="00BC653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3C" w:rsidRDefault="00BC653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A1"/>
    <w:rsid w:val="000F051E"/>
    <w:rsid w:val="001403C5"/>
    <w:rsid w:val="002B0605"/>
    <w:rsid w:val="003F5E78"/>
    <w:rsid w:val="00505875"/>
    <w:rsid w:val="005E5734"/>
    <w:rsid w:val="0079257E"/>
    <w:rsid w:val="008741A1"/>
    <w:rsid w:val="008C7991"/>
    <w:rsid w:val="009573E9"/>
    <w:rsid w:val="009879CB"/>
    <w:rsid w:val="00BC653C"/>
    <w:rsid w:val="00FA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07586E-6375-4310-BBEE-F4193358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78"/>
    <w:pPr>
      <w:widowControl w:val="0"/>
      <w:spacing w:line="520" w:lineRule="exact"/>
      <w:ind w:firstLineChars="200" w:firstLine="20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autoRedefine/>
    <w:uiPriority w:val="9"/>
    <w:qFormat/>
    <w:rsid w:val="00BC653C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8C7991"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8C7991"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653C"/>
    <w:rPr>
      <w:rFonts w:ascii="Times New Roman" w:eastAsia="方正小标宋_GBK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C7991"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C7991"/>
    <w:rPr>
      <w:rFonts w:ascii="方正仿宋_GBK" w:eastAsia="方正楷体_GBK" w:hAnsi="方正仿宋_GBK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C6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53C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5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53C"/>
    <w:rPr>
      <w:rFonts w:ascii="Times New Roman" w:eastAsia="方正仿宋_GBK" w:hAnsi="Times New Roman" w:cs="Times New Roman"/>
      <w:sz w:val="18"/>
      <w:szCs w:val="18"/>
    </w:rPr>
  </w:style>
  <w:style w:type="paragraph" w:customStyle="1" w:styleId="Char1">
    <w:name w:val=" Char"/>
    <w:basedOn w:val="a"/>
    <w:rsid w:val="00BC653C"/>
    <w:pPr>
      <w:widowControl/>
      <w:spacing w:after="160" w:line="240" w:lineRule="exact"/>
      <w:ind w:firstLineChars="0" w:firstLine="0"/>
      <w:jc w:val="left"/>
    </w:pPr>
    <w:rPr>
      <w:rFonts w:ascii="Verdana" w:eastAsia="仿宋_GB2312" w:hAnsi="Verdana" w:cs="Verdana"/>
      <w:kern w:val="0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dcterms:created xsi:type="dcterms:W3CDTF">2024-10-31T06:56:00Z</dcterms:created>
  <dcterms:modified xsi:type="dcterms:W3CDTF">2024-10-31T07:08:00Z</dcterms:modified>
</cp:coreProperties>
</file>