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_GBK" w:eastAsia="方正小标宋_GBK"/>
          <w:sz w:val="36"/>
        </w:rPr>
      </w:pPr>
      <w:r>
        <w:rPr>
          <w:rFonts w:hint="eastAsia" w:ascii="方正小标宋_GBK" w:eastAsia="方正小标宋_GBK"/>
          <w:sz w:val="36"/>
        </w:rPr>
        <w:t>行政处罚决定书（渝北）应急罚〔202</w:t>
      </w:r>
      <w:r>
        <w:rPr>
          <w:rFonts w:ascii="方正小标宋_GBK" w:eastAsia="方正小标宋_GBK"/>
          <w:sz w:val="36"/>
        </w:rPr>
        <w:t>3</w:t>
      </w:r>
      <w:r>
        <w:rPr>
          <w:rFonts w:hint="eastAsia" w:ascii="方正小标宋_GBK" w:eastAsia="方正小标宋_GBK"/>
          <w:sz w:val="36"/>
        </w:rPr>
        <w:t>〕</w:t>
      </w:r>
      <w:r>
        <w:rPr>
          <w:rFonts w:ascii="方正小标宋_GBK" w:eastAsia="方正小标宋_GBK"/>
          <w:sz w:val="36"/>
        </w:rPr>
        <w:t>5</w:t>
      </w:r>
      <w:r>
        <w:rPr>
          <w:rFonts w:hint="eastAsia" w:ascii="方正小标宋_GBK" w:eastAsia="方正小标宋_GBK"/>
          <w:sz w:val="36"/>
        </w:rPr>
        <w:t>号</w:t>
      </w:r>
    </w:p>
    <w:p>
      <w:pPr>
        <w:ind w:firstLine="0" w:firstLineChars="0"/>
      </w:pPr>
    </w:p>
    <w:p>
      <w:pPr>
        <w:ind w:firstLine="640"/>
      </w:pPr>
      <w:r>
        <w:t>2023年11月16日，重庆童欢食品有限公司的屋面漏水维修作业过程中发生一起高处坠落事故，造成1人死亡，直接经济损失约130万元。</w:t>
      </w:r>
    </w:p>
    <w:p>
      <w:pPr>
        <w:ind w:firstLine="640"/>
      </w:pPr>
      <w:r>
        <w:rPr>
          <w:rFonts w:hint="eastAsia"/>
        </w:rPr>
        <w:t>根据《中华人民共和国安全生产法》</w:t>
      </w:r>
      <w:r>
        <w:t xml:space="preserve"> 、《生产安全事故报告和调查处理条例》和《重庆市安全生产条例》的相关规定，经区政府授权，区应急管理局牵头成立了事故调查组</w:t>
      </w:r>
      <w:r>
        <w:rPr>
          <w:rFonts w:hint="eastAsia"/>
        </w:rPr>
        <w:t>，对事故进行了调查，</w:t>
      </w:r>
      <w:r>
        <w:t>事故调查终结后</w:t>
      </w:r>
      <w:r>
        <w:rPr>
          <w:rFonts w:hint="eastAsia"/>
        </w:rPr>
        <w:t>，</w:t>
      </w:r>
      <w:r>
        <w:t>区应急局对事故</w:t>
      </w:r>
      <w:r>
        <w:rPr>
          <w:rFonts w:hint="eastAsia"/>
        </w:rPr>
        <w:t>的</w:t>
      </w:r>
      <w:r>
        <w:t>责任单位和个人立案处罚</w:t>
      </w:r>
      <w:r>
        <w:rPr>
          <w:rFonts w:hint="eastAsia"/>
        </w:rPr>
        <w:t>，</w:t>
      </w:r>
      <w:r>
        <w:t>现将行政处罚文书予以公示</w:t>
      </w:r>
      <w:r>
        <w:rPr>
          <w:rFonts w:hint="eastAsia"/>
        </w:rPr>
        <w:t>。</w:t>
      </w:r>
    </w:p>
    <w:p>
      <w:pPr>
        <w:ind w:firstLine="640"/>
      </w:pPr>
    </w:p>
    <w:p>
      <w:pPr>
        <w:ind w:firstLine="640"/>
      </w:pPr>
      <w:r>
        <w:t>附件</w:t>
      </w:r>
      <w:r>
        <w:rPr>
          <w:rFonts w:hint="eastAsia"/>
        </w:rPr>
        <w:t>1：行政处罚决定书（渝北）应急罚〔2</w:t>
      </w:r>
      <w:r>
        <w:t>023</w:t>
      </w:r>
      <w:r>
        <w:rPr>
          <w:rFonts w:hint="eastAsia"/>
        </w:rPr>
        <w:t>〕</w:t>
      </w:r>
      <w:r>
        <w:t>5号</w:t>
      </w:r>
    </w:p>
    <w:p>
      <w:pPr>
        <w:ind w:left="1920" w:leftChars="200" w:hanging="1280" w:hangingChars="400"/>
      </w:pPr>
      <w:r>
        <w:t>附件2</w:t>
      </w:r>
      <w:r>
        <w:rPr>
          <w:rFonts w:hint="eastAsia"/>
        </w:rPr>
        <w:t>：渝北宝圣湖重庆童欢食品有限公司“</w:t>
      </w:r>
      <w:r>
        <w:t>11·16</w:t>
      </w:r>
      <w:r>
        <w:rPr>
          <w:rFonts w:hint="eastAsia"/>
        </w:rPr>
        <w:t>”</w:t>
      </w:r>
      <w:r>
        <w:t>一般高处坠落事故结案情况公示</w:t>
      </w:r>
    </w:p>
    <w:p>
      <w:pPr>
        <w:ind w:firstLine="640"/>
      </w:pPr>
    </w:p>
    <w:p>
      <w:pPr>
        <w:ind w:firstLine="4800" w:firstLineChars="1500"/>
      </w:pPr>
      <w:r>
        <w:rPr>
          <w:rFonts w:hint="eastAsia"/>
        </w:rPr>
        <w:t>重庆市渝北区应急管理局</w:t>
      </w:r>
    </w:p>
    <w:p>
      <w:pPr>
        <w:ind w:firstLine="5280" w:firstLineChars="1650"/>
      </w:pPr>
      <w:r>
        <w:t>2024年2月2</w:t>
      </w:r>
      <w:r>
        <w:rPr>
          <w:rFonts w:hint="eastAsia"/>
          <w:lang w:val="en-US" w:eastAsia="zh-CN"/>
        </w:rPr>
        <w:t>6</w:t>
      </w:r>
      <w:bookmarkStart w:id="0" w:name="_GoBack"/>
      <w:bookmarkEnd w:id="0"/>
      <w:r>
        <w:t>日</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MGUzYjJhMDA3YmY5NWMyZGMyMzMyZmM5MWJmODQifQ=="/>
  </w:docVars>
  <w:rsids>
    <w:rsidRoot w:val="00D75764"/>
    <w:rsid w:val="00077478"/>
    <w:rsid w:val="000F051E"/>
    <w:rsid w:val="001403C5"/>
    <w:rsid w:val="00215727"/>
    <w:rsid w:val="00242388"/>
    <w:rsid w:val="00302A42"/>
    <w:rsid w:val="00342727"/>
    <w:rsid w:val="0037033A"/>
    <w:rsid w:val="00490E76"/>
    <w:rsid w:val="00505875"/>
    <w:rsid w:val="00522BC0"/>
    <w:rsid w:val="00547C69"/>
    <w:rsid w:val="005B2171"/>
    <w:rsid w:val="005E5734"/>
    <w:rsid w:val="006F7DB0"/>
    <w:rsid w:val="007221C1"/>
    <w:rsid w:val="0075790B"/>
    <w:rsid w:val="008C7991"/>
    <w:rsid w:val="008F7E2D"/>
    <w:rsid w:val="00913A0E"/>
    <w:rsid w:val="009573E9"/>
    <w:rsid w:val="00B953B0"/>
    <w:rsid w:val="00C77864"/>
    <w:rsid w:val="00D34354"/>
    <w:rsid w:val="00D75764"/>
    <w:rsid w:val="00DF13AF"/>
    <w:rsid w:val="00E01220"/>
    <w:rsid w:val="00E43A82"/>
    <w:rsid w:val="00EB4223"/>
    <w:rsid w:val="00F014EC"/>
    <w:rsid w:val="00FA24FA"/>
    <w:rsid w:val="46F43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方正仿宋_GBK" w:hAnsi="方正仿宋_GBK" w:eastAsia="方正仿宋_GBK" w:cstheme="minorBidi"/>
      <w:kern w:val="2"/>
      <w:sz w:val="32"/>
      <w:szCs w:val="22"/>
      <w:lang w:val="en-US" w:eastAsia="zh-CN" w:bidi="ar-SA"/>
    </w:rPr>
  </w:style>
  <w:style w:type="paragraph" w:styleId="2">
    <w:name w:val="heading 1"/>
    <w:basedOn w:val="1"/>
    <w:next w:val="1"/>
    <w:link w:val="11"/>
    <w:qFormat/>
    <w:uiPriority w:val="9"/>
    <w:pPr>
      <w:keepNext/>
      <w:keepLines/>
      <w:ind w:firstLine="0" w:firstLineChars="0"/>
      <w:outlineLvl w:val="0"/>
    </w:pPr>
    <w:rPr>
      <w:rFonts w:eastAsia="方正小标宋_GBK"/>
      <w:bCs/>
      <w:kern w:val="44"/>
      <w:sz w:val="44"/>
      <w:szCs w:val="44"/>
    </w:rPr>
  </w:style>
  <w:style w:type="paragraph" w:styleId="3">
    <w:name w:val="heading 2"/>
    <w:basedOn w:val="1"/>
    <w:next w:val="1"/>
    <w:link w:val="12"/>
    <w:unhideWhenUsed/>
    <w:qFormat/>
    <w:uiPriority w:val="9"/>
    <w:pPr>
      <w:keepNext/>
      <w:keepLines/>
      <w:outlineLvl w:val="1"/>
    </w:pPr>
    <w:rPr>
      <w:rFonts w:eastAsia="方正黑体_GBK" w:asciiTheme="majorHAnsi" w:hAnsiTheme="majorHAnsi" w:cstheme="majorBidi"/>
      <w:bCs/>
      <w:szCs w:val="32"/>
    </w:rPr>
  </w:style>
  <w:style w:type="paragraph" w:styleId="4">
    <w:name w:val="heading 3"/>
    <w:basedOn w:val="1"/>
    <w:next w:val="1"/>
    <w:link w:val="13"/>
    <w:unhideWhenUsed/>
    <w:qFormat/>
    <w:uiPriority w:val="9"/>
    <w:pPr>
      <w:keepNext/>
      <w:keepLines/>
      <w:outlineLvl w:val="2"/>
    </w:pPr>
    <w:rPr>
      <w:rFonts w:eastAsia="方正楷体_GBK"/>
      <w:bCs/>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alloon Text"/>
    <w:basedOn w:val="1"/>
    <w:link w:val="17"/>
    <w:semiHidden/>
    <w:unhideWhenUsed/>
    <w:uiPriority w:val="99"/>
    <w:pPr>
      <w:spacing w:line="240" w:lineRule="auto"/>
    </w:pPr>
    <w:rPr>
      <w:sz w:val="18"/>
      <w:szCs w:val="18"/>
    </w:rPr>
  </w:style>
  <w:style w:type="paragraph" w:styleId="6">
    <w:name w:val="footer"/>
    <w:basedOn w:val="1"/>
    <w:link w:val="16"/>
    <w:unhideWhenUsed/>
    <w:uiPriority w:val="99"/>
    <w:pPr>
      <w:tabs>
        <w:tab w:val="center" w:pos="4153"/>
        <w:tab w:val="right" w:pos="8306"/>
      </w:tabs>
      <w:snapToGrid w:val="0"/>
      <w:spacing w:line="240" w:lineRule="atLeast"/>
      <w:jc w:val="left"/>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footnote text"/>
    <w:basedOn w:val="1"/>
    <w:link w:val="14"/>
    <w:uiPriority w:val="0"/>
    <w:pPr>
      <w:snapToGrid w:val="0"/>
      <w:spacing w:line="240" w:lineRule="auto"/>
      <w:ind w:firstLine="0" w:firstLineChars="0"/>
      <w:jc w:val="left"/>
    </w:pPr>
    <w:rPr>
      <w:rFonts w:ascii="Times New Roman" w:hAnsi="Times New Roman" w:cs="Times New Roman"/>
      <w:sz w:val="18"/>
      <w:szCs w:val="18"/>
    </w:rPr>
  </w:style>
  <w:style w:type="character" w:customStyle="1" w:styleId="11">
    <w:name w:val="标题 1 Char"/>
    <w:basedOn w:val="10"/>
    <w:link w:val="2"/>
    <w:qFormat/>
    <w:uiPriority w:val="9"/>
    <w:rPr>
      <w:rFonts w:eastAsia="方正小标宋_GBK"/>
      <w:bCs/>
      <w:kern w:val="44"/>
      <w:sz w:val="44"/>
      <w:szCs w:val="44"/>
    </w:rPr>
  </w:style>
  <w:style w:type="character" w:customStyle="1" w:styleId="12">
    <w:name w:val="标题 2 Char"/>
    <w:basedOn w:val="10"/>
    <w:link w:val="3"/>
    <w:uiPriority w:val="9"/>
    <w:rPr>
      <w:rFonts w:eastAsia="方正黑体_GBK" w:asciiTheme="majorHAnsi" w:hAnsiTheme="majorHAnsi" w:cstheme="majorBidi"/>
      <w:bCs/>
      <w:sz w:val="32"/>
      <w:szCs w:val="32"/>
    </w:rPr>
  </w:style>
  <w:style w:type="character" w:customStyle="1" w:styleId="13">
    <w:name w:val="标题 3 Char"/>
    <w:basedOn w:val="10"/>
    <w:link w:val="4"/>
    <w:uiPriority w:val="9"/>
    <w:rPr>
      <w:rFonts w:ascii="方正仿宋_GBK" w:hAnsi="方正仿宋_GBK" w:eastAsia="方正楷体_GBK"/>
      <w:bCs/>
      <w:sz w:val="32"/>
      <w:szCs w:val="32"/>
    </w:rPr>
  </w:style>
  <w:style w:type="character" w:customStyle="1" w:styleId="14">
    <w:name w:val="脚注文本 Char"/>
    <w:basedOn w:val="10"/>
    <w:link w:val="8"/>
    <w:uiPriority w:val="0"/>
    <w:rPr>
      <w:rFonts w:ascii="Times New Roman" w:hAnsi="Times New Roman" w:eastAsia="方正仿宋_GBK" w:cs="Times New Roman"/>
      <w:sz w:val="18"/>
      <w:szCs w:val="18"/>
    </w:rPr>
  </w:style>
  <w:style w:type="character" w:customStyle="1" w:styleId="15">
    <w:name w:val="页眉 Char"/>
    <w:basedOn w:val="10"/>
    <w:link w:val="7"/>
    <w:qFormat/>
    <w:uiPriority w:val="99"/>
    <w:rPr>
      <w:rFonts w:ascii="方正仿宋_GBK" w:hAnsi="方正仿宋_GBK" w:eastAsia="方正仿宋_GBK"/>
      <w:sz w:val="18"/>
      <w:szCs w:val="18"/>
    </w:rPr>
  </w:style>
  <w:style w:type="character" w:customStyle="1" w:styleId="16">
    <w:name w:val="页脚 Char"/>
    <w:basedOn w:val="10"/>
    <w:link w:val="6"/>
    <w:uiPriority w:val="99"/>
    <w:rPr>
      <w:rFonts w:ascii="方正仿宋_GBK" w:hAnsi="方正仿宋_GBK" w:eastAsia="方正仿宋_GBK"/>
      <w:sz w:val="18"/>
      <w:szCs w:val="18"/>
    </w:rPr>
  </w:style>
  <w:style w:type="character" w:customStyle="1" w:styleId="17">
    <w:name w:val="批注框文本 Char"/>
    <w:basedOn w:val="10"/>
    <w:link w:val="5"/>
    <w:semiHidden/>
    <w:qFormat/>
    <w:uiPriority w:val="99"/>
    <w:rPr>
      <w:rFonts w:ascii="方正仿宋_GBK" w:hAnsi="方正仿宋_GBK"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Words>
  <Characters>264</Characters>
  <Lines>2</Lines>
  <Paragraphs>1</Paragraphs>
  <TotalTime>11</TotalTime>
  <ScaleCrop>false</ScaleCrop>
  <LinksUpToDate>false</LinksUpToDate>
  <CharactersWithSpaces>309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2022-03-24T02:54:00Z</dcterms:created>
  <dc:creator>hp2</dc:creator>
  <cp:lastModifiedBy>  可可  。西里  </cp:lastModifiedBy>
  <cp:lastPrinted>2022-03-17T08:50:00Z</cp:lastPrinted>
  <dcterms:modified xsi:type="dcterms:W3CDTF">2024-02-26T08:48:04Z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4A18B5ACCC344EE28EA1CCC345AB39CB_12</vt:lpwstr>
  </property>
</Properties>
</file>