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9AD1F4">
      <w:pPr>
        <w:spacing w:line="240" w:lineRule="exact"/>
        <w:rPr>
          <w:rFonts w:hint="eastAsia" w:ascii="仿宋_GB2312" w:hAnsi="仿宋" w:eastAsia="仿宋_GB2312" w:cs="Times New Roman"/>
          <w:sz w:val="32"/>
          <w:szCs w:val="32"/>
        </w:rPr>
      </w:pPr>
      <w:bookmarkStart w:id="1" w:name="_GoBack"/>
      <w:bookmarkEnd w:id="1"/>
    </w:p>
    <w:p w14:paraId="681FC6AE">
      <w:pPr>
        <w:spacing w:line="600" w:lineRule="exact"/>
        <w:jc w:val="center"/>
        <w:rPr>
          <w:rFonts w:hint="eastAsia" w:ascii="华文中宋" w:hAnsi="华文中宋" w:eastAsia="华文中宋" w:cs="黑体"/>
          <w:b/>
          <w:sz w:val="36"/>
          <w:szCs w:val="36"/>
        </w:rPr>
      </w:pPr>
      <w:r>
        <w:rPr>
          <w:rFonts w:hint="eastAsia" w:ascii="华文中宋" w:hAnsi="华文中宋" w:eastAsia="华文中宋" w:cs="黑体"/>
          <w:b/>
          <w:sz w:val="36"/>
          <w:szCs w:val="36"/>
        </w:rPr>
        <w:t>安全生产行政执法文书</w:t>
      </w:r>
    </w:p>
    <w:p w14:paraId="4CF940AB">
      <w:pPr>
        <w:spacing w:line="600" w:lineRule="exact"/>
        <w:jc w:val="center"/>
        <w:rPr>
          <w:rFonts w:hint="eastAsia" w:ascii="华文中宋" w:hAnsi="华文中宋" w:eastAsia="华文中宋" w:cs="黑体"/>
          <w:b/>
          <w:sz w:val="36"/>
          <w:szCs w:val="36"/>
        </w:rPr>
      </w:pPr>
      <w:r>
        <w:rPr>
          <w:rFonts w:hint="eastAsia"/>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5600700" cy="0"/>
                <wp:effectExtent l="0" t="19050" r="0" b="19050"/>
                <wp:wrapNone/>
                <wp:docPr id="1" name="直接连接符 60"/>
                <wp:cNvGraphicFramePr/>
                <a:graphic xmlns:a="http://schemas.openxmlformats.org/drawingml/2006/main">
                  <a:graphicData uri="http://schemas.microsoft.com/office/word/2010/wordprocessingShape">
                    <wps:wsp>
                      <wps:cNvCnPr/>
                      <wps:spPr>
                        <a:xfrm flipV="1">
                          <a:off x="0" y="0"/>
                          <a:ext cx="5600700" cy="0"/>
                        </a:xfrm>
                        <a:prstGeom prst="line">
                          <a:avLst/>
                        </a:prstGeom>
                        <a:ln w="38100" cap="flat" cmpd="dbl">
                          <a:solidFill>
                            <a:srgbClr val="000000"/>
                          </a:solidFill>
                          <a:prstDash val="solid"/>
                          <a:headEnd type="none" w="med" len="med"/>
                          <a:tailEnd type="none" w="med" len="med"/>
                        </a:ln>
                      </wps:spPr>
                      <wps:bodyPr upright="1"/>
                    </wps:wsp>
                  </a:graphicData>
                </a:graphic>
              </wp:anchor>
            </w:drawing>
          </mc:Choice>
          <mc:Fallback>
            <w:pict>
              <v:line id="直接连接符 60" o:spid="_x0000_s1026" o:spt="20" style="position:absolute;left:0pt;flip:y;margin-left:0pt;margin-top:0pt;height:0pt;width:441pt;z-index:251659264;mso-width-relative:page;mso-height-relative:page;" filled="f" stroked="t" coordsize="21600,21600" o:allowincell="f" o:gfxdata="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Tex380AAAACAQAADwAAAAAAAAABACAAAAAiAAAAZHJzL2Rvd25yZXYueG1sUEsBAhQAFAAA&#10;AAgAh07iQF3u77P6AQAA8AMAAA4AAAAAAAAAAQAgAAAAHAEAAGRycy9lMm9Eb2MueG1sUEsFBgAA&#10;AAAGAAYAWQEAAIgFAAAAAA==&#10;">
                <v:fill on="f" focussize="0,0"/>
                <v:stroke weight="3pt" color="#000000" linestyle="thinThin" joinstyle="round"/>
                <v:imagedata o:title=""/>
                <o:lock v:ext="edit" aspectratio="f"/>
              </v:line>
            </w:pict>
          </mc:Fallback>
        </mc:AlternateContent>
      </w:r>
      <w:r>
        <w:rPr>
          <w:rFonts w:hint="eastAsia" w:ascii="华文中宋" w:hAnsi="华文中宋" w:eastAsia="华文中宋" w:cs="黑体"/>
          <w:b/>
          <w:sz w:val="36"/>
          <w:szCs w:val="36"/>
        </w:rPr>
        <w:t>行政处罚决定书</w:t>
      </w:r>
    </w:p>
    <w:p w14:paraId="51700333">
      <w:pPr>
        <w:spacing w:line="520" w:lineRule="exact"/>
        <w:jc w:val="center"/>
        <w:rPr>
          <w:rFonts w:hint="eastAsia" w:ascii="仿宋_GB2312" w:hAnsi="仿宋" w:eastAsia="仿宋_GB2312"/>
        </w:rPr>
      </w:pPr>
      <w:r>
        <w:rPr>
          <w:rFonts w:hint="eastAsia" w:ascii="仿宋_GB2312" w:hAnsi="仿宋" w:eastAsia="仿宋_GB2312"/>
          <w:sz w:val="24"/>
        </w:rPr>
        <w:t>（</w:t>
      </w:r>
      <w:r>
        <w:rPr>
          <w:rFonts w:hint="eastAsia" w:ascii="仿宋_GB2312" w:hAnsi="仿宋" w:eastAsia="仿宋_GB2312" w:cs="宋体"/>
          <w:color w:val="121212"/>
          <w:kern w:val="0"/>
          <w:sz w:val="24"/>
        </w:rPr>
        <w:t>渝北</w:t>
      </w:r>
      <w:r>
        <w:rPr>
          <w:rFonts w:hint="eastAsia" w:ascii="仿宋_GB2312" w:hAnsi="仿宋" w:eastAsia="仿宋_GB2312"/>
          <w:sz w:val="24"/>
        </w:rPr>
        <w:t>）应急罚</w:t>
      </w:r>
      <w:r>
        <w:rPr>
          <w:rFonts w:hint="eastAsia" w:ascii="仿宋_GB2312" w:hAnsi="仿宋" w:eastAsia="仿宋_GB2312"/>
          <w:sz w:val="24"/>
          <w:szCs w:val="24"/>
        </w:rPr>
        <w:t>〔202</w:t>
      </w:r>
      <w:r>
        <w:rPr>
          <w:rFonts w:hint="eastAsia" w:ascii="仿宋_GB2312" w:hAnsi="仿宋" w:eastAsia="仿宋_GB2312"/>
          <w:sz w:val="24"/>
          <w:szCs w:val="24"/>
          <w:lang w:val="en-US" w:eastAsia="zh-CN"/>
        </w:rPr>
        <w:t>5</w:t>
      </w:r>
      <w:r>
        <w:rPr>
          <w:rFonts w:hint="eastAsia" w:ascii="仿宋_GB2312" w:hAnsi="仿宋" w:eastAsia="仿宋_GB2312"/>
          <w:sz w:val="24"/>
          <w:szCs w:val="24"/>
        </w:rPr>
        <w:t>〕</w:t>
      </w:r>
      <w:r>
        <w:rPr>
          <w:rFonts w:hint="eastAsia" w:ascii="仿宋_GB2312" w:hAnsi="仿宋" w:eastAsia="仿宋_GB2312" w:cs="宋体"/>
          <w:color w:val="121212"/>
          <w:kern w:val="0"/>
          <w:sz w:val="24"/>
        </w:rPr>
        <w:t>危化-</w:t>
      </w:r>
      <w:r>
        <w:rPr>
          <w:rFonts w:hint="eastAsia" w:ascii="仿宋_GB2312" w:hAnsi="仿宋" w:eastAsia="仿宋_GB2312" w:cs="宋体"/>
          <w:color w:val="121212"/>
          <w:kern w:val="0"/>
          <w:sz w:val="24"/>
          <w:lang w:val="en-US" w:eastAsia="zh-CN"/>
        </w:rPr>
        <w:t>2</w:t>
      </w:r>
      <w:r>
        <w:rPr>
          <w:rFonts w:hint="eastAsia" w:ascii="仿宋_GB2312" w:hAnsi="仿宋" w:eastAsia="仿宋_GB2312"/>
          <w:sz w:val="24"/>
        </w:rPr>
        <w:t>号</w:t>
      </w:r>
    </w:p>
    <w:p w14:paraId="52E4A3A0">
      <w:pPr>
        <w:spacing w:line="440" w:lineRule="exact"/>
        <w:rPr>
          <w:rFonts w:hint="eastAsia" w:ascii="方正仿宋_GBK" w:hAnsi="仿宋" w:eastAsia="方正仿宋_GBK"/>
          <w:sz w:val="24"/>
          <w:szCs w:val="24"/>
          <w:u w:val="single"/>
        </w:rPr>
      </w:pPr>
      <w:r>
        <w:rPr>
          <w:rFonts w:hint="eastAsia" w:ascii="方正仿宋_GBK" w:hAnsi="仿宋" w:eastAsia="方正仿宋_GBK"/>
          <w:sz w:val="24"/>
          <w:szCs w:val="24"/>
        </w:rPr>
        <w:t>被处罚单位</w:t>
      </w:r>
      <w:r>
        <w:rPr>
          <w:rFonts w:hint="eastAsia" w:ascii="方正仿宋_GBK" w:hAnsi="仿宋" w:eastAsia="方正仿宋_GBK"/>
          <w:sz w:val="24"/>
          <w:szCs w:val="24"/>
          <w:u w:val="single"/>
        </w:rPr>
        <w:t>：</w:t>
      </w:r>
      <w:r>
        <w:rPr>
          <w:rFonts w:hint="eastAsia" w:eastAsia="仿宋_GB2312" w:cs="Times New Roman"/>
          <w:sz w:val="24"/>
          <w:u w:val="single"/>
          <w:lang w:val="en-US" w:eastAsia="zh-CN"/>
        </w:rPr>
        <w:t>重庆市烟花爆竹集团祥合有限公司</w:t>
      </w:r>
      <w:r>
        <w:rPr>
          <w:rFonts w:hint="eastAsia" w:ascii="方正仿宋_GBK" w:hAnsi="仿宋" w:eastAsia="方正仿宋_GBK"/>
          <w:sz w:val="24"/>
          <w:szCs w:val="24"/>
          <w:u w:val="single"/>
        </w:rPr>
        <w:t xml:space="preserve">                                                                  </w:t>
      </w:r>
    </w:p>
    <w:p w14:paraId="114A0BE1">
      <w:pPr>
        <w:adjustRightInd w:val="0"/>
        <w:snapToGrid w:val="0"/>
        <w:spacing w:line="320" w:lineRule="exact"/>
        <w:rPr>
          <w:rFonts w:hint="default" w:eastAsia="仿宋_GB2312" w:cs="Times New Roman"/>
          <w:sz w:val="24"/>
          <w:u w:val="single"/>
          <w:lang w:val="en-US" w:eastAsia="zh-CN"/>
        </w:rPr>
      </w:pPr>
      <w:r>
        <w:rPr>
          <w:rFonts w:hint="eastAsia" w:ascii="方正仿宋_GBK" w:hAnsi="仿宋" w:eastAsia="方正仿宋_GBK"/>
          <w:sz w:val="24"/>
          <w:szCs w:val="24"/>
        </w:rPr>
        <w:t>地  址：</w:t>
      </w:r>
      <w:r>
        <w:rPr>
          <w:rFonts w:hint="eastAsia" w:eastAsia="仿宋_GB2312"/>
          <w:sz w:val="24"/>
          <w:u w:val="single"/>
          <w:lang w:val="en-US" w:eastAsia="zh-CN"/>
        </w:rPr>
        <w:t xml:space="preserve">   渝北区大湾镇河嘴村一组</w:t>
      </w:r>
      <w:r>
        <w:rPr>
          <w:rFonts w:hint="eastAsia" w:eastAsia="仿宋_GB2312" w:cs="Times New Roman"/>
          <w:sz w:val="24"/>
          <w:u w:val="single"/>
          <w:lang w:val="en-US" w:eastAsia="zh-CN"/>
        </w:rPr>
        <w:t xml:space="preserve">                                        </w:t>
      </w:r>
    </w:p>
    <w:p w14:paraId="79DB0538">
      <w:pPr>
        <w:spacing w:line="400" w:lineRule="exact"/>
        <w:jc w:val="left"/>
        <w:rPr>
          <w:rFonts w:hint="eastAsia" w:ascii="方正仿宋_GBK" w:hAnsi="仿宋" w:eastAsia="方正仿宋_GBK" w:cs="仿宋"/>
          <w:sz w:val="24"/>
          <w:szCs w:val="24"/>
          <w:u w:val="single"/>
          <w:lang w:val="en-US" w:eastAsia="zh-CN"/>
        </w:rPr>
      </w:pPr>
      <w:r>
        <w:rPr>
          <w:rFonts w:hint="eastAsia" w:ascii="方正仿宋_GBK" w:hAnsi="仿宋" w:eastAsia="方正仿宋_GBK"/>
          <w:sz w:val="24"/>
          <w:szCs w:val="24"/>
        </w:rPr>
        <w:t>法定代表人（负责人）：</w:t>
      </w:r>
      <w:r>
        <w:rPr>
          <w:rFonts w:hint="eastAsia" w:ascii="方正仿宋_GBK" w:hAnsi="仿宋" w:eastAsia="方正仿宋_GBK"/>
          <w:sz w:val="24"/>
          <w:szCs w:val="24"/>
          <w:u w:val="single"/>
          <w:lang w:eastAsia="zh-CN"/>
        </w:rPr>
        <w:t xml:space="preserve"> </w:t>
      </w:r>
      <w:r>
        <w:rPr>
          <w:rFonts w:hint="eastAsia" w:eastAsia="仿宋_GB2312"/>
          <w:sz w:val="24"/>
          <w:u w:val="single"/>
          <w:lang w:val="en-US" w:eastAsia="zh-CN"/>
        </w:rPr>
        <w:t>***</w:t>
      </w:r>
      <w:r>
        <w:rPr>
          <w:rFonts w:hint="eastAsia" w:ascii="方正仿宋_GBK" w:hAnsi="仿宋" w:eastAsia="方正仿宋_GBK"/>
          <w:sz w:val="24"/>
          <w:szCs w:val="24"/>
          <w:u w:val="single"/>
          <w:lang w:val="en-US" w:eastAsia="zh-CN"/>
        </w:rPr>
        <w:t xml:space="preserve"> </w:t>
      </w:r>
      <w:r>
        <w:rPr>
          <w:rFonts w:hint="eastAsia" w:ascii="方正仿宋_GBK" w:hAnsi="仿宋" w:eastAsia="方正仿宋_GBK"/>
          <w:sz w:val="24"/>
          <w:szCs w:val="24"/>
          <w:u w:val="single"/>
          <w:lang w:eastAsia="zh-CN"/>
        </w:rPr>
        <w:t>职</w:t>
      </w:r>
      <w:r>
        <w:rPr>
          <w:rFonts w:hint="eastAsia" w:ascii="方正仿宋_GBK" w:hAnsi="仿宋" w:eastAsia="方正仿宋_GBK"/>
          <w:sz w:val="24"/>
          <w:szCs w:val="24"/>
        </w:rPr>
        <w:t>务：</w:t>
      </w:r>
      <w:r>
        <w:rPr>
          <w:rFonts w:hint="eastAsia" w:ascii="方正仿宋_GBK" w:hAnsi="仿宋" w:eastAsia="方正仿宋_GBK"/>
          <w:sz w:val="24"/>
          <w:szCs w:val="24"/>
          <w:u w:val="single"/>
        </w:rPr>
        <w:t xml:space="preserve">  法定代表人 </w:t>
      </w:r>
      <w:r>
        <w:rPr>
          <w:rFonts w:hint="eastAsia" w:ascii="方正仿宋_GBK" w:hAnsi="仿宋" w:eastAsia="方正仿宋_GBK"/>
          <w:sz w:val="24"/>
          <w:szCs w:val="24"/>
        </w:rPr>
        <w:t xml:space="preserve"> 联系电话</w:t>
      </w:r>
      <w:r>
        <w:rPr>
          <w:rFonts w:hint="eastAsia" w:ascii="方正仿宋_GBK" w:hAnsi="仿宋" w:eastAsia="方正仿宋_GBK"/>
          <w:sz w:val="24"/>
          <w:szCs w:val="24"/>
          <w:lang w:eastAsia="zh-CN"/>
        </w:rPr>
        <w:t>：</w:t>
      </w:r>
      <w:r>
        <w:rPr>
          <w:rFonts w:hint="eastAsia" w:ascii="方正仿宋_GBK" w:hAnsi="仿宋" w:eastAsia="方正仿宋_GBK"/>
          <w:sz w:val="24"/>
          <w:szCs w:val="24"/>
          <w:u w:val="single"/>
          <w:lang w:val="en-US" w:eastAsia="zh-CN"/>
        </w:rPr>
        <w:t xml:space="preserve">    </w:t>
      </w:r>
      <w:r>
        <w:rPr>
          <w:rFonts w:hint="eastAsia" w:ascii="方正仿宋_GBK" w:hAnsi="仿宋" w:eastAsia="方正仿宋_GBK" w:cs="仿宋"/>
          <w:sz w:val="24"/>
          <w:szCs w:val="24"/>
          <w:u w:val="single"/>
          <w:lang w:val="en-US" w:eastAsia="zh-CN"/>
        </w:rPr>
        <w:t xml:space="preserve">\    </w:t>
      </w:r>
      <w:r>
        <w:rPr>
          <w:rFonts w:hint="eastAsia" w:ascii="方正仿宋_GBK" w:hAnsi="仿宋" w:eastAsia="方正仿宋_GBK"/>
          <w:sz w:val="24"/>
          <w:szCs w:val="24"/>
        </w:rPr>
        <w:t>违法事实及证据：</w:t>
      </w:r>
      <w:bookmarkStart w:id="0" w:name="OLE_LINK2"/>
      <w:r>
        <w:rPr>
          <w:rFonts w:hint="eastAsia" w:ascii="方正仿宋_GBK" w:hAnsi="仿宋" w:eastAsia="方正仿宋_GBK" w:cs="仿宋"/>
          <w:sz w:val="24"/>
          <w:szCs w:val="24"/>
          <w:u w:val="single"/>
          <w:lang w:val="en-US" w:eastAsia="zh-CN"/>
        </w:rPr>
        <w:t>根据部门移送，</w:t>
      </w:r>
      <w:bookmarkEnd w:id="0"/>
      <w:r>
        <w:rPr>
          <w:rFonts w:hint="eastAsia" w:ascii="方正仿宋_GBK" w:hAnsi="仿宋" w:eastAsia="方正仿宋_GBK" w:cs="仿宋"/>
          <w:sz w:val="24"/>
          <w:szCs w:val="24"/>
          <w:u w:val="single"/>
          <w:lang w:val="en-US" w:eastAsia="zh-CN"/>
        </w:rPr>
        <w:t>2025年1月29日，洛碛镇执法人员在执法检查时，发现重庆市烟花爆竹集团祥合有限公司作为烟花爆竹批发公司销售给未取得烟花爆竹零售许可证的***副食店、**副食批发部烟花爆竹。</w:t>
      </w:r>
    </w:p>
    <w:p w14:paraId="4405E4C9">
      <w:pPr>
        <w:spacing w:line="400" w:lineRule="exact"/>
        <w:jc w:val="left"/>
        <w:rPr>
          <w:rFonts w:hint="eastAsia" w:ascii="方正仿宋_GBK" w:hAnsi="仿宋" w:eastAsia="方正仿宋_GBK"/>
          <w:sz w:val="24"/>
          <w:szCs w:val="24"/>
          <w:u w:val="single"/>
        </w:rPr>
      </w:pPr>
      <w:r>
        <w:rPr>
          <w:rFonts w:hint="eastAsia" w:ascii="方正仿宋_GBK" w:hAnsi="仿宋" w:eastAsia="方正仿宋_GBK" w:cs="仿宋"/>
          <w:sz w:val="24"/>
          <w:szCs w:val="24"/>
          <w:u w:val="single"/>
          <w:lang w:val="en-US" w:eastAsia="zh-CN"/>
        </w:rPr>
        <w:t>证据一：重庆市渝北区洛碛镇人民政府关于移送烟花爆竹批发企业向无合法经营资质零售经营户供货的函，证明重庆市烟花爆竹集团祥合有限公司向重庆市渝北区洛碛镇***副食店、**副食批发部两家零售店（未取得烟花爆竹零售许可证）供货。证据二：《询问笔录》叁份，证明重庆市渝北区洛碛镇***副食店、**副食批发部两家零售店未取得烟花爆竹零售许可证，现场储存烟花爆竹系重庆市烟花爆竹集团祥合有限公司所销售。</w:t>
      </w:r>
      <w:r>
        <w:rPr>
          <w:rFonts w:hint="eastAsia" w:ascii="方正仿宋_GBK" w:hAnsi="仿宋" w:eastAsia="方正仿宋_GBK"/>
          <w:sz w:val="24"/>
          <w:szCs w:val="24"/>
        </w:rPr>
        <w:t>（此栏不够，可另附页）</w:t>
      </w:r>
    </w:p>
    <w:p w14:paraId="32846B95">
      <w:pPr>
        <w:spacing w:line="440" w:lineRule="exact"/>
        <w:ind w:firstLine="480" w:firstLineChars="200"/>
        <w:jc w:val="left"/>
        <w:rPr>
          <w:rFonts w:hint="eastAsia" w:ascii="方正仿宋_GBK" w:hAnsi="仿宋" w:eastAsia="方正仿宋_GBK"/>
          <w:sz w:val="24"/>
          <w:szCs w:val="24"/>
        </w:rPr>
      </w:pPr>
      <w:r>
        <w:rPr>
          <w:rFonts w:hint="eastAsia" w:ascii="方正仿宋_GBK" w:hAnsi="仿宋" w:eastAsia="方正仿宋_GBK"/>
          <w:sz w:val="24"/>
          <w:szCs w:val="24"/>
        </w:rPr>
        <w:t>以上事实违反了</w:t>
      </w:r>
      <w:r>
        <w:rPr>
          <w:rFonts w:hint="eastAsia" w:ascii="方正仿宋_GBK" w:hAnsi="仿宋" w:eastAsia="方正仿宋_GBK" w:cs="仿宋"/>
          <w:sz w:val="24"/>
          <w:szCs w:val="24"/>
          <w:u w:val="single"/>
          <w:lang w:val="en-US" w:eastAsia="zh-CN"/>
        </w:rPr>
        <w:t>《烟花爆竹经营许可证实施办法》第二十二条之规定，依据《烟花爆竹经营许可证实施办法》第三十二条第十项的规定</w:t>
      </w:r>
      <w:r>
        <w:rPr>
          <w:rFonts w:hint="eastAsia" w:ascii="方正仿宋_GBK" w:hAnsi="仿宋" w:eastAsia="方正仿宋_GBK"/>
          <w:sz w:val="24"/>
          <w:szCs w:val="24"/>
        </w:rPr>
        <w:t>，</w:t>
      </w:r>
      <w:r>
        <w:rPr>
          <w:rFonts w:hint="eastAsia" w:ascii="方正仿宋_GBK" w:hAnsi="仿宋" w:eastAsia="方正仿宋_GBK"/>
          <w:sz w:val="24"/>
          <w:szCs w:val="24"/>
          <w:lang w:eastAsia="zh-CN"/>
        </w:rPr>
        <w:t>鉴于被处罚人认错态度诚恳，积极配合调查，</w:t>
      </w:r>
      <w:r>
        <w:rPr>
          <w:rFonts w:hint="eastAsia" w:ascii="方正仿宋_GBK" w:hAnsi="仿宋" w:eastAsia="方正仿宋_GBK"/>
          <w:sz w:val="24"/>
          <w:szCs w:val="24"/>
          <w:lang w:val="en-US" w:eastAsia="zh-CN"/>
        </w:rPr>
        <w:t>主动消除安全隐患，危害后果轻微，</w:t>
      </w:r>
      <w:r>
        <w:rPr>
          <w:rFonts w:hint="eastAsia" w:ascii="方正仿宋_GBK" w:hAnsi="仿宋" w:eastAsia="方正仿宋_GBK"/>
          <w:sz w:val="24"/>
          <w:szCs w:val="24"/>
          <w:lang w:eastAsia="zh-CN"/>
        </w:rPr>
        <w:t>符合法定从轻情节，</w:t>
      </w:r>
      <w:r>
        <w:rPr>
          <w:rFonts w:hint="eastAsia" w:ascii="方正仿宋_GBK" w:hAnsi="仿宋" w:eastAsia="方正仿宋_GBK"/>
          <w:sz w:val="24"/>
          <w:szCs w:val="24"/>
        </w:rPr>
        <w:t>决定给予</w:t>
      </w:r>
      <w:r>
        <w:rPr>
          <w:rFonts w:hint="eastAsia" w:eastAsia="仿宋_GB2312" w:cs="Times New Roman"/>
          <w:sz w:val="24"/>
          <w:u w:val="single"/>
          <w:lang w:val="en-US" w:eastAsia="zh-CN"/>
        </w:rPr>
        <w:t>重庆市烟花爆竹集团祥合有限公司</w:t>
      </w:r>
      <w:r>
        <w:rPr>
          <w:rFonts w:hint="eastAsia" w:ascii="方正仿宋_GBK" w:hAnsi="仿宋_GB2312" w:eastAsia="方正仿宋_GBK" w:cs="仿宋_GB2312"/>
          <w:color w:val="000000"/>
          <w:kern w:val="0"/>
          <w:sz w:val="24"/>
          <w:szCs w:val="24"/>
          <w:u w:val="single"/>
        </w:rPr>
        <w:t>处人民币</w:t>
      </w:r>
      <w:r>
        <w:rPr>
          <w:rFonts w:hint="eastAsia" w:ascii="方正仿宋_GBK" w:hAnsi="仿宋" w:eastAsia="方正仿宋_GBK" w:cs="仿宋"/>
          <w:sz w:val="24"/>
          <w:szCs w:val="24"/>
          <w:u w:val="single"/>
          <w:lang w:val="en-US" w:eastAsia="zh-CN"/>
        </w:rPr>
        <w:t>壹万贰仟元</w:t>
      </w:r>
      <w:r>
        <w:rPr>
          <w:rFonts w:hint="eastAsia" w:ascii="方正仿宋_GBK" w:hAnsi="仿宋_GB2312" w:eastAsia="方正仿宋_GBK" w:cs="仿宋_GB2312"/>
          <w:color w:val="000000"/>
          <w:kern w:val="0"/>
          <w:sz w:val="24"/>
          <w:szCs w:val="24"/>
          <w:u w:val="single"/>
        </w:rPr>
        <w:t xml:space="preserve">（大写）罚款  </w:t>
      </w:r>
      <w:r>
        <w:rPr>
          <w:rFonts w:hint="eastAsia" w:ascii="方正仿宋_GBK" w:hAnsi="仿宋" w:eastAsia="方正仿宋_GBK"/>
          <w:sz w:val="24"/>
          <w:szCs w:val="24"/>
        </w:rPr>
        <w:t>的行政处罚。</w:t>
      </w:r>
    </w:p>
    <w:p w14:paraId="47A810C8">
      <w:pPr>
        <w:spacing w:line="440" w:lineRule="exact"/>
        <w:ind w:firstLine="480" w:firstLineChars="200"/>
        <w:rPr>
          <w:rFonts w:hint="eastAsia" w:ascii="方正仿宋_GBK" w:hAnsi="仿宋" w:eastAsia="方正仿宋_GBK"/>
          <w:sz w:val="24"/>
          <w:szCs w:val="24"/>
        </w:rPr>
      </w:pPr>
      <w:r>
        <w:rPr>
          <w:rFonts w:hint="eastAsia" w:ascii="方正仿宋_GBK" w:hAnsi="仿宋" w:eastAsia="方正仿宋_GBK"/>
          <w:sz w:val="24"/>
          <w:szCs w:val="24"/>
        </w:rPr>
        <w:t>处以罚款的，罚款自收到本决定书之日起15日内缴至</w:t>
      </w:r>
      <w:r>
        <w:rPr>
          <w:rFonts w:hint="eastAsia" w:ascii="方正仿宋_GBK" w:hAnsi="仿宋" w:eastAsia="方正仿宋_GBK" w:cs="宋体"/>
          <w:color w:val="121212"/>
          <w:kern w:val="0"/>
          <w:sz w:val="24"/>
          <w:szCs w:val="24"/>
          <w:u w:val="single"/>
        </w:rPr>
        <w:t>建行城南支行银行</w:t>
      </w:r>
      <w:r>
        <w:rPr>
          <w:rFonts w:hint="eastAsia" w:ascii="方正仿宋_GBK" w:hAnsi="仿宋" w:eastAsia="方正仿宋_GBK"/>
          <w:sz w:val="24"/>
          <w:szCs w:val="24"/>
        </w:rPr>
        <w:t>，账号</w:t>
      </w:r>
      <w:r>
        <w:rPr>
          <w:rFonts w:hint="eastAsia" w:ascii="方正仿宋_GBK" w:hAnsi="仿宋" w:eastAsia="方正仿宋_GBK" w:cs="宋体"/>
          <w:color w:val="121212"/>
          <w:kern w:val="0"/>
          <w:sz w:val="24"/>
          <w:szCs w:val="24"/>
          <w:u w:val="single"/>
        </w:rPr>
        <w:t>50001084000050000310</w:t>
      </w:r>
      <w:r>
        <w:rPr>
          <w:rFonts w:hint="eastAsia" w:ascii="方正仿宋_GBK" w:hAnsi="仿宋" w:eastAsia="方正仿宋_GBK"/>
          <w:sz w:val="24"/>
          <w:szCs w:val="24"/>
          <w:u w:val="single"/>
        </w:rPr>
        <w:t xml:space="preserve">  </w:t>
      </w:r>
      <w:r>
        <w:rPr>
          <w:rFonts w:hint="eastAsia" w:ascii="方正仿宋_GBK" w:hAnsi="仿宋" w:eastAsia="方正仿宋_GBK"/>
          <w:sz w:val="24"/>
          <w:szCs w:val="24"/>
        </w:rPr>
        <w:t>，到期不缴每日按罚款数额的3%加处罚款。</w:t>
      </w:r>
    </w:p>
    <w:p w14:paraId="5A33177E">
      <w:pPr>
        <w:spacing w:line="440" w:lineRule="exact"/>
        <w:ind w:firstLine="480" w:firstLineChars="200"/>
        <w:jc w:val="left"/>
        <w:rPr>
          <w:rFonts w:hint="eastAsia" w:ascii="方正仿宋_GBK" w:hAnsi="仿宋" w:eastAsia="方正仿宋_GBK"/>
          <w:color w:val="000000"/>
          <w:sz w:val="24"/>
          <w:szCs w:val="24"/>
          <w:lang w:val="en-US" w:eastAsia="zh-CN"/>
        </w:rPr>
      </w:pPr>
      <w:r>
        <w:rPr>
          <w:rFonts w:hint="eastAsia" w:ascii="方正仿宋_GBK" w:hAnsi="仿宋" w:eastAsia="方正仿宋_GBK"/>
          <w:sz w:val="24"/>
          <w:szCs w:val="24"/>
        </w:rPr>
        <w:t>如果</w:t>
      </w:r>
      <w:r>
        <w:rPr>
          <w:rFonts w:hint="eastAsia" w:ascii="方正仿宋_GBK" w:hAnsi="仿宋" w:eastAsia="方正仿宋_GBK"/>
          <w:color w:val="000000"/>
          <w:sz w:val="24"/>
          <w:szCs w:val="24"/>
        </w:rPr>
        <w:t xml:space="preserve">不服本处罚决定，可以依法在60日内向 </w:t>
      </w:r>
      <w:r>
        <w:rPr>
          <w:rFonts w:hint="eastAsia" w:ascii="方正仿宋_GBK" w:hAnsi="仿宋" w:eastAsia="方正仿宋_GBK"/>
          <w:color w:val="000000"/>
          <w:sz w:val="24"/>
          <w:szCs w:val="24"/>
          <w:u w:val="single"/>
        </w:rPr>
        <w:t xml:space="preserve">  重庆市渝北区</w:t>
      </w:r>
      <w:r>
        <w:rPr>
          <w:rFonts w:hint="eastAsia" w:ascii="方正仿宋_GBK" w:hAnsi="仿宋" w:eastAsia="方正仿宋_GBK"/>
          <w:color w:val="000000"/>
          <w:sz w:val="24"/>
          <w:szCs w:val="24"/>
          <w:u w:val="single"/>
          <w:lang w:val="en-US" w:eastAsia="zh-CN"/>
        </w:rPr>
        <w:t xml:space="preserve"> </w:t>
      </w:r>
      <w:r>
        <w:rPr>
          <w:rFonts w:hint="eastAsia" w:ascii="方正仿宋_GBK" w:hAnsi="仿宋" w:eastAsia="方正仿宋_GBK"/>
          <w:color w:val="000000"/>
          <w:sz w:val="24"/>
          <w:szCs w:val="24"/>
        </w:rPr>
        <w:t>人民政府申请行政复议，或者在6个月内依法向</w:t>
      </w:r>
      <w:r>
        <w:rPr>
          <w:rFonts w:hint="eastAsia" w:ascii="方正仿宋_GBK" w:hAnsi="仿宋" w:eastAsia="方正仿宋_GBK" w:cs="宋体"/>
          <w:color w:val="000000"/>
          <w:kern w:val="0"/>
          <w:sz w:val="24"/>
          <w:szCs w:val="24"/>
          <w:u w:val="single"/>
        </w:rPr>
        <w:t>重庆市渝北区</w:t>
      </w:r>
      <w:r>
        <w:rPr>
          <w:rFonts w:hint="eastAsia" w:ascii="方正仿宋_GBK" w:hAnsi="仿宋" w:eastAsia="方正仿宋_GBK"/>
          <w:color w:val="000000"/>
          <w:sz w:val="24"/>
          <w:szCs w:val="24"/>
        </w:rPr>
        <w:t xml:space="preserve"> 人民法院提起行政诉讼，但本决定不停止执行，法律另有规定的除外。逾期不申请行政复议、不提起行政诉讼又不履行的，本机关将依法申请人民法院强制执行或者依照有关规定强制执行。</w:t>
      </w:r>
      <w:r>
        <w:rPr>
          <w:rFonts w:hint="eastAsia" w:ascii="方正仿宋_GBK" w:hAnsi="仿宋" w:eastAsia="方正仿宋_GBK"/>
          <w:color w:val="000000"/>
          <w:sz w:val="24"/>
          <w:szCs w:val="24"/>
          <w:lang w:val="en-US" w:eastAsia="zh-CN"/>
        </w:rPr>
        <w:t xml:space="preserve">                                </w:t>
      </w:r>
    </w:p>
    <w:p w14:paraId="187D74E6">
      <w:pPr>
        <w:spacing w:line="440" w:lineRule="exact"/>
        <w:ind w:firstLine="4800" w:firstLineChars="2000"/>
        <w:jc w:val="left"/>
        <w:rPr>
          <w:rFonts w:hint="eastAsia" w:ascii="方正仿宋_GBK" w:hAnsi="仿宋" w:eastAsia="方正仿宋_GBK"/>
          <w:sz w:val="24"/>
        </w:rPr>
      </w:pPr>
      <w:r>
        <w:rPr>
          <w:rFonts w:hint="eastAsia" w:ascii="方正仿宋_GBK" w:hAnsi="仿宋" w:eastAsia="方正仿宋_GBK"/>
          <w:sz w:val="24"/>
        </w:rPr>
        <w:t>重庆市渝北区应急管理局（印章）</w:t>
      </w:r>
    </w:p>
    <w:p w14:paraId="783BC8DB">
      <w:pPr>
        <w:spacing w:line="560" w:lineRule="exact"/>
        <w:rPr>
          <w:rFonts w:hint="eastAsia" w:ascii="方正仿宋_GBK" w:hAnsi="仿宋" w:eastAsia="方正仿宋_GBK"/>
        </w:rPr>
      </w:pPr>
      <w:r>
        <w:rPr>
          <w:rFonts w:hint="eastAsia" w:ascii="方正仿宋_GBK" w:hAnsi="仿宋" w:eastAsia="方正仿宋_GBK"/>
        </w:rPr>
        <w:t xml:space="preserve">                                                  </w:t>
      </w:r>
      <w:r>
        <w:rPr>
          <w:rFonts w:hint="eastAsia" w:ascii="方正仿宋_GBK" w:hAnsi="仿宋" w:eastAsia="方正仿宋_GBK"/>
          <w:lang w:val="en-US" w:eastAsia="zh-CN"/>
        </w:rPr>
        <w:t xml:space="preserve">  </w:t>
      </w:r>
      <w:r>
        <w:rPr>
          <w:rFonts w:hint="eastAsia" w:ascii="方正仿宋_GBK" w:hAnsi="仿宋" w:eastAsia="方正仿宋_GBK"/>
        </w:rPr>
        <w:t xml:space="preserve"> </w:t>
      </w:r>
      <w:r>
        <w:rPr>
          <w:rFonts w:ascii="方正仿宋_GBK" w:hAnsi="仿宋" w:eastAsia="方正仿宋_GBK"/>
        </w:rPr>
        <w:t>202</w:t>
      </w:r>
      <w:r>
        <w:rPr>
          <w:rFonts w:hint="eastAsia" w:ascii="方正仿宋_GBK" w:hAnsi="仿宋" w:eastAsia="方正仿宋_GBK"/>
          <w:lang w:val="en-US" w:eastAsia="zh-CN"/>
        </w:rPr>
        <w:t>5</w:t>
      </w:r>
      <w:r>
        <w:rPr>
          <w:rFonts w:hint="eastAsia" w:ascii="方正仿宋_GBK" w:hAnsi="仿宋" w:eastAsia="方正仿宋_GBK"/>
        </w:rPr>
        <w:t>年</w:t>
      </w:r>
      <w:r>
        <w:rPr>
          <w:rFonts w:hint="eastAsia" w:ascii="方正仿宋_GBK" w:hAnsi="仿宋" w:eastAsia="方正仿宋_GBK"/>
          <w:lang w:val="en-US" w:eastAsia="zh-CN"/>
        </w:rPr>
        <w:t>3</w:t>
      </w:r>
      <w:r>
        <w:rPr>
          <w:rFonts w:hint="eastAsia" w:ascii="方正仿宋_GBK" w:hAnsi="仿宋" w:eastAsia="方正仿宋_GBK"/>
        </w:rPr>
        <w:t>月</w:t>
      </w:r>
      <w:r>
        <w:rPr>
          <w:rFonts w:hint="eastAsia" w:ascii="方正仿宋_GBK" w:hAnsi="仿宋" w:eastAsia="方正仿宋_GBK"/>
          <w:lang w:val="en-US" w:eastAsia="zh-CN"/>
        </w:rPr>
        <w:t>21</w:t>
      </w:r>
      <w:r>
        <w:rPr>
          <w:rFonts w:hint="eastAsia" w:ascii="方正仿宋_GBK" w:hAnsi="仿宋" w:eastAsia="方正仿宋_GBK"/>
        </w:rPr>
        <w:t>日</w:t>
      </w:r>
    </w:p>
    <w:p w14:paraId="0AFD2670">
      <w:pPr>
        <w:spacing w:line="200" w:lineRule="exact"/>
        <w:ind w:firstLine="210" w:firstLineChars="100"/>
        <w:rPr>
          <w:rFonts w:hint="eastAsia" w:ascii="方正仿宋_GBK" w:hAnsi="仿宋" w:eastAsia="方正仿宋_GBK"/>
        </w:rPr>
      </w:pPr>
      <w:r>
        <w:rPr>
          <w:rFonts w:hint="eastAsia" w:ascii="方正仿宋_GBK" w:eastAsia="方正仿宋_GBK"/>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10160</wp:posOffset>
                </wp:positionV>
                <wp:extent cx="5486400" cy="0"/>
                <wp:effectExtent l="0" t="9525" r="0" b="9525"/>
                <wp:wrapNone/>
                <wp:docPr id="2" name="直接连接符 59"/>
                <wp:cNvGraphicFramePr/>
                <a:graphic xmlns:a="http://schemas.openxmlformats.org/drawingml/2006/main">
                  <a:graphicData uri="http://schemas.microsoft.com/office/word/2010/wordprocessingShape">
                    <wps:wsp>
                      <wps:cNvCnPr/>
                      <wps:spPr>
                        <a:xfrm>
                          <a:off x="0" y="0"/>
                          <a:ext cx="54864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接连接符 59" o:spid="_x0000_s1026" o:spt="20" style="position:absolute;left:0pt;margin-left:0pt;margin-top:0.8pt;height:0pt;width:432pt;z-index:251660288;mso-width-relative:page;mso-height-relative:page;" filled="f" stroked="t"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Sdjl0AAAAAQBAAAPAAAAAAAAAAEAIAAAACIAAABkcnMvZG93bnJldi54bWxQSwECFAAUAAAA&#10;CACHTuJAR/FrmfYBAADmAwAADgAAAAAAAAABACAAAAAfAQAAZHJzL2Uyb0RvYy54bWxQSwUGAAAA&#10;AAYABgBZAQAAhwUAAAAA&#10;">
                <v:fill on="f" focussize="0,0"/>
                <v:stroke weight="1.5pt" color="#000000" joinstyle="round"/>
                <v:imagedata o:title=""/>
                <o:lock v:ext="edit" aspectratio="f"/>
              </v:line>
            </w:pict>
          </mc:Fallback>
        </mc:AlternateContent>
      </w:r>
    </w:p>
    <w:p w14:paraId="45BC5186">
      <w:pPr>
        <w:rPr>
          <w:rFonts w:hint="eastAsia" w:ascii="方正仿宋_GBK" w:eastAsia="方正仿宋_GBK"/>
        </w:rPr>
      </w:pPr>
      <w:r>
        <w:rPr>
          <w:rFonts w:hint="eastAsia" w:ascii="方正仿宋_GBK" w:hAnsi="仿宋" w:eastAsia="方正仿宋_GBK"/>
        </w:rPr>
        <w:t>本文书一式两份：一份由应急管理部门备案，一份交被处罚单位。</w:t>
      </w:r>
    </w:p>
    <w:sectPr>
      <w:pgSz w:w="11906" w:h="16838"/>
      <w:pgMar w:top="1440" w:right="1123" w:bottom="1157" w:left="112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2000000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Zjk3YmVhOGQwZjQ0NDBkNTdiNDlmYjFlNTRlMzQifQ=="/>
    <w:docVar w:name="KSO_WPS_MARK_KEY" w:val="2090bc28-a467-4871-a394-8f24de0c7a62"/>
  </w:docVars>
  <w:rsids>
    <w:rsidRoot w:val="001F4F0A"/>
    <w:rsid w:val="000477EA"/>
    <w:rsid w:val="00081D7C"/>
    <w:rsid w:val="00093BBE"/>
    <w:rsid w:val="00136E32"/>
    <w:rsid w:val="001F00F7"/>
    <w:rsid w:val="001F4F0A"/>
    <w:rsid w:val="0029373D"/>
    <w:rsid w:val="0037455A"/>
    <w:rsid w:val="003B4C80"/>
    <w:rsid w:val="005E5A5B"/>
    <w:rsid w:val="007A4F44"/>
    <w:rsid w:val="008A26A8"/>
    <w:rsid w:val="00903A0F"/>
    <w:rsid w:val="0091275A"/>
    <w:rsid w:val="00975383"/>
    <w:rsid w:val="009E111C"/>
    <w:rsid w:val="00A02953"/>
    <w:rsid w:val="00A4721B"/>
    <w:rsid w:val="00AC39A5"/>
    <w:rsid w:val="00AE7AE5"/>
    <w:rsid w:val="00B61837"/>
    <w:rsid w:val="00C05ACB"/>
    <w:rsid w:val="00C5203E"/>
    <w:rsid w:val="00C749AC"/>
    <w:rsid w:val="00D64C65"/>
    <w:rsid w:val="00E30BF2"/>
    <w:rsid w:val="00F31BB2"/>
    <w:rsid w:val="04CA48BF"/>
    <w:rsid w:val="08F54642"/>
    <w:rsid w:val="0BB01060"/>
    <w:rsid w:val="0CAF7C91"/>
    <w:rsid w:val="0E4467C4"/>
    <w:rsid w:val="10A10E29"/>
    <w:rsid w:val="11224111"/>
    <w:rsid w:val="13675A6C"/>
    <w:rsid w:val="13913F80"/>
    <w:rsid w:val="13E73B60"/>
    <w:rsid w:val="13F40A3D"/>
    <w:rsid w:val="162D57EF"/>
    <w:rsid w:val="16FB54C3"/>
    <w:rsid w:val="1C353E88"/>
    <w:rsid w:val="20317925"/>
    <w:rsid w:val="211933CD"/>
    <w:rsid w:val="226E47DC"/>
    <w:rsid w:val="23561C5F"/>
    <w:rsid w:val="25901305"/>
    <w:rsid w:val="25AD034D"/>
    <w:rsid w:val="260B470E"/>
    <w:rsid w:val="2B027C00"/>
    <w:rsid w:val="2DA949C1"/>
    <w:rsid w:val="2F123317"/>
    <w:rsid w:val="30D96213"/>
    <w:rsid w:val="332C007C"/>
    <w:rsid w:val="39491E0E"/>
    <w:rsid w:val="3AB900AC"/>
    <w:rsid w:val="3D524647"/>
    <w:rsid w:val="3EFD5DE0"/>
    <w:rsid w:val="41272213"/>
    <w:rsid w:val="42A25FA9"/>
    <w:rsid w:val="4443536F"/>
    <w:rsid w:val="44AB7D00"/>
    <w:rsid w:val="45576E3F"/>
    <w:rsid w:val="47500BF4"/>
    <w:rsid w:val="4FC2436F"/>
    <w:rsid w:val="503D67A1"/>
    <w:rsid w:val="53142106"/>
    <w:rsid w:val="58B5727B"/>
    <w:rsid w:val="5B302BB2"/>
    <w:rsid w:val="5CAE5386"/>
    <w:rsid w:val="5D2C419E"/>
    <w:rsid w:val="5D4C4CF3"/>
    <w:rsid w:val="647E3693"/>
    <w:rsid w:val="65C7393C"/>
    <w:rsid w:val="68324453"/>
    <w:rsid w:val="6BA05985"/>
    <w:rsid w:val="6D966796"/>
    <w:rsid w:val="72C55B3B"/>
    <w:rsid w:val="7BEE5100"/>
    <w:rsid w:val="7CA6552A"/>
    <w:rsid w:val="7EE002B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link w:val="9"/>
    <w:qFormat/>
    <w:uiPriority w:val="0"/>
    <w:pPr>
      <w:keepNext/>
      <w:keepLines/>
      <w:spacing w:before="260" w:after="260" w:line="415" w:lineRule="auto"/>
      <w:outlineLvl w:val="1"/>
    </w:pPr>
    <w:rPr>
      <w:rFonts w:ascii="Cambria" w:hAnsi="Cambria" w:cs="宋体"/>
      <w:b/>
      <w:bCs/>
      <w:kern w:val="0"/>
      <w:sz w:val="32"/>
      <w:szCs w:val="32"/>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4">
    <w:name w:val="Balloon Text"/>
    <w:basedOn w:val="1"/>
    <w:link w:val="10"/>
    <w:uiPriority w:val="0"/>
    <w:rPr>
      <w:sz w:val="18"/>
      <w:szCs w:val="18"/>
    </w:rPr>
  </w:style>
  <w:style w:type="paragraph" w:styleId="5">
    <w:name w:val="footer"/>
    <w:basedOn w:val="1"/>
    <w:link w:val="11"/>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标题 2 Char"/>
    <w:link w:val="3"/>
    <w:qFormat/>
    <w:locked/>
    <w:uiPriority w:val="0"/>
    <w:rPr>
      <w:rFonts w:ascii="Cambria" w:hAnsi="Cambria" w:eastAsia="宋体" w:cs="宋体"/>
      <w:b/>
      <w:bCs/>
      <w:sz w:val="32"/>
      <w:szCs w:val="32"/>
      <w:lang w:bidi="ar-SA"/>
    </w:rPr>
  </w:style>
  <w:style w:type="character" w:customStyle="1" w:styleId="10">
    <w:name w:val="批注框文本 Char"/>
    <w:link w:val="4"/>
    <w:uiPriority w:val="0"/>
    <w:rPr>
      <w:rFonts w:ascii="Calibri" w:hAnsi="Calibri" w:cs="Calibri"/>
      <w:kern w:val="2"/>
      <w:sz w:val="18"/>
      <w:szCs w:val="18"/>
    </w:rPr>
  </w:style>
  <w:style w:type="character" w:customStyle="1" w:styleId="11">
    <w:name w:val="页脚 Char"/>
    <w:link w:val="5"/>
    <w:uiPriority w:val="0"/>
    <w:rPr>
      <w:rFonts w:ascii="Calibri" w:hAnsi="Calibri" w:cs="Calibri"/>
      <w:kern w:val="2"/>
      <w:sz w:val="18"/>
      <w:szCs w:val="18"/>
    </w:rPr>
  </w:style>
  <w:style w:type="character" w:customStyle="1" w:styleId="12">
    <w:name w:val="页眉 Char"/>
    <w:link w:val="6"/>
    <w:uiPriority w:val="0"/>
    <w:rPr>
      <w:rFonts w:ascii="Calibri" w:hAnsi="Calibri"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770</Words>
  <Characters>815</Characters>
  <Lines>6</Lines>
  <Paragraphs>1</Paragraphs>
  <TotalTime>3</TotalTime>
  <ScaleCrop>false</ScaleCrop>
  <LinksUpToDate>false</LinksUpToDate>
  <CharactersWithSpaces>1034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2021-02-01T04:07:00Z</dcterms:created>
  <dc:creator>jk</dc:creator>
  <cp:lastModifiedBy>Aleeta</cp:lastModifiedBy>
  <cp:lastPrinted>2025-03-25T01:31:00Z</cp:lastPrinted>
  <dcterms:modified xsi:type="dcterms:W3CDTF">2025-04-02T07:28:41Z</dcterms:modified>
  <dc:title>安全生产行政执法文书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0B88FAB09DF543E5895DEB009904CB0C_13</vt:lpwstr>
  </property>
  <property fmtid="{D5CDD505-2E9C-101B-9397-08002B2CF9AE}" pid="4" name="KSOTemplateDocerSaveRecord">
    <vt:lpwstr>eyJoZGlkIjoiMjhlN2ViMjE1NGFmYzY4NjQwMmUzZWVkNDk2MGExNzIiLCJ1c2VySWQiOiI0ODAyNzkyODcifQ==</vt:lpwstr>
  </property>
</Properties>
</file>