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hint="eastAsia" w:ascii="仿宋_GB2312" w:eastAsia="仿宋_GB2312"/>
          <w:sz w:val="32"/>
        </w:rPr>
      </w:pPr>
      <w:bookmarkStart w:id="0" w:name="_GoBack"/>
      <w:bookmarkEnd w:id="0"/>
      <w:r>
        <w:rPr>
          <w:rFonts w:hint="eastAsia" w:ascii="仿宋_GB2312" w:eastAsia="仿宋_GB2312"/>
          <w:sz w:val="32"/>
        </w:rPr>
        <w:t xml:space="preserve">                                                    </w:t>
      </w:r>
    </w:p>
    <w:p>
      <w:pPr>
        <w:adjustRightInd w:val="0"/>
        <w:snapToGrid w:val="0"/>
        <w:spacing w:line="600" w:lineRule="exact"/>
        <w:jc w:val="center"/>
        <w:rPr>
          <w:rFonts w:hint="eastAsia" w:ascii="方正仿宋_GBK" w:hAnsi="方正仿宋_GBK" w:eastAsia="方正仿宋_GBK" w:cs="方正仿宋_GBK"/>
          <w:sz w:val="32"/>
        </w:rPr>
      </w:pPr>
    </w:p>
    <w:p>
      <w:pPr>
        <w:adjustRightInd w:val="0"/>
        <w:snapToGrid w:val="0"/>
        <w:spacing w:line="600" w:lineRule="exact"/>
        <w:jc w:val="both"/>
        <w:rPr>
          <w:rFonts w:hint="eastAsia" w:ascii="方正仿宋_GBK" w:hAnsi="方正仿宋_GBK" w:eastAsia="方正仿宋_GBK" w:cs="方正仿宋_GBK"/>
          <w:sz w:val="32"/>
        </w:rPr>
      </w:pPr>
    </w:p>
    <w:p>
      <w:pPr>
        <w:pStyle w:val="2"/>
        <w:rPr>
          <w:rFonts w:hint="eastAsia"/>
        </w:rPr>
      </w:pPr>
    </w:p>
    <w:p>
      <w:pPr>
        <w:adjustRightInd w:val="0"/>
        <w:snapToGrid w:val="0"/>
        <w:spacing w:line="600" w:lineRule="exact"/>
        <w:jc w:val="center"/>
        <w:rPr>
          <w:rFonts w:hint="eastAsia" w:ascii="方正仿宋_GBK" w:hAnsi="方正仿宋_GBK" w:eastAsia="方正仿宋_GBK" w:cs="方正仿宋_GBK"/>
          <w:sz w:val="32"/>
        </w:rPr>
      </w:pPr>
    </w:p>
    <w:p>
      <w:pPr>
        <w:pStyle w:val="2"/>
        <w:rPr>
          <w:rFonts w:hint="eastAsia" w:ascii="方正仿宋_GBK" w:hAnsi="方正仿宋_GBK" w:eastAsia="方正仿宋_GBK" w:cs="方正仿宋_GBK"/>
          <w:sz w:val="32"/>
        </w:rPr>
      </w:pPr>
    </w:p>
    <w:p>
      <w:pPr>
        <w:pStyle w:val="2"/>
        <w:rPr>
          <w:rFonts w:hint="eastAsia" w:ascii="方正仿宋_GBK" w:hAnsi="方正仿宋_GBK" w:eastAsia="方正仿宋_GBK" w:cs="方正仿宋_GBK"/>
          <w:sz w:val="32"/>
        </w:rPr>
      </w:pPr>
    </w:p>
    <w:p>
      <w:pPr>
        <w:adjustRightInd w:val="0"/>
        <w:snapToGrid w:val="0"/>
        <w:spacing w:line="600" w:lineRule="exact"/>
        <w:jc w:val="center"/>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渝北人社</w:t>
      </w:r>
      <w:r>
        <w:rPr>
          <w:rFonts w:hint="eastAsia" w:ascii="方正仿宋_GBK" w:hAnsi="方正仿宋_GBK" w:eastAsia="方正仿宋_GBK" w:cs="方正仿宋_GBK"/>
          <w:sz w:val="32"/>
          <w:lang w:eastAsia="zh-CN"/>
        </w:rPr>
        <w:t>发</w:t>
      </w:r>
      <w:r>
        <w:rPr>
          <w:rFonts w:hint="eastAsia" w:ascii="方正仿宋_GBK" w:hAnsi="方正仿宋_GBK" w:eastAsia="方正仿宋_GBK" w:cs="方正仿宋_GBK"/>
          <w:sz w:val="32"/>
        </w:rPr>
        <w:t>〔</w:t>
      </w:r>
      <w:r>
        <w:rPr>
          <w:rFonts w:ascii="方正仿宋_GBK" w:hAnsi="方正仿宋_GBK" w:eastAsia="方正仿宋_GBK" w:cs="方正仿宋_GBK"/>
          <w:sz w:val="32"/>
        </w:rPr>
        <w:t>20</w:t>
      </w:r>
      <w:r>
        <w:rPr>
          <w:rFonts w:hint="eastAsia" w:ascii="方正仿宋_GBK" w:hAnsi="方正仿宋_GBK" w:eastAsia="方正仿宋_GBK" w:cs="方正仿宋_GBK"/>
          <w:sz w:val="32"/>
          <w:lang w:val="en-US" w:eastAsia="zh-CN"/>
        </w:rPr>
        <w:t>22</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lang w:val="en-US" w:eastAsia="zh-CN"/>
        </w:rPr>
        <w:t>41</w:t>
      </w:r>
      <w:r>
        <w:rPr>
          <w:rFonts w:hint="eastAsia" w:ascii="方正仿宋_GBK" w:hAnsi="方正仿宋_GBK" w:eastAsia="方正仿宋_GBK" w:cs="方正仿宋_GBK"/>
          <w:sz w:val="32"/>
        </w:rPr>
        <w:t>号</w:t>
      </w:r>
    </w:p>
    <w:p>
      <w:pPr>
        <w:adjustRightInd w:val="0"/>
        <w:snapToGrid w:val="0"/>
        <w:spacing w:line="600" w:lineRule="exact"/>
        <w:jc w:val="center"/>
        <w:rPr>
          <w:rFonts w:hint="eastAsia" w:ascii="方正小标宋_GBK" w:eastAsia="方正小标宋_GBK"/>
          <w:spacing w:val="-20"/>
          <w:sz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spacing w:val="-20"/>
          <w:sz w:val="44"/>
        </w:rPr>
      </w:pPr>
      <w:r>
        <w:rPr>
          <w:rFonts w:hint="eastAsia" w:ascii="Times New Roman" w:hAnsi="Times New Roman" w:eastAsia="方正小标宋_GBK"/>
          <w:spacing w:val="-20"/>
          <w:sz w:val="44"/>
        </w:rPr>
        <w:t>重庆市渝北区人力资源和社会保障局</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关于开展2022年渝北区博士后资助项目</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sz w:val="44"/>
          <w:szCs w:val="44"/>
        </w:rPr>
      </w:pPr>
      <w:r>
        <w:rPr>
          <w:rFonts w:hint="default" w:ascii="Times New Roman" w:hAnsi="Times New Roman" w:eastAsia="方正小标宋_GBK" w:cs="Times New Roman"/>
          <w:sz w:val="44"/>
          <w:szCs w:val="44"/>
        </w:rPr>
        <w:t>申报工作的通知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渝北区</w:t>
      </w: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有关单位，各</w:t>
      </w:r>
      <w:r>
        <w:rPr>
          <w:rFonts w:hint="default" w:ascii="Times New Roman" w:hAnsi="Times New Roman" w:eastAsia="方正仿宋_GBK" w:cs="Times New Roman"/>
          <w:sz w:val="32"/>
          <w:szCs w:val="32"/>
        </w:rPr>
        <w:t>博士后</w:t>
      </w:r>
      <w:r>
        <w:rPr>
          <w:rFonts w:hint="eastAsia" w:ascii="Times New Roman" w:hAnsi="Times New Roman" w:eastAsia="方正仿宋_GBK" w:cs="Times New Roman"/>
          <w:sz w:val="32"/>
          <w:szCs w:val="32"/>
          <w:lang w:eastAsia="zh-CN"/>
        </w:rPr>
        <w:t>科研流动站、工作站</w:t>
      </w:r>
      <w:r>
        <w:rPr>
          <w:rFonts w:hint="default" w:ascii="Times New Roman" w:hAnsi="Times New Roman" w:eastAsia="方正仿宋_GBK" w:cs="Times New Roman"/>
          <w:sz w:val="32"/>
          <w:szCs w:val="32"/>
        </w:rPr>
        <w:t>设站单位：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eastAsia="zh-CN"/>
        </w:rPr>
        <w:t>大力实施科教兴区和人才强区行动计划，</w:t>
      </w:r>
      <w:r>
        <w:rPr>
          <w:rFonts w:hint="default" w:ascii="Times New Roman" w:hAnsi="Times New Roman" w:eastAsia="方正仿宋_GBK" w:cs="Times New Roman"/>
          <w:sz w:val="32"/>
          <w:szCs w:val="32"/>
        </w:rPr>
        <w:t>吸引</w:t>
      </w:r>
      <w:r>
        <w:rPr>
          <w:rFonts w:hint="eastAsia" w:ascii="Times New Roman" w:hAnsi="Times New Roman" w:eastAsia="方正仿宋_GBK" w:cs="Times New Roman"/>
          <w:sz w:val="32"/>
          <w:szCs w:val="32"/>
          <w:lang w:eastAsia="zh-CN"/>
        </w:rPr>
        <w:t>更多优秀</w:t>
      </w:r>
      <w:r>
        <w:rPr>
          <w:rFonts w:hint="default" w:ascii="Times New Roman" w:hAnsi="Times New Roman" w:eastAsia="方正仿宋_GBK" w:cs="Times New Roman"/>
          <w:sz w:val="32"/>
          <w:szCs w:val="32"/>
        </w:rPr>
        <w:t>青年科技创新人才</w:t>
      </w:r>
      <w:r>
        <w:rPr>
          <w:rFonts w:hint="eastAsia" w:ascii="Times New Roman" w:hAnsi="Times New Roman" w:eastAsia="方正仿宋_GBK" w:cs="Times New Roman"/>
          <w:sz w:val="32"/>
          <w:szCs w:val="32"/>
          <w:lang w:eastAsia="zh-CN"/>
        </w:rPr>
        <w:t>投身渝北高质量发展</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持续打造“近悦远来”人才生态，</w:t>
      </w:r>
      <w:r>
        <w:rPr>
          <w:rFonts w:hint="default" w:ascii="Times New Roman" w:hAnsi="Times New Roman" w:eastAsia="方正仿宋_GBK" w:cs="Times New Roman"/>
          <w:sz w:val="32"/>
          <w:szCs w:val="32"/>
        </w:rPr>
        <w:t>根据《进一步加快博士后事业创新发展若干措施》（渝人社发〔2020〕70号）</w:t>
      </w:r>
      <w:r>
        <w:rPr>
          <w:rFonts w:hint="eastAsia" w:ascii="Times New Roman" w:hAnsi="Times New Roman" w:eastAsia="方正仿宋_GBK" w:cs="Times New Roman"/>
          <w:sz w:val="32"/>
          <w:szCs w:val="32"/>
          <w:lang w:eastAsia="zh-CN"/>
        </w:rPr>
        <w:t>和《关于印发&lt;渝北区科技人才“四站”奖补办法&gt;》的通知（</w:t>
      </w:r>
      <w:r>
        <w:rPr>
          <w:rFonts w:hint="default" w:ascii="Times New Roman" w:hAnsi="Times New Roman" w:eastAsia="方正仿宋_GBK" w:cs="Times New Roman"/>
          <w:sz w:val="32"/>
          <w:szCs w:val="32"/>
        </w:rPr>
        <w:t>渝</w:t>
      </w:r>
      <w:r>
        <w:rPr>
          <w:rFonts w:hint="eastAsia" w:ascii="Times New Roman" w:hAnsi="Times New Roman" w:eastAsia="方正仿宋_GBK" w:cs="Times New Roman"/>
          <w:sz w:val="32"/>
          <w:szCs w:val="32"/>
          <w:lang w:eastAsia="zh-CN"/>
        </w:rPr>
        <w:t>北科协</w:t>
      </w:r>
      <w:r>
        <w:rPr>
          <w:rFonts w:hint="default" w:ascii="Times New Roman" w:hAnsi="Times New Roman" w:eastAsia="方正仿宋_GBK" w:cs="Times New Roman"/>
          <w:sz w:val="32"/>
          <w:szCs w:val="32"/>
        </w:rPr>
        <w:t>发〔202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eastAsia="zh-CN"/>
        </w:rPr>
        <w:t>我区部分博士后资助政策实行</w:t>
      </w:r>
      <w:r>
        <w:rPr>
          <w:rFonts w:hint="eastAsia" w:ascii="Times New Roman" w:hAnsi="Times New Roman" w:eastAsia="方正仿宋_GBK" w:cs="Times New Roman"/>
          <w:sz w:val="32"/>
          <w:szCs w:val="32"/>
          <w:lang w:val="en-US" w:eastAsia="zh-CN"/>
        </w:rPr>
        <w:t>1:1配套资助，</w:t>
      </w:r>
      <w:r>
        <w:rPr>
          <w:rFonts w:hint="default" w:ascii="Times New Roman" w:hAnsi="Times New Roman" w:eastAsia="方正仿宋_GBK" w:cs="Times New Roman"/>
          <w:sz w:val="32"/>
          <w:szCs w:val="32"/>
        </w:rPr>
        <w:t>现就开展</w:t>
      </w:r>
      <w:r>
        <w:rPr>
          <w:rFonts w:hint="eastAsia"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渝北区</w:t>
      </w:r>
      <w:r>
        <w:rPr>
          <w:rFonts w:hint="default" w:ascii="Times New Roman" w:hAnsi="Times New Roman" w:eastAsia="方正仿宋_GBK" w:cs="Times New Roman"/>
          <w:sz w:val="32"/>
          <w:szCs w:val="32"/>
        </w:rPr>
        <w:t>博士后资助项目申报工作有关事项通知如下：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一、资助项目、</w:t>
      </w:r>
      <w:r>
        <w:rPr>
          <w:rFonts w:hint="eastAsia" w:ascii="Times New Roman" w:hAnsi="Times New Roman" w:eastAsia="方正黑体_GBK" w:cs="Times New Roman"/>
          <w:sz w:val="32"/>
          <w:szCs w:val="32"/>
          <w:lang w:eastAsia="zh-CN"/>
        </w:rPr>
        <w:t>申报</w:t>
      </w:r>
      <w:r>
        <w:rPr>
          <w:rFonts w:hint="default" w:ascii="Times New Roman" w:hAnsi="Times New Roman" w:eastAsia="方正黑体_GBK" w:cs="Times New Roman"/>
          <w:sz w:val="32"/>
          <w:szCs w:val="32"/>
        </w:rPr>
        <w:t>条件及材料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）日常资助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eastAsia="zh-CN"/>
        </w:rPr>
        <w:t>渝北区</w:t>
      </w:r>
      <w:r>
        <w:rPr>
          <w:rFonts w:hint="default" w:ascii="Times New Roman" w:hAnsi="Times New Roman" w:eastAsia="方正仿宋_GBK" w:cs="Times New Roman"/>
          <w:sz w:val="32"/>
          <w:szCs w:val="32"/>
        </w:rPr>
        <w:t>进站从事博士后研究人员给予日常生活和日常公用的专项资助。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申报条件：对</w:t>
      </w:r>
      <w:r>
        <w:rPr>
          <w:rFonts w:hint="eastAsia" w:ascii="Times New Roman" w:hAnsi="Times New Roman" w:eastAsia="方正仿宋_GBK" w:cs="Times New Roman"/>
          <w:sz w:val="32"/>
          <w:szCs w:val="32"/>
          <w:lang w:eastAsia="zh-CN"/>
        </w:rPr>
        <w:t>渝北区</w:t>
      </w:r>
      <w:r>
        <w:rPr>
          <w:rFonts w:hint="default" w:ascii="Times New Roman" w:hAnsi="Times New Roman" w:eastAsia="方正仿宋_GBK" w:cs="Times New Roman"/>
          <w:sz w:val="32"/>
          <w:szCs w:val="32"/>
        </w:rPr>
        <w:t>进站从事博士后研究人员给予</w:t>
      </w:r>
      <w:r>
        <w:rPr>
          <w:rFonts w:hint="eastAsia" w:ascii="Times New Roman" w:hAnsi="Times New Roman" w:eastAsia="方正仿宋_GBK" w:cs="Times New Roman"/>
          <w:sz w:val="32"/>
          <w:szCs w:val="32"/>
          <w:lang w:eastAsia="zh-CN"/>
        </w:rPr>
        <w:t>日常资助，</w:t>
      </w:r>
      <w:r>
        <w:rPr>
          <w:rFonts w:hint="default" w:ascii="Times New Roman" w:hAnsi="Times New Roman" w:eastAsia="方正仿宋_GBK" w:cs="Times New Roman"/>
          <w:sz w:val="32"/>
          <w:szCs w:val="32"/>
          <w:highlight w:val="none"/>
        </w:rPr>
        <w:t>以</w:t>
      </w:r>
      <w:r>
        <w:rPr>
          <w:rFonts w:hint="eastAsia" w:ascii="Times New Roman" w:hAnsi="Times New Roman" w:eastAsia="方正仿宋_GBK" w:cs="Times New Roman"/>
          <w:sz w:val="32"/>
          <w:szCs w:val="32"/>
          <w:highlight w:val="none"/>
          <w:lang w:eastAsia="zh-CN"/>
        </w:rPr>
        <w:t>当年市人力社保局核准</w:t>
      </w:r>
      <w:r>
        <w:rPr>
          <w:rFonts w:hint="default" w:ascii="Times New Roman" w:hAnsi="Times New Roman" w:eastAsia="方正仿宋_GBK" w:cs="Times New Roman"/>
          <w:sz w:val="32"/>
          <w:szCs w:val="32"/>
          <w:highlight w:val="none"/>
        </w:rPr>
        <w:t>的</w:t>
      </w:r>
      <w:r>
        <w:rPr>
          <w:rFonts w:hint="eastAsia" w:ascii="Times New Roman" w:hAnsi="Times New Roman" w:eastAsia="方正仿宋_GBK" w:cs="Times New Roman"/>
          <w:sz w:val="32"/>
          <w:szCs w:val="32"/>
          <w:highlight w:val="none"/>
          <w:lang w:eastAsia="zh-CN"/>
        </w:rPr>
        <w:t>博士后日常资助名单文件</w:t>
      </w:r>
      <w:r>
        <w:rPr>
          <w:rFonts w:hint="default" w:ascii="Times New Roman" w:hAnsi="Times New Roman" w:eastAsia="方正仿宋_GBK" w:cs="Times New Roman"/>
          <w:sz w:val="32"/>
          <w:szCs w:val="32"/>
          <w:highlight w:val="none"/>
        </w:rPr>
        <w:t>为准</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国家级科研</w:t>
      </w:r>
      <w:r>
        <w:rPr>
          <w:rFonts w:hint="default" w:ascii="Times New Roman" w:hAnsi="Times New Roman" w:eastAsia="方正仿宋_GBK" w:cs="Times New Roman"/>
          <w:sz w:val="32"/>
          <w:szCs w:val="32"/>
        </w:rPr>
        <w:t>流动站独立招收的博士后人员</w:t>
      </w:r>
      <w:r>
        <w:rPr>
          <w:rFonts w:hint="eastAsia" w:ascii="Times New Roman" w:hAnsi="Times New Roman" w:eastAsia="方正仿宋_GBK" w:cs="Times New Roman"/>
          <w:sz w:val="32"/>
          <w:szCs w:val="32"/>
          <w:lang w:eastAsia="zh-CN"/>
        </w:rPr>
        <w:t>，由流动站申报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国家级、</w:t>
      </w:r>
      <w:r>
        <w:rPr>
          <w:rFonts w:hint="default" w:ascii="Times New Roman" w:hAnsi="Times New Roman" w:eastAsia="方正仿宋_GBK" w:cs="Times New Roman"/>
          <w:sz w:val="32"/>
          <w:szCs w:val="32"/>
        </w:rPr>
        <w:t>市级</w:t>
      </w:r>
      <w:r>
        <w:rPr>
          <w:rFonts w:hint="eastAsia" w:ascii="Times New Roman" w:hAnsi="Times New Roman" w:eastAsia="方正仿宋_GBK" w:cs="Times New Roman"/>
          <w:sz w:val="32"/>
          <w:szCs w:val="32"/>
          <w:lang w:eastAsia="zh-CN"/>
        </w:rPr>
        <w:t>博士后</w:t>
      </w:r>
      <w:r>
        <w:rPr>
          <w:rFonts w:hint="default" w:ascii="Times New Roman" w:hAnsi="Times New Roman" w:eastAsia="方正仿宋_GBK" w:cs="Times New Roman"/>
          <w:sz w:val="32"/>
          <w:szCs w:val="32"/>
        </w:rPr>
        <w:t>工作站和市内外博士后流动站联合招收的博士后</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由工作站申报；（2）已获得国家日常资助、入选</w:t>
      </w:r>
      <w:r>
        <w:rPr>
          <w:rFonts w:hint="eastAsia" w:ascii="方正仿宋_GBK" w:hAnsi="方正仿宋_GBK" w:eastAsia="方正仿宋_GBK" w:cs="方正仿宋_GBK"/>
          <w:sz w:val="32"/>
          <w:szCs w:val="32"/>
        </w:rPr>
        <w:t>中国博士后基金会博士后“国际交流计划”中的派出和引进计划、国家“博新计划”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香江学者计划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中德博士后交流项目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澳门</w:t>
      </w:r>
      <w:r>
        <w:rPr>
          <w:rFonts w:hint="eastAsia" w:ascii="方正仿宋_GBK" w:hAnsi="方正仿宋_GBK" w:eastAsia="方正仿宋_GBK" w:cs="方正仿宋_GBK"/>
          <w:sz w:val="32"/>
          <w:szCs w:val="32"/>
        </w:rPr>
        <w:t>青年学者计划等国家项目和重庆市“博新计划”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国际培养交流计划</w:t>
      </w:r>
      <w:r>
        <w:rPr>
          <w:rFonts w:hint="default" w:ascii="Times New Roman" w:hAnsi="Times New Roman" w:eastAsia="方正仿宋_GBK" w:cs="Times New Roman"/>
          <w:sz w:val="32"/>
          <w:szCs w:val="32"/>
        </w:rPr>
        <w:t>派出人员</w:t>
      </w:r>
      <w:r>
        <w:rPr>
          <w:rFonts w:hint="default" w:ascii="Times New Roman" w:hAnsi="Times New Roman" w:eastAsia="方正仿宋_GBK" w:cs="Times New Roman"/>
          <w:sz w:val="32"/>
          <w:szCs w:val="32"/>
          <w:lang w:val="en-US" w:eastAsia="zh-CN"/>
        </w:rPr>
        <w:t>不重复享受该项资助</w:t>
      </w:r>
      <w:r>
        <w:rPr>
          <w:rFonts w:hint="default" w:ascii="Times New Roman" w:hAnsi="Times New Roman" w:eastAsia="方正仿宋_GBK" w:cs="Times New Roman"/>
          <w:sz w:val="32"/>
          <w:szCs w:val="32"/>
        </w:rPr>
        <w:t>；（3）每名博士后人员每站只享受1次该项资助。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资助标准：16万元/人·2年，生活费用占80%，主要用于工资、奖金和生活补助等；日常公用经费占20%，可用于博士后研究人员参加社保费用和参与学术交流活动等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highlight w:val="none"/>
          <w:lang w:eastAsia="zh-CN"/>
        </w:rPr>
        <w:t>分两年发放，每年</w:t>
      </w:r>
      <w:r>
        <w:rPr>
          <w:rFonts w:hint="eastAsia" w:ascii="Times New Roman" w:hAnsi="Times New Roman" w:eastAsia="方正仿宋_GBK" w:cs="Times New Roman"/>
          <w:sz w:val="32"/>
          <w:szCs w:val="32"/>
          <w:highlight w:val="none"/>
          <w:lang w:val="en-US" w:eastAsia="zh-CN"/>
        </w:rPr>
        <w:t>8万元/人。</w:t>
      </w:r>
      <w:r>
        <w:rPr>
          <w:rFonts w:hint="eastAsia" w:ascii="Times New Roman" w:hAnsi="Times New Roman" w:eastAsia="方正仿宋_GBK" w:cs="Times New Roman"/>
          <w:sz w:val="32"/>
          <w:szCs w:val="32"/>
          <w:lang w:eastAsia="zh-CN"/>
        </w:rPr>
        <w:t>每年资助额度按当年进站人数一定比例确定。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）工作站招收全职博士后补助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为鼓励</w:t>
      </w:r>
      <w:r>
        <w:rPr>
          <w:rFonts w:hint="eastAsia" w:ascii="Times New Roman" w:hAnsi="Times New Roman" w:eastAsia="方正仿宋_GBK" w:cs="Times New Roman"/>
          <w:sz w:val="32"/>
          <w:szCs w:val="32"/>
          <w:lang w:eastAsia="zh-CN"/>
        </w:rPr>
        <w:t>渝北区</w:t>
      </w:r>
      <w:r>
        <w:rPr>
          <w:rFonts w:hint="default" w:ascii="Times New Roman" w:hAnsi="Times New Roman" w:eastAsia="方正仿宋_GBK" w:cs="Times New Roman"/>
          <w:sz w:val="32"/>
          <w:szCs w:val="32"/>
        </w:rPr>
        <w:t>博士后工作站招收全职博士后，对工作站招收全职博士后给予一定培养补助。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资助标准：5万元/人。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申报条件：（1）</w:t>
      </w:r>
      <w:r>
        <w:rPr>
          <w:rFonts w:hint="eastAsia" w:ascii="Times New Roman" w:hAnsi="Times New Roman" w:eastAsia="方正仿宋_GBK" w:cs="Times New Roman"/>
          <w:sz w:val="32"/>
          <w:szCs w:val="32"/>
          <w:lang w:eastAsia="zh-CN"/>
        </w:rPr>
        <w:t>在渝北区全脱产从事博士后研究工作的全日制博士，</w:t>
      </w:r>
      <w:r>
        <w:rPr>
          <w:rFonts w:hint="eastAsia" w:ascii="Times New Roman" w:hAnsi="Times New Roman" w:eastAsia="方正仿宋_GBK" w:cs="Times New Roman"/>
          <w:sz w:val="32"/>
          <w:szCs w:val="32"/>
          <w:highlight w:val="none"/>
          <w:lang w:eastAsia="zh-CN"/>
        </w:rPr>
        <w:t>以当年市人力社保局核准的工作站招收全职博士后资助名单文件为准；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）渝北区</w:t>
      </w:r>
      <w:r>
        <w:rPr>
          <w:rFonts w:hint="default" w:ascii="Times New Roman" w:hAnsi="Times New Roman" w:eastAsia="方正仿宋_GBK" w:cs="Times New Roman"/>
          <w:sz w:val="32"/>
          <w:szCs w:val="32"/>
        </w:rPr>
        <w:t>博士后工作站招收的全职博士后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进站前身份为定向委培、在职人员、现役军人、转业及复员军人不在申请范围；（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）每名博士后只享受1次该项资助；（</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国家级、</w:t>
      </w:r>
      <w:r>
        <w:rPr>
          <w:rFonts w:hint="default" w:ascii="Times New Roman" w:hAnsi="Times New Roman" w:eastAsia="方正仿宋_GBK" w:cs="Times New Roman"/>
          <w:sz w:val="32"/>
          <w:szCs w:val="32"/>
        </w:rPr>
        <w:t>市级工作站与市外流动站联合招收的博士后人员，由工作站申报。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）新设立国家级博士后科研工作站资助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eastAsia="zh-CN"/>
        </w:rPr>
        <w:t>渝北区</w:t>
      </w:r>
      <w:r>
        <w:rPr>
          <w:rFonts w:hint="eastAsia" w:ascii="Times New Roman" w:hAnsi="Times New Roman" w:eastAsia="方正仿宋_GBK" w:cs="Times New Roman"/>
          <w:sz w:val="32"/>
          <w:szCs w:val="32"/>
          <w:lang w:val="en-US" w:eastAsia="zh-CN"/>
        </w:rPr>
        <w:t>2022年1月1日后</w:t>
      </w:r>
      <w:r>
        <w:rPr>
          <w:rFonts w:hint="default" w:ascii="Times New Roman" w:hAnsi="Times New Roman" w:eastAsia="方正仿宋_GBK" w:cs="Times New Roman"/>
          <w:sz w:val="32"/>
          <w:szCs w:val="32"/>
        </w:rPr>
        <w:t>新设立</w:t>
      </w:r>
      <w:r>
        <w:rPr>
          <w:rFonts w:hint="eastAsia" w:ascii="Times New Roman" w:hAnsi="Times New Roman" w:eastAsia="方正仿宋_GBK" w:cs="Times New Roman"/>
          <w:sz w:val="32"/>
          <w:szCs w:val="32"/>
          <w:lang w:eastAsia="zh-CN"/>
        </w:rPr>
        <w:t>并完成当年招收任务</w:t>
      </w:r>
      <w:r>
        <w:rPr>
          <w:rFonts w:hint="default" w:ascii="Times New Roman" w:hAnsi="Times New Roman" w:eastAsia="方正仿宋_GBK" w:cs="Times New Roman"/>
          <w:sz w:val="32"/>
          <w:szCs w:val="32"/>
        </w:rPr>
        <w:t>的国家级博士后科研工作站给予一次性资助，主要用于补贴申报单位为开展博士后科研工作而购置的设备、仪器设施和软件资料等支出。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资助标准：</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 xml:space="preserve">万元/个。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申报条件</w:t>
      </w:r>
      <w:r>
        <w:rPr>
          <w:rFonts w:hint="default" w:ascii="Times New Roman" w:hAnsi="Times New Roman" w:eastAsia="方正仿宋_GBK" w:cs="Times New Roman"/>
          <w:sz w:val="32"/>
          <w:szCs w:val="32"/>
        </w:rPr>
        <w:t>：（1）人力资源和社会保障部、全国博士后管理委员会批准设立的国家级博士后</w:t>
      </w:r>
      <w:r>
        <w:rPr>
          <w:rFonts w:hint="eastAsia" w:ascii="Times New Roman" w:hAnsi="Times New Roman" w:eastAsia="方正仿宋_GBK" w:cs="Times New Roman"/>
          <w:sz w:val="32"/>
          <w:szCs w:val="32"/>
          <w:lang w:eastAsia="zh-CN"/>
        </w:rPr>
        <w:t>科研</w:t>
      </w:r>
      <w:r>
        <w:rPr>
          <w:rFonts w:hint="default" w:ascii="Times New Roman" w:hAnsi="Times New Roman" w:eastAsia="方正仿宋_GBK" w:cs="Times New Roman"/>
          <w:sz w:val="32"/>
          <w:szCs w:val="32"/>
        </w:rPr>
        <w:t>工作站，全国博管办授予独立招收资格的工作站；（2）博士后科研</w:t>
      </w:r>
      <w:r>
        <w:rPr>
          <w:rFonts w:hint="eastAsia"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站更名而非新设立的不再资助。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二、申报程序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（一）申报流程。</w:t>
      </w:r>
      <w:r>
        <w:rPr>
          <w:rFonts w:hint="eastAsia" w:ascii="方正仿宋_GBK" w:hAnsi="方正仿宋_GBK" w:eastAsia="方正仿宋_GBK" w:cs="方正仿宋_GBK"/>
          <w:color w:val="auto"/>
          <w:sz w:val="32"/>
          <w:szCs w:val="32"/>
          <w:lang w:eastAsia="zh-CN"/>
        </w:rPr>
        <w:t>自2022年开始博士后资助申报改为线上申报，无需报送纸质申请材料。由工作站博士后工作管理人员登录“渝北人才”微信公众号进行申报，其中日常资助及招收全职博士后资助按照“工作站入站注册——工作站初审——流动站复审——区人力社保局审核——公示及发放”程序进行；新设立国家级博士后科研工作站资助按照“工作站注册并申请——区人力社保局审核——公示及发放”的程序进行，具体操作流程详见附件</w:t>
      </w:r>
      <w:r>
        <w:rPr>
          <w:rFonts w:hint="eastAsia" w:ascii="Times New Roman" w:hAnsi="Times New Roman" w:eastAsia="方正仿宋_GBK" w:cs="Times New Roman"/>
          <w:color w:val="auto"/>
          <w:sz w:val="32"/>
          <w:szCs w:val="32"/>
          <w:lang w:eastAsia="zh-CN"/>
        </w:rPr>
        <w:t>：渝北区博士后相关资助申请操作指南。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（二）申报时间。</w:t>
      </w:r>
      <w:r>
        <w:rPr>
          <w:rFonts w:hint="eastAsia" w:ascii="Times New Roman" w:hAnsi="Times New Roman" w:eastAsia="方正仿宋_GBK" w:cs="Times New Roman"/>
          <w:color w:val="auto"/>
          <w:sz w:val="32"/>
          <w:szCs w:val="32"/>
          <w:lang w:val="en-US" w:eastAsia="zh-CN"/>
        </w:rPr>
        <w:t>2022年申报时间分两批次进行，请各单位按照时间要求及时办理。第一次</w:t>
      </w:r>
      <w:r>
        <w:rPr>
          <w:rFonts w:hint="default" w:ascii="Times New Roman" w:hAnsi="Times New Roman" w:eastAsia="方正仿宋_GBK" w:cs="Times New Roman"/>
          <w:color w:val="auto"/>
          <w:sz w:val="32"/>
          <w:szCs w:val="32"/>
          <w:lang w:val="en-US" w:eastAsia="zh-CN"/>
        </w:rPr>
        <w:t>申报时间为202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日</w:t>
      </w:r>
      <w:r>
        <w:rPr>
          <w:rFonts w:hint="eastAsia" w:ascii="宋体" w:hAnsi="宋体" w:eastAsia="宋体" w:cs="宋体"/>
          <w:color w:val="auto"/>
          <w:sz w:val="32"/>
          <w:szCs w:val="32"/>
          <w:lang w:val="en-US" w:eastAsia="zh-CN"/>
        </w:rPr>
        <w:t>－</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，针对2021年第三、第四季度漏报人员和2022年第一季度人员进行申报，</w:t>
      </w:r>
      <w:r>
        <w:rPr>
          <w:rFonts w:hint="eastAsia" w:ascii="Times New Roman" w:hAnsi="Times New Roman" w:eastAsia="方正仿宋_GBK" w:cs="Times New Roman"/>
          <w:color w:val="auto"/>
          <w:sz w:val="32"/>
          <w:szCs w:val="32"/>
          <w:highlight w:val="none"/>
          <w:lang w:val="en-US" w:eastAsia="zh-CN"/>
        </w:rPr>
        <w:t>逾期不再受理2021年漏报人员。</w:t>
      </w:r>
      <w:r>
        <w:rPr>
          <w:rFonts w:hint="eastAsia" w:ascii="Times New Roman" w:hAnsi="Times New Roman" w:eastAsia="方正仿宋_GBK" w:cs="Times New Roman"/>
          <w:color w:val="auto"/>
          <w:sz w:val="32"/>
          <w:szCs w:val="32"/>
          <w:lang w:val="en-US" w:eastAsia="zh-CN"/>
        </w:rPr>
        <w:t>第二次</w:t>
      </w:r>
      <w:r>
        <w:rPr>
          <w:rFonts w:hint="default" w:ascii="Times New Roman" w:hAnsi="Times New Roman" w:eastAsia="方正仿宋_GBK" w:cs="Times New Roman"/>
          <w:color w:val="auto"/>
          <w:sz w:val="32"/>
          <w:szCs w:val="32"/>
          <w:lang w:val="en-US" w:eastAsia="zh-CN"/>
        </w:rPr>
        <w:t>申报时间为202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日</w:t>
      </w:r>
      <w:r>
        <w:rPr>
          <w:rFonts w:hint="eastAsia" w:ascii="宋体" w:hAnsi="宋体" w:eastAsia="宋体" w:cs="宋体"/>
          <w:color w:val="auto"/>
          <w:sz w:val="32"/>
          <w:szCs w:val="32"/>
          <w:lang w:val="en-US" w:eastAsia="zh-CN"/>
        </w:rPr>
        <w:t>－</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，对2022年第二、第三季度人员进行申报。2022年9月后人员在次年第一批次进行申报。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val="en-US" w:eastAsia="zh-CN"/>
        </w:rPr>
        <w:t>（三）申报条件。</w:t>
      </w:r>
      <w:r>
        <w:rPr>
          <w:rFonts w:hint="eastAsia" w:ascii="Times New Roman" w:hAnsi="Times New Roman" w:eastAsia="方正仿宋_GBK" w:cs="Times New Roman"/>
          <w:color w:val="auto"/>
          <w:sz w:val="32"/>
          <w:szCs w:val="32"/>
          <w:lang w:val="en-US" w:eastAsia="zh-CN"/>
        </w:rPr>
        <w:t>根据《关于进一步完善博士后科研工作站管理服务工作的通知》（渝人社办〔2022〕22号）和《关于印发&lt;渝北区科技人才“四站”奖补办法&gt;》的通知（渝北科协发〔2021〕1号）精神，博士后科研工作站开展</w:t>
      </w:r>
      <w:r>
        <w:rPr>
          <w:rFonts w:hint="default" w:ascii="Times New Roman" w:hAnsi="Times New Roman" w:eastAsia="方正仿宋_GBK" w:cs="Times New Roman"/>
          <w:color w:val="auto"/>
          <w:sz w:val="32"/>
          <w:szCs w:val="32"/>
        </w:rPr>
        <w:t>资助项目申报工作</w:t>
      </w:r>
      <w:r>
        <w:rPr>
          <w:rFonts w:hint="eastAsia" w:ascii="Times New Roman" w:hAnsi="Times New Roman" w:eastAsia="方正仿宋_GBK" w:cs="Times New Roman"/>
          <w:color w:val="auto"/>
          <w:sz w:val="32"/>
          <w:szCs w:val="32"/>
          <w:lang w:eastAsia="zh-CN"/>
        </w:rPr>
        <w:t>应同时符合以下条件（申报时需线上提交相关资料）：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1.申报单位应在渝北区行政管理区域（不含两江新区直管区）登记注册；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2.纳税地</w:t>
      </w:r>
      <w:r>
        <w:rPr>
          <w:rFonts w:hint="eastAsia" w:ascii="Times New Roman" w:hAnsi="Times New Roman" w:eastAsia="方正仿宋_GBK" w:cs="Times New Roman"/>
          <w:b w:val="0"/>
          <w:bCs w:val="0"/>
          <w:color w:val="auto"/>
          <w:sz w:val="32"/>
          <w:szCs w:val="32"/>
          <w:lang w:val="en-US" w:eastAsia="zh-CN"/>
        </w:rPr>
        <w:t>或参保地为渝北区</w:t>
      </w:r>
      <w:r>
        <w:rPr>
          <w:rFonts w:hint="eastAsia" w:ascii="Times New Roman" w:hAnsi="Times New Roman" w:eastAsia="方正仿宋_GBK" w:cs="Times New Roman"/>
          <w:color w:val="auto"/>
          <w:sz w:val="32"/>
          <w:szCs w:val="32"/>
          <w:lang w:val="en-US" w:eastAsia="zh-CN"/>
        </w:rPr>
        <w:t>的各类企事业单位、科研机构、园区等。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三、</w:t>
      </w:r>
      <w:r>
        <w:rPr>
          <w:rFonts w:hint="eastAsia" w:ascii="Times New Roman" w:hAnsi="Times New Roman" w:eastAsia="方正黑体_GBK" w:cs="Times New Roman"/>
          <w:color w:val="auto"/>
          <w:sz w:val="32"/>
          <w:szCs w:val="32"/>
          <w:lang w:eastAsia="zh-CN"/>
        </w:rPr>
        <w:t>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因本年度首次启用在线申报系统，2021年已获日常资助博士后人员发放第二年资助需通过在线申报完善个人信息并提起第二年资助申请，审核通过后正常发放。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（一）各</w:t>
      </w:r>
      <w:r>
        <w:rPr>
          <w:rFonts w:hint="eastAsia" w:ascii="Times New Roman" w:hAnsi="Times New Roman" w:eastAsia="方正仿宋_GBK" w:cs="Times New Roman"/>
          <w:sz w:val="32"/>
          <w:szCs w:val="32"/>
          <w:lang w:eastAsia="zh-CN"/>
        </w:rPr>
        <w:t>设站单位</w:t>
      </w:r>
      <w:r>
        <w:rPr>
          <w:rFonts w:hint="default" w:ascii="Times New Roman" w:hAnsi="Times New Roman" w:eastAsia="方正仿宋_GBK" w:cs="Times New Roman"/>
          <w:sz w:val="32"/>
          <w:szCs w:val="32"/>
          <w:lang w:val="en-US" w:eastAsia="zh-CN"/>
        </w:rPr>
        <w:t>要充分认识博士后工作在人才队伍建设</w:t>
      </w:r>
      <w:r>
        <w:rPr>
          <w:rFonts w:hint="eastAsia" w:ascii="Times New Roman" w:hAnsi="Times New Roman" w:eastAsia="方正仿宋_GBK" w:cs="Times New Roman"/>
          <w:sz w:val="32"/>
          <w:szCs w:val="32"/>
          <w:lang w:val="en-US" w:eastAsia="zh-CN"/>
        </w:rPr>
        <w:t>中</w:t>
      </w:r>
      <w:r>
        <w:rPr>
          <w:rFonts w:hint="default" w:ascii="Times New Roman" w:hAnsi="Times New Roman" w:eastAsia="方正仿宋_GBK" w:cs="Times New Roman"/>
          <w:sz w:val="32"/>
          <w:szCs w:val="32"/>
          <w:lang w:val="en-US" w:eastAsia="zh-CN"/>
        </w:rPr>
        <w:t>的重要作用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认真核查申请材料，保证材料真实、准确。若发现弄虚作假，一经查证，将取消申请人申报和获选资格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对相关责任单位将暂停申报资格一年</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（二）市级博士后工作站与市外流动站招收的博士后人员需满足在站成果归属渝北</w:t>
      </w:r>
      <w:r>
        <w:rPr>
          <w:rFonts w:hint="eastAsia" w:ascii="Times New Roman" w:hAnsi="Times New Roman" w:eastAsia="方正仿宋_GBK" w:cs="Times New Roman"/>
          <w:sz w:val="32"/>
          <w:szCs w:val="32"/>
          <w:lang w:val="en-US" w:eastAsia="zh-CN"/>
        </w:rPr>
        <w:t>方可享受渝北区各项资助。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）其他未尽事宜按照相关文件规定执行。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eastAsia="zh-CN"/>
        </w:rPr>
        <w:t>田洁</w:t>
      </w:r>
      <w:r>
        <w:rPr>
          <w:rFonts w:hint="default" w:ascii="Times New Roman" w:hAnsi="Times New Roman" w:eastAsia="方正仿宋_GBK" w:cs="Times New Roman"/>
          <w:sz w:val="32"/>
          <w:szCs w:val="32"/>
          <w:lang w:val="en-US" w:eastAsia="zh-CN"/>
        </w:rPr>
        <w:t xml:space="preserve">      联系电话：023-</w:t>
      </w:r>
      <w:r>
        <w:rPr>
          <w:rFonts w:hint="eastAsia" w:ascii="Times New Roman" w:hAnsi="Times New Roman" w:eastAsia="方正仿宋_GBK" w:cs="Times New Roman"/>
          <w:sz w:val="32"/>
          <w:szCs w:val="32"/>
          <w:lang w:val="en-US" w:eastAsia="zh-CN"/>
        </w:rPr>
        <w:t>67821533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渝北区博士后相关资助申请操作指南</w:t>
      </w:r>
    </w:p>
    <w:p>
      <w:pPr>
        <w:keepNext w:val="0"/>
        <w:keepLines w:val="0"/>
        <w:pageBreakBefore w:val="0"/>
        <w:widowControl w:val="0"/>
        <w:kinsoku/>
        <w:wordWrap/>
        <w:overflowPunct/>
        <w:topLinePunct w:val="0"/>
        <w:autoSpaceDE/>
        <w:autoSpaceDN/>
        <w:bidi w:val="0"/>
        <w:adjustRightInd/>
        <w:snapToGrid/>
        <w:spacing w:line="600" w:lineRule="exact"/>
        <w:ind w:right="64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4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重庆市渝北区人力资源和社会保障局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right="64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2022年5月19日</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lang w:eastAsia="zh-CN"/>
        </w:rPr>
        <w:sectPr>
          <w:headerReference r:id="rId4" w:type="first"/>
          <w:footerReference r:id="rId7" w:type="first"/>
          <w:headerReference r:id="rId3" w:type="default"/>
          <w:footerReference r:id="rId5" w:type="default"/>
          <w:footerReference r:id="rId6" w:type="even"/>
          <w:pgSz w:w="11906" w:h="16838"/>
          <w:pgMar w:top="2098" w:right="1588" w:bottom="1985" w:left="1588"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方正仿宋_GBK" w:hAnsi="方正仿宋_GBK" w:eastAsia="方正仿宋_GBK" w:cs="方正仿宋_GBK"/>
          <w:sz w:val="32"/>
          <w:szCs w:val="32"/>
          <w:lang w:eastAsia="zh-CN"/>
        </w:rPr>
        <w:t>（此件公开发布）</w:t>
      </w:r>
    </w:p>
    <w:p>
      <w:pPr>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w:t>
      </w:r>
    </w:p>
    <w:p>
      <w:pPr>
        <w:rPr>
          <w:rFonts w:hint="eastAsia" w:ascii="Times New Roman" w:hAnsi="Times New Roman" w:eastAsia="微软雅黑" w:cs="微软雅黑"/>
          <w:lang w:val="en-US" w:eastAsia="zh-CN"/>
        </w:rPr>
      </w:pPr>
    </w:p>
    <w:p>
      <w:pPr>
        <w:rPr>
          <w:rFonts w:hint="eastAsia" w:ascii="Times New Roman" w:hAnsi="Times New Roman" w:eastAsia="微软雅黑" w:cs="微软雅黑"/>
          <w:lang w:val="en-US" w:eastAsia="zh-CN"/>
        </w:rPr>
      </w:pPr>
    </w:p>
    <w:p>
      <w:pPr>
        <w:rPr>
          <w:rFonts w:hint="eastAsia" w:ascii="Times New Roman" w:hAnsi="Times New Roman" w:eastAsia="微软雅黑" w:cs="微软雅黑"/>
          <w:lang w:val="en-US" w:eastAsia="zh-CN"/>
        </w:rPr>
      </w:pPr>
    </w:p>
    <w:p>
      <w:pPr>
        <w:rPr>
          <w:rFonts w:hint="eastAsia" w:ascii="Times New Roman" w:hAnsi="Times New Roman" w:eastAsia="微软雅黑" w:cs="微软雅黑"/>
          <w:lang w:val="en-US" w:eastAsia="zh-CN"/>
        </w:rPr>
      </w:pPr>
    </w:p>
    <w:p>
      <w:pPr>
        <w:rPr>
          <w:rFonts w:hint="eastAsia" w:ascii="Times New Roman" w:hAnsi="Times New Roman" w:eastAsia="微软雅黑" w:cs="微软雅黑"/>
          <w:lang w:val="en-US" w:eastAsia="zh-CN"/>
        </w:rPr>
      </w:pPr>
    </w:p>
    <w:p>
      <w:pPr>
        <w:rPr>
          <w:rFonts w:hint="eastAsia" w:ascii="Times New Roman" w:hAnsi="Times New Roman" w:eastAsia="微软雅黑" w:cs="微软雅黑"/>
          <w:lang w:val="en-US" w:eastAsia="zh-CN"/>
        </w:rPr>
      </w:pPr>
    </w:p>
    <w:p>
      <w:pPr>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渝北区博士后相关资助</w:t>
      </w:r>
    </w:p>
    <w:p>
      <w:pPr>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申请操作指南</w:t>
      </w: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jc w:val="center"/>
        <w:rPr>
          <w:rFonts w:hint="eastAsia" w:ascii="Times New Roman" w:hAnsi="Times New Roman" w:eastAsia="微软雅黑" w:cs="微软雅黑"/>
          <w:sz w:val="44"/>
          <w:szCs w:val="44"/>
          <w:lang w:val="en-US" w:eastAsia="zh-CN"/>
        </w:rPr>
      </w:pPr>
    </w:p>
    <w:p>
      <w:pPr>
        <w:pStyle w:val="3"/>
        <w:bidi w:val="0"/>
        <w:rPr>
          <w:rFonts w:hint="eastAsia" w:ascii="Times New Roman" w:hAnsi="Times New Roman" w:eastAsia="方正黑体_GBK" w:cs="方正黑体_GBK"/>
          <w:b w:val="0"/>
          <w:bCs/>
          <w:lang w:val="en-US" w:eastAsia="zh-CN"/>
        </w:rPr>
      </w:pPr>
      <w:r>
        <w:rPr>
          <w:rFonts w:hint="eastAsia" w:ascii="Times New Roman" w:hAnsi="Times New Roman" w:eastAsia="方正黑体_GBK" w:cs="方正黑体_GBK"/>
          <w:b w:val="0"/>
          <w:bCs/>
          <w:lang w:val="en-US" w:eastAsia="zh-CN"/>
        </w:rPr>
        <w:t>一、申报系统入口</w:t>
      </w:r>
    </w:p>
    <w:p>
      <w:pPr>
        <w:rPr>
          <w:rFonts w:hint="eastAsia" w:ascii="Times New Roman" w:hAnsi="Times New Roman" w:eastAsia="方正仿宋_GBK" w:cs="方正仿宋_GBK"/>
          <w:b/>
          <w:bCs/>
          <w:sz w:val="32"/>
          <w:szCs w:val="36"/>
          <w:lang w:val="en-US" w:eastAsia="zh-CN"/>
        </w:rPr>
      </w:pPr>
      <w:r>
        <w:rPr>
          <w:rFonts w:hint="eastAsia" w:ascii="Times New Roman" w:hAnsi="Times New Roman" w:eastAsia="方正仿宋_GBK" w:cs="方正仿宋_GBK"/>
          <w:sz w:val="32"/>
          <w:szCs w:val="36"/>
          <w:lang w:val="en-US" w:eastAsia="zh-CN"/>
        </w:rPr>
        <w:t>（一）微信客户端搜索公众号：</w:t>
      </w:r>
      <w:r>
        <w:rPr>
          <w:rFonts w:hint="eastAsia" w:ascii="Times New Roman" w:hAnsi="Times New Roman" w:eastAsia="方正仿宋_GBK" w:cs="方正仿宋_GBK"/>
          <w:b/>
          <w:bCs/>
          <w:sz w:val="32"/>
          <w:szCs w:val="36"/>
          <w:lang w:val="en-US" w:eastAsia="zh-CN"/>
        </w:rPr>
        <w:t>渝北人才</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（二）在公众号菜单（人才申报）点击：博士后资助申报</w:t>
      </w:r>
    </w:p>
    <w:p>
      <w:pPr>
        <w:rPr>
          <w:rFonts w:hint="eastAsia" w:ascii="Times New Roman" w:hAnsi="Times New Roman" w:eastAsia="微软雅黑" w:cs="微软雅黑"/>
        </w:rPr>
      </w:pPr>
      <w:r>
        <w:rPr>
          <w:rFonts w:ascii="Times New Roman" w:hAnsi="Times New Roman"/>
        </w:rPr>
        <w:drawing>
          <wp:inline distT="0" distB="0" distL="114300" distR="114300">
            <wp:extent cx="3552825" cy="2081530"/>
            <wp:effectExtent l="0" t="0" r="952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552825" cy="2081530"/>
                    </a:xfrm>
                    <a:prstGeom prst="rect">
                      <a:avLst/>
                    </a:prstGeom>
                    <a:noFill/>
                    <a:ln>
                      <a:noFill/>
                    </a:ln>
                  </pic:spPr>
                </pic:pic>
              </a:graphicData>
            </a:graphic>
          </wp:inline>
        </w:drawing>
      </w:r>
    </w:p>
    <w:p>
      <w:pPr>
        <w:rPr>
          <w:rFonts w:hint="eastAsia" w:ascii="Times New Roman" w:hAnsi="Times New Roman" w:eastAsia="微软雅黑" w:cs="微软雅黑"/>
        </w:rPr>
      </w:pPr>
    </w:p>
    <w:p>
      <w:pPr>
        <w:rPr>
          <w:rFonts w:hint="eastAsia" w:ascii="Times New Roman" w:hAnsi="Times New Roman" w:eastAsia="微软雅黑" w:cs="微软雅黑"/>
        </w:rPr>
      </w:pPr>
    </w:p>
    <w:p>
      <w:pPr>
        <w:pStyle w:val="3"/>
        <w:bidi w:val="0"/>
        <w:rPr>
          <w:rFonts w:hint="eastAsia" w:ascii="Times New Roman" w:hAnsi="Times New Roman" w:eastAsia="方正黑体_GBK" w:cs="方正黑体_GBK"/>
          <w:b w:val="0"/>
          <w:bCs/>
          <w:lang w:val="en-US" w:eastAsia="zh-CN"/>
        </w:rPr>
      </w:pPr>
      <w:r>
        <w:rPr>
          <w:rFonts w:hint="eastAsia" w:ascii="Times New Roman" w:hAnsi="Times New Roman" w:eastAsia="方正黑体_GBK" w:cs="方正黑体_GBK"/>
          <w:b w:val="0"/>
          <w:bCs/>
          <w:lang w:val="en-US" w:eastAsia="zh-CN"/>
        </w:rPr>
        <w:t>二、工作站入站注册</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（一）首次进入系统且还未在系统注册登记的工作站，点击“注册”按钮注册，如下图：</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4253230" cy="2914015"/>
            <wp:effectExtent l="0" t="0" r="1397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4253230" cy="2914015"/>
                    </a:xfrm>
                    <a:prstGeom prst="rect">
                      <a:avLst/>
                    </a:prstGeom>
                    <a:noFill/>
                    <a:ln>
                      <a:noFill/>
                    </a:ln>
                  </pic:spPr>
                </pic:pic>
              </a:graphicData>
            </a:graphic>
          </wp:inline>
        </w:drawing>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（二）进入注册登记页面，如下图：</w:t>
      </w:r>
    </w:p>
    <w:p>
      <w:pPr>
        <w:rPr>
          <w:rFonts w:hint="eastAsia" w:ascii="Times New Roman" w:hAnsi="Times New Roman" w:eastAsia="微软雅黑" w:cs="微软雅黑"/>
          <w:lang w:val="en-US" w:eastAsia="zh-CN"/>
        </w:rPr>
      </w:pP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5274310" cy="5523230"/>
            <wp:effectExtent l="0" t="0" r="2540" b="12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5274310" cy="5523230"/>
                    </a:xfrm>
                    <a:prstGeom prst="rect">
                      <a:avLst/>
                    </a:prstGeom>
                    <a:noFill/>
                    <a:ln>
                      <a:noFill/>
                    </a:ln>
                  </pic:spPr>
                </pic:pic>
              </a:graphicData>
            </a:graphic>
          </wp:inline>
        </w:drawing>
      </w:r>
    </w:p>
    <w:p>
      <w:pPr>
        <w:rPr>
          <w:rFonts w:hint="eastAsia" w:ascii="Times New Roman" w:hAnsi="Times New Roman" w:eastAsia="方正仿宋_GBK" w:cs="方正仿宋_GBK"/>
          <w:sz w:val="28"/>
          <w:szCs w:val="32"/>
          <w:lang w:val="en-US" w:eastAsia="zh-CN"/>
        </w:rPr>
      </w:pPr>
      <w:r>
        <w:rPr>
          <w:rFonts w:hint="eastAsia" w:ascii="Times New Roman" w:hAnsi="Times New Roman" w:eastAsia="方正仿宋_GBK" w:cs="方正仿宋_GBK"/>
          <w:sz w:val="28"/>
          <w:szCs w:val="32"/>
          <w:lang w:val="en-US" w:eastAsia="zh-CN"/>
        </w:rPr>
        <w:t>请依照系统填报要求如实填写相关数据，上传单位印章（PNG）格式</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3491230" cy="2126615"/>
            <wp:effectExtent l="0" t="0" r="13970"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3491230" cy="2126615"/>
                    </a:xfrm>
                    <a:prstGeom prst="rect">
                      <a:avLst/>
                    </a:prstGeom>
                    <a:noFill/>
                    <a:ln>
                      <a:noFill/>
                    </a:ln>
                  </pic:spPr>
                </pic:pic>
              </a:graphicData>
            </a:graphic>
          </wp:inline>
        </w:drawing>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（三）填写正确手机号码、登陆密码、</w:t>
      </w:r>
      <w:r>
        <w:rPr>
          <w:rFonts w:hint="eastAsia" w:eastAsia="方正仿宋_GBK" w:cs="方正仿宋_GBK"/>
          <w:sz w:val="32"/>
          <w:szCs w:val="36"/>
          <w:lang w:val="en-US" w:eastAsia="zh-CN"/>
        </w:rPr>
        <w:t>手机短信</w:t>
      </w:r>
      <w:r>
        <w:rPr>
          <w:rFonts w:hint="eastAsia" w:ascii="Times New Roman" w:hAnsi="Times New Roman" w:eastAsia="方正仿宋_GBK" w:cs="方正仿宋_GBK"/>
          <w:sz w:val="32"/>
          <w:szCs w:val="36"/>
          <w:lang w:val="en-US" w:eastAsia="zh-CN"/>
        </w:rPr>
        <w:t>验证码，提交系统审批</w:t>
      </w:r>
    </w:p>
    <w:p>
      <w:pPr>
        <w:rPr>
          <w:rFonts w:hint="eastAsia" w:ascii="Times New Roman" w:hAnsi="Times New Roman" w:eastAsia="微软雅黑" w:cs="微软雅黑"/>
          <w:lang w:val="en-US" w:eastAsia="zh-CN"/>
        </w:rPr>
      </w:pPr>
    </w:p>
    <w:p>
      <w:pPr>
        <w:pStyle w:val="3"/>
        <w:bidi w:val="0"/>
        <w:rPr>
          <w:rFonts w:hint="eastAsia" w:ascii="Times New Roman" w:hAnsi="Times New Roman" w:eastAsia="方正黑体_GBK" w:cs="方正黑体_GBK"/>
          <w:b w:val="0"/>
          <w:bCs/>
          <w:lang w:val="en-US" w:eastAsia="zh-CN"/>
        </w:rPr>
      </w:pPr>
      <w:r>
        <w:rPr>
          <w:rFonts w:hint="eastAsia" w:ascii="Times New Roman" w:hAnsi="Times New Roman" w:eastAsia="方正黑体_GBK" w:cs="方正黑体_GBK"/>
          <w:b w:val="0"/>
          <w:bCs/>
          <w:lang w:val="en-US" w:eastAsia="zh-CN"/>
        </w:rPr>
        <w:t>三、登陆</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待系统审核成功后，工作站即可登录系统进行相关资助申报操作，如下图：</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5273040" cy="3677920"/>
            <wp:effectExtent l="0" t="0" r="3810" b="177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5273040" cy="3677920"/>
                    </a:xfrm>
                    <a:prstGeom prst="rect">
                      <a:avLst/>
                    </a:prstGeom>
                    <a:noFill/>
                    <a:ln>
                      <a:noFill/>
                    </a:ln>
                  </pic:spPr>
                </pic:pic>
              </a:graphicData>
            </a:graphic>
          </wp:inline>
        </w:drawing>
      </w:r>
    </w:p>
    <w:p>
      <w:pPr>
        <w:pStyle w:val="3"/>
        <w:bidi w:val="0"/>
        <w:rPr>
          <w:rFonts w:hint="eastAsia" w:ascii="Times New Roman" w:hAnsi="Times New Roman" w:eastAsia="方正黑体_GBK" w:cs="方正黑体_GBK"/>
          <w:b w:val="0"/>
          <w:bCs/>
          <w:lang w:val="en-US" w:eastAsia="zh-CN"/>
        </w:rPr>
      </w:pPr>
      <w:r>
        <w:rPr>
          <w:rFonts w:hint="eastAsia" w:ascii="Times New Roman" w:hAnsi="Times New Roman" w:eastAsia="方正黑体_GBK" w:cs="方正黑体_GBK"/>
          <w:b w:val="0"/>
          <w:bCs/>
          <w:lang w:val="en-US" w:eastAsia="zh-CN"/>
        </w:rPr>
        <w:t>四、申报</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登陆成功后，工作站可以在工作台进行“博士后日常资助申请”、“全职博士后资助申请”、“新设立国家级博士后科研工作站资助申请”操作，如下图：</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5271770" cy="4980940"/>
            <wp:effectExtent l="0" t="0" r="5080" b="1016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4"/>
                    <a:stretch>
                      <a:fillRect/>
                    </a:stretch>
                  </pic:blipFill>
                  <pic:spPr>
                    <a:xfrm>
                      <a:off x="0" y="0"/>
                      <a:ext cx="5271770" cy="4980940"/>
                    </a:xfrm>
                    <a:prstGeom prst="rect">
                      <a:avLst/>
                    </a:prstGeom>
                    <a:noFill/>
                    <a:ln>
                      <a:noFill/>
                    </a:ln>
                  </pic:spPr>
                </pic:pic>
              </a:graphicData>
            </a:graphic>
          </wp:inline>
        </w:drawing>
      </w:r>
    </w:p>
    <w:p>
      <w:pPr>
        <w:rPr>
          <w:rFonts w:hint="eastAsia" w:ascii="Times New Roman" w:hAnsi="Times New Roman" w:eastAsia="微软雅黑" w:cs="微软雅黑"/>
        </w:rPr>
      </w:pPr>
    </w:p>
    <w:p>
      <w:pPr>
        <w:rPr>
          <w:rFonts w:hint="eastAsia" w:ascii="Times New Roman" w:hAnsi="Times New Roman" w:eastAsia="微软雅黑" w:cs="微软雅黑"/>
        </w:rPr>
      </w:pPr>
    </w:p>
    <w:p>
      <w:pPr>
        <w:rPr>
          <w:rFonts w:hint="eastAsia" w:ascii="Times New Roman" w:hAnsi="Times New Roman" w:eastAsia="微软雅黑" w:cs="微软雅黑"/>
        </w:rPr>
      </w:pPr>
    </w:p>
    <w:p>
      <w:pPr>
        <w:rPr>
          <w:rFonts w:hint="eastAsia" w:ascii="Times New Roman" w:hAnsi="Times New Roman" w:eastAsia="微软雅黑" w:cs="微软雅黑"/>
        </w:rPr>
      </w:pPr>
    </w:p>
    <w:p>
      <w:pPr>
        <w:rPr>
          <w:rFonts w:hint="eastAsia" w:ascii="Times New Roman" w:hAnsi="Times New Roman" w:eastAsia="微软雅黑" w:cs="微软雅黑"/>
        </w:rPr>
      </w:pPr>
    </w:p>
    <w:p>
      <w:pPr>
        <w:pStyle w:val="3"/>
        <w:bidi w:val="0"/>
        <w:rPr>
          <w:rFonts w:hint="eastAsia" w:ascii="Times New Roman" w:hAnsi="Times New Roman" w:eastAsia="方正黑体_GBK" w:cs="方正黑体_GBK"/>
          <w:b w:val="0"/>
          <w:bCs/>
          <w:lang w:val="en-US" w:eastAsia="zh-CN"/>
        </w:rPr>
      </w:pPr>
      <w:r>
        <w:rPr>
          <w:rFonts w:hint="eastAsia" w:ascii="Times New Roman" w:hAnsi="Times New Roman" w:eastAsia="方正黑体_GBK" w:cs="方正黑体_GBK"/>
          <w:b w:val="0"/>
          <w:bCs/>
          <w:lang w:val="en-US" w:eastAsia="zh-CN"/>
        </w:rPr>
        <w:t>五、博士后日常资助申请</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进入系统填写相关信息，如下图：</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5274310" cy="3305810"/>
            <wp:effectExtent l="0" t="0" r="2540" b="889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5"/>
                    <a:stretch>
                      <a:fillRect/>
                    </a:stretch>
                  </pic:blipFill>
                  <pic:spPr>
                    <a:xfrm>
                      <a:off x="0" y="0"/>
                      <a:ext cx="5274310" cy="3305810"/>
                    </a:xfrm>
                    <a:prstGeom prst="rect">
                      <a:avLst/>
                    </a:prstGeom>
                    <a:noFill/>
                    <a:ln>
                      <a:noFill/>
                    </a:ln>
                  </pic:spPr>
                </pic:pic>
              </a:graphicData>
            </a:graphic>
          </wp:inline>
        </w:drawing>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5269865" cy="3734435"/>
            <wp:effectExtent l="0" t="0" r="6985" b="1841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6"/>
                    <a:stretch>
                      <a:fillRect/>
                    </a:stretch>
                  </pic:blipFill>
                  <pic:spPr>
                    <a:xfrm>
                      <a:off x="0" y="0"/>
                      <a:ext cx="5269865" cy="3734435"/>
                    </a:xfrm>
                    <a:prstGeom prst="rect">
                      <a:avLst/>
                    </a:prstGeom>
                    <a:noFill/>
                    <a:ln>
                      <a:noFill/>
                    </a:ln>
                  </pic:spPr>
                </pic:pic>
              </a:graphicData>
            </a:graphic>
          </wp:inline>
        </w:drawing>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注：在此项内需要工作站自行选择对应流动站站点，如下图：</w:t>
      </w:r>
    </w:p>
    <w:p>
      <w:pPr>
        <w:rPr>
          <w:rFonts w:hint="eastAsia" w:ascii="Times New Roman" w:hAnsi="Times New Roman" w:eastAsia="微软雅黑" w:cs="微软雅黑"/>
          <w:lang w:val="en-US" w:eastAsia="zh-CN"/>
        </w:rPr>
      </w:pP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5272405" cy="6480810"/>
            <wp:effectExtent l="0" t="0" r="4445" b="1524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7"/>
                    <a:stretch>
                      <a:fillRect/>
                    </a:stretch>
                  </pic:blipFill>
                  <pic:spPr>
                    <a:xfrm>
                      <a:off x="0" y="0"/>
                      <a:ext cx="5272405" cy="6480810"/>
                    </a:xfrm>
                    <a:prstGeom prst="rect">
                      <a:avLst/>
                    </a:prstGeom>
                    <a:noFill/>
                    <a:ln>
                      <a:noFill/>
                    </a:ln>
                  </pic:spPr>
                </pic:pic>
              </a:graphicData>
            </a:graphic>
          </wp:inline>
        </w:drawing>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待所有数据填报完成后，即进入系统审批环节</w:t>
      </w:r>
    </w:p>
    <w:p>
      <w:pPr>
        <w:rPr>
          <w:rFonts w:hint="eastAsia" w:ascii="Times New Roman" w:hAnsi="Times New Roman" w:eastAsia="方正仿宋_GBK" w:cs="方正仿宋_GBK"/>
          <w:sz w:val="32"/>
          <w:szCs w:val="36"/>
          <w:lang w:val="en-US" w:eastAsia="zh-CN"/>
        </w:rPr>
      </w:pPr>
    </w:p>
    <w:p>
      <w:pPr>
        <w:pStyle w:val="3"/>
        <w:bidi w:val="0"/>
        <w:rPr>
          <w:rFonts w:hint="eastAsia" w:ascii="Times New Roman" w:hAnsi="Times New Roman" w:eastAsia="方正黑体_GBK" w:cs="方正黑体_GBK"/>
          <w:b w:val="0"/>
          <w:bCs/>
          <w:lang w:val="en-US" w:eastAsia="zh-CN"/>
        </w:rPr>
      </w:pPr>
    </w:p>
    <w:p>
      <w:pPr>
        <w:pStyle w:val="3"/>
        <w:bidi w:val="0"/>
        <w:rPr>
          <w:rFonts w:hint="eastAsia" w:ascii="Times New Roman" w:hAnsi="Times New Roman" w:eastAsia="方正黑体_GBK" w:cs="方正黑体_GBK"/>
          <w:b w:val="0"/>
          <w:bCs/>
          <w:lang w:val="en-US" w:eastAsia="zh-CN"/>
        </w:rPr>
      </w:pPr>
      <w:r>
        <w:rPr>
          <w:rFonts w:hint="eastAsia" w:ascii="Times New Roman" w:hAnsi="Times New Roman" w:eastAsia="方正黑体_GBK" w:cs="方正黑体_GBK"/>
          <w:b w:val="0"/>
          <w:bCs/>
          <w:lang w:val="en-US" w:eastAsia="zh-CN"/>
        </w:rPr>
        <w:t>六、全职博士后资助申请</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进入系统填写相关信息，如下图：</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4586605" cy="3613150"/>
            <wp:effectExtent l="0" t="0" r="4445" b="635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8"/>
                    <a:stretch>
                      <a:fillRect/>
                    </a:stretch>
                  </pic:blipFill>
                  <pic:spPr>
                    <a:xfrm>
                      <a:off x="0" y="0"/>
                      <a:ext cx="4586605" cy="3613150"/>
                    </a:xfrm>
                    <a:prstGeom prst="rect">
                      <a:avLst/>
                    </a:prstGeom>
                    <a:noFill/>
                    <a:ln>
                      <a:noFill/>
                    </a:ln>
                  </pic:spPr>
                </pic:pic>
              </a:graphicData>
            </a:graphic>
          </wp:inline>
        </w:drawing>
      </w:r>
      <w:r>
        <w:rPr>
          <w:rFonts w:hint="eastAsia" w:ascii="Times New Roman" w:hAnsi="Times New Roman" w:eastAsia="微软雅黑" w:cs="微软雅黑"/>
        </w:rPr>
        <w:drawing>
          <wp:inline distT="0" distB="0" distL="114300" distR="114300">
            <wp:extent cx="4603115" cy="3114040"/>
            <wp:effectExtent l="0" t="0" r="6985" b="1016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9"/>
                    <a:stretch>
                      <a:fillRect/>
                    </a:stretch>
                  </pic:blipFill>
                  <pic:spPr>
                    <a:xfrm>
                      <a:off x="0" y="0"/>
                      <a:ext cx="4603115" cy="3114040"/>
                    </a:xfrm>
                    <a:prstGeom prst="rect">
                      <a:avLst/>
                    </a:prstGeom>
                    <a:noFill/>
                    <a:ln>
                      <a:noFill/>
                    </a:ln>
                  </pic:spPr>
                </pic:pic>
              </a:graphicData>
            </a:graphic>
          </wp:inline>
        </w:drawing>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注：在此项内</w:t>
      </w:r>
      <w:r>
        <w:rPr>
          <w:rFonts w:hint="eastAsia" w:ascii="Times New Roman" w:hAnsi="Times New Roman" w:eastAsia="方正仿宋_GBK" w:cs="方正仿宋_GBK"/>
          <w:color w:val="auto"/>
          <w:sz w:val="32"/>
          <w:szCs w:val="36"/>
          <w:lang w:val="en-US" w:eastAsia="zh-CN"/>
        </w:rPr>
        <w:t>需要</w:t>
      </w:r>
      <w:r>
        <w:rPr>
          <w:rFonts w:hint="eastAsia" w:ascii="方正楷体_GBK" w:hAnsi="方正楷体_GBK" w:eastAsia="方正楷体_GBK" w:cs="方正楷体_GBK"/>
          <w:b w:val="0"/>
          <w:bCs w:val="0"/>
          <w:color w:val="FF0000"/>
          <w:sz w:val="28"/>
          <w:szCs w:val="32"/>
          <w:lang w:val="en-US" w:eastAsia="zh-CN"/>
        </w:rPr>
        <w:t>工作站自行选择对应流动站站点</w:t>
      </w:r>
      <w:r>
        <w:rPr>
          <w:rFonts w:hint="eastAsia" w:ascii="Times New Roman" w:hAnsi="Times New Roman" w:eastAsia="方正仿宋_GBK" w:cs="方正仿宋_GBK"/>
          <w:sz w:val="32"/>
          <w:szCs w:val="36"/>
          <w:lang w:val="en-US" w:eastAsia="zh-CN"/>
        </w:rPr>
        <w:t>，如下图：</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4737735" cy="5064125"/>
            <wp:effectExtent l="0" t="0" r="571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20"/>
                    <a:stretch>
                      <a:fillRect/>
                    </a:stretch>
                  </pic:blipFill>
                  <pic:spPr>
                    <a:xfrm>
                      <a:off x="0" y="0"/>
                      <a:ext cx="4737735" cy="5064125"/>
                    </a:xfrm>
                    <a:prstGeom prst="rect">
                      <a:avLst/>
                    </a:prstGeom>
                    <a:noFill/>
                    <a:ln>
                      <a:noFill/>
                    </a:ln>
                  </pic:spPr>
                </pic:pic>
              </a:graphicData>
            </a:graphic>
          </wp:inline>
        </w:drawing>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待所有数据填报完成后，即进入系统审批环节</w:t>
      </w:r>
    </w:p>
    <w:p>
      <w:pPr>
        <w:rPr>
          <w:rFonts w:hint="eastAsia" w:ascii="方正楷体_GBK" w:hAnsi="方正楷体_GBK" w:eastAsia="方正楷体_GBK" w:cs="方正楷体_GBK"/>
          <w:b w:val="0"/>
          <w:bCs w:val="0"/>
          <w:color w:val="FF0000"/>
          <w:sz w:val="28"/>
          <w:szCs w:val="32"/>
          <w:lang w:val="en-US" w:eastAsia="zh-CN"/>
        </w:rPr>
      </w:pPr>
      <w:r>
        <w:rPr>
          <w:rFonts w:hint="eastAsia" w:ascii="方正楷体_GBK" w:hAnsi="方正楷体_GBK" w:eastAsia="方正楷体_GBK" w:cs="方正楷体_GBK"/>
          <w:b w:val="0"/>
          <w:bCs w:val="0"/>
          <w:color w:val="FF0000"/>
          <w:sz w:val="28"/>
          <w:szCs w:val="32"/>
          <w:lang w:val="en-US" w:eastAsia="zh-CN"/>
        </w:rPr>
        <w:t>注：在选择流动站时，若当前选项无对应流动站，请与渝北区博管办联系添加，67821533</w:t>
      </w:r>
    </w:p>
    <w:p>
      <w:pPr>
        <w:rPr>
          <w:rFonts w:hint="eastAsia" w:ascii="Times New Roman" w:hAnsi="Times New Roman" w:eastAsia="微软雅黑" w:cs="微软雅黑"/>
          <w:lang w:val="en-US" w:eastAsia="zh-CN"/>
        </w:rPr>
      </w:pPr>
    </w:p>
    <w:p>
      <w:pPr>
        <w:rPr>
          <w:rFonts w:hint="eastAsia" w:ascii="Times New Roman" w:hAnsi="Times New Roman" w:eastAsia="微软雅黑" w:cs="微软雅黑"/>
          <w:lang w:val="en-US" w:eastAsia="zh-CN"/>
        </w:rPr>
      </w:pPr>
    </w:p>
    <w:p>
      <w:pPr>
        <w:rPr>
          <w:rFonts w:hint="eastAsia" w:ascii="Times New Roman" w:hAnsi="Times New Roman" w:eastAsia="微软雅黑" w:cs="微软雅黑"/>
          <w:lang w:val="en-US" w:eastAsia="zh-CN"/>
        </w:rPr>
      </w:pPr>
    </w:p>
    <w:p>
      <w:pPr>
        <w:pStyle w:val="3"/>
        <w:bidi w:val="0"/>
        <w:rPr>
          <w:rFonts w:hint="eastAsia" w:ascii="Times New Roman" w:hAnsi="Times New Roman" w:eastAsia="方正黑体_GBK" w:cs="方正黑体_GBK"/>
          <w:b w:val="0"/>
          <w:bCs/>
          <w:lang w:val="en-US" w:eastAsia="zh-CN"/>
        </w:rPr>
      </w:pPr>
      <w:r>
        <w:rPr>
          <w:rFonts w:hint="eastAsia" w:ascii="Times New Roman" w:hAnsi="Times New Roman" w:eastAsia="方正黑体_GBK" w:cs="方正黑体_GBK"/>
          <w:b w:val="0"/>
          <w:bCs/>
          <w:lang w:val="en-US" w:eastAsia="zh-CN"/>
        </w:rPr>
        <w:t>七、个人中心</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（一）在个人中心工作站查看“我的申请”、“修改密码”操作，如下图：</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4756785" cy="3622040"/>
            <wp:effectExtent l="0" t="0" r="5715" b="1651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21"/>
                    <a:stretch>
                      <a:fillRect/>
                    </a:stretch>
                  </pic:blipFill>
                  <pic:spPr>
                    <a:xfrm>
                      <a:off x="0" y="0"/>
                      <a:ext cx="4756785" cy="3622040"/>
                    </a:xfrm>
                    <a:prstGeom prst="rect">
                      <a:avLst/>
                    </a:prstGeom>
                    <a:noFill/>
                    <a:ln>
                      <a:noFill/>
                    </a:ln>
                  </pic:spPr>
                </pic:pic>
              </a:graphicData>
            </a:graphic>
          </wp:inline>
        </w:drawing>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（二）在我的申请界面工作站可以查看到对应的所有申请，如下图：</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4758055" cy="3584575"/>
            <wp:effectExtent l="0" t="0" r="4445" b="1587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22"/>
                    <a:stretch>
                      <a:fillRect/>
                    </a:stretch>
                  </pic:blipFill>
                  <pic:spPr>
                    <a:xfrm>
                      <a:off x="0" y="0"/>
                      <a:ext cx="4758055" cy="3584575"/>
                    </a:xfrm>
                    <a:prstGeom prst="rect">
                      <a:avLst/>
                    </a:prstGeom>
                    <a:noFill/>
                    <a:ln>
                      <a:noFill/>
                    </a:ln>
                  </pic:spPr>
                </pic:pic>
              </a:graphicData>
            </a:graphic>
          </wp:inline>
        </w:drawing>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4681220" cy="2995295"/>
            <wp:effectExtent l="0" t="0" r="5080" b="14605"/>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pic:cNvPicPr>
                      <a:picLocks noChangeAspect="1"/>
                    </pic:cNvPicPr>
                  </pic:nvPicPr>
                  <pic:blipFill>
                    <a:blip r:embed="rId22"/>
                    <a:stretch>
                      <a:fillRect/>
                    </a:stretch>
                  </pic:blipFill>
                  <pic:spPr>
                    <a:xfrm>
                      <a:off x="0" y="0"/>
                      <a:ext cx="4681220" cy="2995295"/>
                    </a:xfrm>
                    <a:prstGeom prst="rect">
                      <a:avLst/>
                    </a:prstGeom>
                    <a:noFill/>
                    <a:ln>
                      <a:noFill/>
                    </a:ln>
                  </pic:spPr>
                </pic:pic>
              </a:graphicData>
            </a:graphic>
          </wp:inline>
        </w:drawing>
      </w:r>
    </w:p>
    <w:p>
      <w:pPr>
        <w:rPr>
          <w:rFonts w:hint="default"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（三）待审核完成后，此处点击“申请第二年资助”，提交相应资料即可</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4739640" cy="4105275"/>
            <wp:effectExtent l="0" t="0" r="3810" b="9525"/>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23"/>
                    <a:stretch>
                      <a:fillRect/>
                    </a:stretch>
                  </pic:blipFill>
                  <pic:spPr>
                    <a:xfrm>
                      <a:off x="0" y="0"/>
                      <a:ext cx="4739640" cy="4105275"/>
                    </a:xfrm>
                    <a:prstGeom prst="rect">
                      <a:avLst/>
                    </a:prstGeom>
                    <a:noFill/>
                    <a:ln>
                      <a:noFill/>
                    </a:ln>
                  </pic:spPr>
                </pic:pic>
              </a:graphicData>
            </a:graphic>
          </wp:inline>
        </w:drawing>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（四）点击对应人员申请信息，可以查看申请数据详情</w:t>
      </w:r>
    </w:p>
    <w:p>
      <w:pPr>
        <w:rPr>
          <w:rFonts w:hint="eastAsia" w:ascii="Times New Roman" w:hAnsi="Times New Roman" w:eastAsia="微软雅黑" w:cs="微软雅黑"/>
          <w:lang w:val="en-US" w:eastAsia="zh-CN"/>
        </w:rPr>
      </w:pPr>
    </w:p>
    <w:p>
      <w:pPr>
        <w:pStyle w:val="3"/>
        <w:bidi w:val="0"/>
        <w:rPr>
          <w:rFonts w:hint="eastAsia" w:ascii="Times New Roman" w:hAnsi="Times New Roman" w:eastAsia="方正黑体_GBK" w:cs="方正黑体_GBK"/>
          <w:b w:val="0"/>
          <w:bCs/>
          <w:lang w:val="en-US" w:eastAsia="zh-CN"/>
        </w:rPr>
      </w:pPr>
      <w:r>
        <w:rPr>
          <w:rFonts w:hint="eastAsia" w:ascii="Times New Roman" w:hAnsi="Times New Roman" w:eastAsia="方正黑体_GBK" w:cs="方正黑体_GBK"/>
          <w:b w:val="0"/>
          <w:bCs/>
          <w:lang w:val="en-US" w:eastAsia="zh-CN"/>
        </w:rPr>
        <w:t>八、忘记密码</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若忘记登陆密码，用户可通过系统登陆页面点击“忘记密码”来重置登陆密码。如下图：</w:t>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5250815" cy="3670300"/>
            <wp:effectExtent l="0" t="0" r="6985" b="635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24"/>
                    <a:stretch>
                      <a:fillRect/>
                    </a:stretch>
                  </pic:blipFill>
                  <pic:spPr>
                    <a:xfrm>
                      <a:off x="0" y="0"/>
                      <a:ext cx="5250815" cy="3670300"/>
                    </a:xfrm>
                    <a:prstGeom prst="rect">
                      <a:avLst/>
                    </a:prstGeom>
                    <a:noFill/>
                    <a:ln>
                      <a:noFill/>
                    </a:ln>
                  </pic:spPr>
                </pic:pic>
              </a:graphicData>
            </a:graphic>
          </wp:inline>
        </w:drawing>
      </w:r>
    </w:p>
    <w:p>
      <w:pPr>
        <w:rPr>
          <w:rFonts w:hint="eastAsia" w:ascii="Times New Roman" w:hAnsi="Times New Roman" w:eastAsia="微软雅黑" w:cs="微软雅黑"/>
        </w:rPr>
      </w:pPr>
      <w:r>
        <w:rPr>
          <w:rFonts w:hint="eastAsia" w:ascii="Times New Roman" w:hAnsi="Times New Roman" w:eastAsia="微软雅黑" w:cs="微软雅黑"/>
        </w:rPr>
        <w:drawing>
          <wp:inline distT="0" distB="0" distL="114300" distR="114300">
            <wp:extent cx="5273675" cy="3215005"/>
            <wp:effectExtent l="0" t="0" r="3175" b="4445"/>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5"/>
                    <a:stretch>
                      <a:fillRect/>
                    </a:stretch>
                  </pic:blipFill>
                  <pic:spPr>
                    <a:xfrm>
                      <a:off x="0" y="0"/>
                      <a:ext cx="5273675" cy="3215005"/>
                    </a:xfrm>
                    <a:prstGeom prst="rect">
                      <a:avLst/>
                    </a:prstGeom>
                    <a:noFill/>
                    <a:ln>
                      <a:noFill/>
                    </a:ln>
                  </pic:spPr>
                </pic:pic>
              </a:graphicData>
            </a:graphic>
          </wp:inline>
        </w:drawing>
      </w:r>
    </w:p>
    <w:p>
      <w:pPr>
        <w:pStyle w:val="3"/>
        <w:bidi w:val="0"/>
        <w:rPr>
          <w:rFonts w:hint="eastAsia" w:ascii="Times New Roman" w:hAnsi="Times New Roman" w:eastAsia="方正黑体_GBK" w:cs="方正黑体_GBK"/>
          <w:b w:val="0"/>
          <w:bCs/>
          <w:lang w:val="en-US" w:eastAsia="zh-CN"/>
        </w:rPr>
      </w:pPr>
      <w:r>
        <w:rPr>
          <w:rFonts w:hint="eastAsia" w:ascii="Times New Roman" w:hAnsi="Times New Roman" w:eastAsia="方正黑体_GBK" w:cs="方正黑体_GBK"/>
          <w:b w:val="0"/>
          <w:bCs/>
          <w:lang w:val="en-US" w:eastAsia="zh-CN"/>
        </w:rPr>
        <w:t>九、系统帮助</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各用户在使用系统过程中若遇到任何问题，可以电话联系技术支持小组，联系方式如下：</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联 系 人：谭明</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手 机 号：13883078715（微信同号）</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联系电话：02367020217</w:t>
      </w:r>
    </w:p>
    <w:p>
      <w:pPr>
        <w:rPr>
          <w:rFonts w:hint="eastAsia" w:ascii="Times New Roman" w:hAnsi="Times New Roman" w:eastAsia="方正仿宋_GBK" w:cs="方正仿宋_GBK"/>
          <w:sz w:val="32"/>
          <w:szCs w:val="36"/>
          <w:lang w:val="en-US" w:eastAsia="zh-CN"/>
        </w:rPr>
      </w:pPr>
      <w:r>
        <w:rPr>
          <w:rFonts w:hint="eastAsia" w:ascii="Times New Roman" w:hAnsi="Times New Roman" w:eastAsia="方正仿宋_GBK" w:cs="方正仿宋_GBK"/>
          <w:sz w:val="32"/>
          <w:szCs w:val="36"/>
          <w:lang w:val="en-US" w:eastAsia="zh-CN"/>
        </w:rPr>
        <w:t>咨询Q Q：37127823</w:t>
      </w:r>
    </w:p>
    <w:p>
      <w:pPr>
        <w:rPr>
          <w:rFonts w:hint="eastAsia" w:ascii="Times New Roman" w:hAnsi="Times New Roman" w:eastAsia="方正仿宋_GBK" w:cs="方正仿宋_GBK"/>
          <w:sz w:val="32"/>
          <w:szCs w:val="36"/>
          <w:lang w:val="en-US" w:eastAsia="zh-CN"/>
        </w:rPr>
      </w:pPr>
    </w:p>
    <w:p>
      <w:pPr>
        <w:rPr>
          <w:rFonts w:hint="eastAsia" w:ascii="Times New Roman" w:hAnsi="Times New Roman" w:eastAsia="方正仿宋_GBK" w:cs="方正仿宋_GBK"/>
          <w:sz w:val="32"/>
          <w:szCs w:val="36"/>
          <w:lang w:val="en-US" w:eastAsia="zh-CN"/>
        </w:rPr>
      </w:pPr>
    </w:p>
    <w:p>
      <w:pPr>
        <w:rPr>
          <w:rFonts w:hint="eastAsia" w:ascii="Times New Roman" w:hAnsi="Times New Roman" w:eastAsia="方正仿宋_GBK" w:cs="方正仿宋_GBK"/>
          <w:sz w:val="32"/>
          <w:szCs w:val="36"/>
          <w:lang w:val="en-US" w:eastAsia="zh-CN"/>
        </w:rPr>
      </w:pPr>
    </w:p>
    <w:p>
      <w:pPr>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rPr>
          <w:rFonts w:hint="eastAsia" w:ascii="Times New Roman" w:hAnsi="Times New Roman" w:eastAsia="方正仿宋_GBK" w:cs="方正仿宋_GBK"/>
          <w:sz w:val="32"/>
          <w:szCs w:val="36"/>
          <w:lang w:val="en-US" w:eastAsia="zh-CN"/>
        </w:rPr>
      </w:pPr>
    </w:p>
    <w:p>
      <w:pPr>
        <w:pStyle w:val="2"/>
        <w:rPr>
          <w:rFonts w:hint="eastAsia"/>
          <w:lang w:val="en-US" w:eastAsia="zh-CN"/>
        </w:rPr>
      </w:pPr>
    </w:p>
    <w:p>
      <w:pPr>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pStyle w:val="2"/>
        <w:rPr>
          <w:rFonts w:hint="eastAsia" w:ascii="Times New Roman" w:hAnsi="Times New Roman" w:eastAsia="方正仿宋_GBK" w:cs="方正仿宋_GBK"/>
          <w:sz w:val="32"/>
          <w:szCs w:val="36"/>
          <w:lang w:val="en-US" w:eastAsia="zh-CN"/>
        </w:rPr>
      </w:pPr>
    </w:p>
    <w:p>
      <w:pPr>
        <w:ind w:firstLine="238" w:firstLineChars="100"/>
        <w:rPr>
          <w:rFonts w:hint="default" w:ascii="Times New Roman" w:hAnsi="Times New Roman" w:eastAsia="方正仿宋_GBK" w:cs="Times New Roman"/>
          <w:sz w:val="32"/>
          <w:szCs w:val="36"/>
          <w:lang w:val="en-US" w:eastAsia="zh-CN"/>
        </w:rPr>
        <w:sectPr>
          <w:pgSz w:w="11906" w:h="16838"/>
          <w:pgMar w:top="1440" w:right="1797" w:bottom="1440" w:left="1797" w:header="851" w:footer="992" w:gutter="0"/>
          <w:pgNumType w:fmt="decimal" w:chapStyle="1"/>
          <w:cols w:space="720" w:num="1"/>
          <w:titlePg/>
          <w:rtlGutter w:val="0"/>
          <w:docGrid w:type="lines" w:linePitch="319" w:charSpace="0"/>
        </w:sectPr>
      </w:pPr>
      <w:r>
        <w:rPr>
          <w:w w:val="85"/>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386715</wp:posOffset>
                </wp:positionV>
                <wp:extent cx="5600700" cy="0"/>
                <wp:effectExtent l="0" t="0" r="0" b="0"/>
                <wp:wrapNone/>
                <wp:docPr id="2" name="直线 6"/>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y;margin-left:0pt;margin-top:30.45pt;height:0pt;width:441pt;z-index:251658240;mso-width-relative:page;mso-height-relative:page;" filled="f" stroked="t" coordsize="21600,21600" o:gfxdata="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7uYTk0wAAAAYBAAAPAAAAAAAAAAEAIAAA&#10;ACIAAABkcnMvZG93bnJldi54bWxQSwECFAAUAAAACACHTuJA04y1xtgBAAClAwAADgAAAAAAAAAB&#10;ACAAAAAiAQAAZHJzL2Uyb0RvYy54bWxQSwUGAAAAAAYABgBZAQAAbAUAAAAA&#10;">
                <v:fill on="f" focussize="0,0"/>
                <v:stroke color="#000000" joinstyle="round"/>
                <v:imagedata o:title=""/>
                <o:lock v:ext="edit" aspectratio="f"/>
              </v:line>
            </w:pict>
          </mc:Fallback>
        </mc:AlternateContent>
      </w:r>
      <w:r>
        <w:rPr>
          <w:w w:val="85"/>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5600700" cy="0"/>
                <wp:effectExtent l="0" t="0" r="0" b="0"/>
                <wp:wrapNone/>
                <wp:docPr id="3" name="直线 7"/>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y;margin-left:0pt;margin-top:2.25pt;height:0pt;width:441pt;z-index:251659264;mso-width-relative:page;mso-height-relative:page;" filled="f" stroked="t" coordsize="21600,21600" o:gfxdata="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X51Rk0gAAAAQBAAAPAAAAAAAAAAEAIAAA&#10;ACIAAABkcnMvZG93bnJldi54bWxQSwECFAAUAAAACACHTuJAEJ5iktkBAAClAwAADgAAAAAAAAAB&#10;ACAAAAAhAQAAZHJzL2Uyb0RvYy54bWxQSwUGAAAAAAYABgBZAQAAbAUAAAAA&#10;">
                <v:fill on="f" focussize="0,0"/>
                <v:stroke color="#000000" joinstyle="round"/>
                <v:imagedata o:title=""/>
                <o:lock v:ext="edit" aspectratio="f"/>
              </v:line>
            </w:pict>
          </mc:Fallback>
        </mc:AlternateContent>
      </w:r>
      <w:r>
        <w:rPr>
          <w:rFonts w:hint="eastAsia" w:ascii="方正仿宋_GBK" w:eastAsia="方正仿宋_GBK"/>
          <w:w w:val="85"/>
          <w:sz w:val="28"/>
          <w:szCs w:val="28"/>
        </w:rPr>
        <w:t>重庆市渝北区人力资源和社会保障局办公室</w:t>
      </w:r>
      <w:r>
        <w:rPr>
          <w:rFonts w:ascii="方正仿宋_GBK" w:eastAsia="方正仿宋_GBK"/>
          <w:w w:val="90"/>
          <w:sz w:val="28"/>
          <w:szCs w:val="28"/>
        </w:rPr>
        <w:t xml:space="preserve"> </w:t>
      </w:r>
      <w:r>
        <w:rPr>
          <w:rFonts w:hint="eastAsia" w:ascii="方正仿宋_GBK" w:eastAsia="方正仿宋_GBK"/>
          <w:w w:val="90"/>
          <w:sz w:val="28"/>
          <w:szCs w:val="28"/>
        </w:rPr>
        <w:t xml:space="preserve"> </w:t>
      </w:r>
      <w:r>
        <w:rPr>
          <w:rFonts w:hint="eastAsia" w:ascii="方正仿宋_GBK" w:eastAsia="方正仿宋_GBK"/>
          <w:w w:val="90"/>
          <w:sz w:val="28"/>
          <w:szCs w:val="28"/>
          <w:lang w:val="en-US" w:eastAsia="zh-CN"/>
        </w:rPr>
        <w:t xml:space="preserve">         </w:t>
      </w:r>
      <w:r>
        <w:rPr>
          <w:rFonts w:hint="default" w:ascii="Times New Roman" w:hAnsi="Times New Roman" w:eastAsia="方正仿宋_GBK" w:cs="Times New Roman"/>
          <w:w w:val="85"/>
          <w:sz w:val="28"/>
          <w:szCs w:val="28"/>
        </w:rPr>
        <w:t>20</w:t>
      </w:r>
      <w:r>
        <w:rPr>
          <w:rFonts w:hint="default" w:ascii="Times New Roman" w:hAnsi="Times New Roman" w:eastAsia="方正仿宋_GBK" w:cs="Times New Roman"/>
          <w:w w:val="85"/>
          <w:sz w:val="28"/>
          <w:szCs w:val="28"/>
          <w:lang w:val="en-US" w:eastAsia="zh-CN"/>
        </w:rPr>
        <w:t>22</w:t>
      </w:r>
      <w:r>
        <w:rPr>
          <w:rFonts w:hint="default" w:ascii="Times New Roman" w:hAnsi="Times New Roman" w:eastAsia="方正仿宋_GBK" w:cs="Times New Roman"/>
          <w:w w:val="85"/>
          <w:sz w:val="28"/>
          <w:szCs w:val="28"/>
        </w:rPr>
        <w:t>年</w:t>
      </w:r>
      <w:r>
        <w:rPr>
          <w:rFonts w:hint="default" w:ascii="Times New Roman" w:hAnsi="Times New Roman" w:eastAsia="方正仿宋_GBK" w:cs="Times New Roman"/>
          <w:w w:val="85"/>
          <w:sz w:val="28"/>
          <w:szCs w:val="28"/>
          <w:lang w:val="en-US" w:eastAsia="zh-CN"/>
        </w:rPr>
        <w:t>5</w:t>
      </w:r>
      <w:r>
        <w:rPr>
          <w:rFonts w:hint="default" w:ascii="Times New Roman" w:hAnsi="Times New Roman" w:eastAsia="方正仿宋_GBK" w:cs="Times New Roman"/>
          <w:w w:val="85"/>
          <w:sz w:val="28"/>
          <w:szCs w:val="28"/>
        </w:rPr>
        <w:t>月</w:t>
      </w:r>
      <w:r>
        <w:rPr>
          <w:rFonts w:hint="default" w:ascii="Times New Roman" w:hAnsi="Times New Roman" w:eastAsia="方正仿宋_GBK" w:cs="Times New Roman"/>
          <w:w w:val="85"/>
          <w:sz w:val="28"/>
          <w:szCs w:val="28"/>
          <w:lang w:val="en-US" w:eastAsia="zh-CN"/>
        </w:rPr>
        <w:t>19</w:t>
      </w:r>
      <w:r>
        <w:rPr>
          <w:rFonts w:hint="default" w:ascii="Times New Roman" w:hAnsi="Times New Roman" w:eastAsia="方正仿宋_GBK" w:cs="Times New Roman"/>
          <w:w w:val="85"/>
          <w:sz w:val="28"/>
          <w:szCs w:val="28"/>
        </w:rPr>
        <w:t>日</w:t>
      </w:r>
      <w:r>
        <w:rPr>
          <w:rFonts w:hint="default" w:ascii="Times New Roman" w:hAnsi="Times New Roman" w:eastAsia="方正仿宋_GBK" w:cs="Times New Roman"/>
          <w:w w:val="85"/>
          <w:sz w:val="28"/>
          <w:szCs w:val="28"/>
          <w:lang w:eastAsia="zh-CN"/>
        </w:rPr>
        <w:t>印</w:t>
      </w:r>
      <w:r>
        <w:rPr>
          <w:rFonts w:hint="eastAsia" w:ascii="Times New Roman" w:hAnsi="Times New Roman" w:eastAsia="方正仿宋_GBK" w:cs="Times New Roman"/>
          <w:w w:val="85"/>
          <w:sz w:val="28"/>
          <w:szCs w:val="28"/>
          <w:lang w:eastAsia="zh-CN"/>
        </w:rPr>
        <w:t>发</w:t>
      </w:r>
    </w:p>
    <w:p>
      <w:pPr>
        <w:pStyle w:val="2"/>
        <w:rPr>
          <w:rFonts w:hint="eastAsia" w:ascii="方正仿宋_GBK" w:hAnsi="方正仿宋_GBK" w:eastAsia="方正仿宋_GBK" w:cs="方正仿宋_GBK"/>
          <w:sz w:val="32"/>
          <w:szCs w:val="32"/>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方正仿宋简体">
    <w:altName w:val="方正仿宋_GBK"/>
    <w:panose1 w:val="02010601030101010101"/>
    <w:charset w:val="00"/>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87680" cy="264795"/>
              <wp:effectExtent l="0" t="0" r="0" b="0"/>
              <wp:wrapNone/>
              <wp:docPr id="21" name="文本框2"/>
              <wp:cNvGraphicFramePr/>
              <a:graphic xmlns:a="http://schemas.openxmlformats.org/drawingml/2006/main">
                <a:graphicData uri="http://schemas.microsoft.com/office/word/2010/wordprocessingShape">
                  <wps:wsp>
                    <wps:cNvSpPr txBox="1"/>
                    <wps:spPr>
                      <a:xfrm>
                        <a:off x="0" y="0"/>
                        <a:ext cx="487680" cy="264795"/>
                      </a:xfrm>
                      <a:prstGeom prst="rect">
                        <a:avLst/>
                      </a:prstGeom>
                      <a:noFill/>
                      <a:ln>
                        <a:noFill/>
                      </a:ln>
                    </wps:spPr>
                    <wps:txbx>
                      <w:txbxContent>
                        <w:p>
                          <w:pPr>
                            <w:rPr>
                              <w:rFonts w:hint="eastAsia"/>
                              <w:szCs w:val="28"/>
                            </w:rPr>
                          </w:pP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20.85pt;width:38.4pt;mso-position-horizontal:outside;mso-position-horizontal-relative:margin;mso-wrap-style:none;z-index:251658240;mso-width-relative:page;mso-height-relative:page;" filled="f" stroked="f" coordsize="21600,21600" o:gfxdata="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3IFjv0QAA&#10;AAMBAAAPAAAAAAAAAAEAIAAAACIAAABkcnMvZG93bnJldi54bWxQSwECFAAUAAAACACHTuJAIBmb&#10;77MBAABJAwAADgAAAAAAAAABACAAAAAgAQAAZHJzL2Uyb0RvYy54bWxQSwUGAAAAAAYABgBZAQAA&#10;RQUAAAAA&#10;">
              <v:fill on="f" focussize="0,0"/>
              <v:stroke on="f"/>
              <v:imagedata o:title=""/>
              <o:lock v:ext="edit" aspectratio="f"/>
              <v:textbox inset="0mm,0mm,0mm,0mm" style="mso-fit-shape-to-text:t;">
                <w:txbxContent>
                  <w:p>
                    <w:pPr>
                      <w:rPr>
                        <w:rFonts w:hint="eastAsia"/>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OWZjNWM4YjkwMjhiNzdkYzY1Zjc1OWY4ODkwYTIifQ=="/>
  </w:docVars>
  <w:rsids>
    <w:rsidRoot w:val="00172A27"/>
    <w:rsid w:val="0005557C"/>
    <w:rsid w:val="00056DFC"/>
    <w:rsid w:val="00070155"/>
    <w:rsid w:val="000E4204"/>
    <w:rsid w:val="00226A0D"/>
    <w:rsid w:val="00441889"/>
    <w:rsid w:val="004A2C7C"/>
    <w:rsid w:val="004E1B72"/>
    <w:rsid w:val="005A7B47"/>
    <w:rsid w:val="005C4B0B"/>
    <w:rsid w:val="0065221A"/>
    <w:rsid w:val="00697C7B"/>
    <w:rsid w:val="00871AE1"/>
    <w:rsid w:val="008A790A"/>
    <w:rsid w:val="008D4012"/>
    <w:rsid w:val="00AD028E"/>
    <w:rsid w:val="00AD19D2"/>
    <w:rsid w:val="00B43285"/>
    <w:rsid w:val="00B770A0"/>
    <w:rsid w:val="00C73D0A"/>
    <w:rsid w:val="00C83B2B"/>
    <w:rsid w:val="00D53643"/>
    <w:rsid w:val="00D90D32"/>
    <w:rsid w:val="00EE4E83"/>
    <w:rsid w:val="071F66CD"/>
    <w:rsid w:val="0B54407A"/>
    <w:rsid w:val="0B8C791B"/>
    <w:rsid w:val="0DB86976"/>
    <w:rsid w:val="0F006080"/>
    <w:rsid w:val="125B1E81"/>
    <w:rsid w:val="126D732B"/>
    <w:rsid w:val="13032725"/>
    <w:rsid w:val="13905ADD"/>
    <w:rsid w:val="13F43D02"/>
    <w:rsid w:val="19287034"/>
    <w:rsid w:val="1B1F714F"/>
    <w:rsid w:val="1C2F0514"/>
    <w:rsid w:val="1D0E4A9F"/>
    <w:rsid w:val="1F69406A"/>
    <w:rsid w:val="24250DF3"/>
    <w:rsid w:val="26D008A4"/>
    <w:rsid w:val="2F3E4ADA"/>
    <w:rsid w:val="30E83C71"/>
    <w:rsid w:val="31A802B4"/>
    <w:rsid w:val="347E2BA7"/>
    <w:rsid w:val="37997DEA"/>
    <w:rsid w:val="3811373E"/>
    <w:rsid w:val="3A1B48F1"/>
    <w:rsid w:val="3E9E3DB2"/>
    <w:rsid w:val="403E78D8"/>
    <w:rsid w:val="417B0EA9"/>
    <w:rsid w:val="42F3578B"/>
    <w:rsid w:val="443D13A7"/>
    <w:rsid w:val="481662E3"/>
    <w:rsid w:val="49C07815"/>
    <w:rsid w:val="4B032B8B"/>
    <w:rsid w:val="4C20607A"/>
    <w:rsid w:val="4CA33819"/>
    <w:rsid w:val="51143058"/>
    <w:rsid w:val="53400FA2"/>
    <w:rsid w:val="54AD5005"/>
    <w:rsid w:val="551D1A63"/>
    <w:rsid w:val="56817191"/>
    <w:rsid w:val="5729302D"/>
    <w:rsid w:val="57DF393A"/>
    <w:rsid w:val="594B2475"/>
    <w:rsid w:val="5D666AE5"/>
    <w:rsid w:val="602878A8"/>
    <w:rsid w:val="64E0012C"/>
    <w:rsid w:val="6629164E"/>
    <w:rsid w:val="6D9C2998"/>
    <w:rsid w:val="6E5F6503"/>
    <w:rsid w:val="6F8F7208"/>
    <w:rsid w:val="700911CF"/>
    <w:rsid w:val="725D5BDD"/>
    <w:rsid w:val="728A1BE1"/>
    <w:rsid w:val="753542CF"/>
    <w:rsid w:val="772E53B0"/>
    <w:rsid w:val="782203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link w:val="16"/>
    <w:uiPriority w:val="99"/>
    <w:pPr>
      <w:tabs>
        <w:tab w:val="center" w:pos="4153"/>
        <w:tab w:val="right" w:pos="8306"/>
      </w:tabs>
      <w:snapToGrid w:val="0"/>
      <w:jc w:val="left"/>
    </w:pPr>
    <w:rPr>
      <w:sz w:val="18"/>
      <w:szCs w:val="18"/>
    </w:rPr>
  </w:style>
  <w:style w:type="paragraph" w:styleId="4">
    <w:name w:val="Body Text"/>
    <w:basedOn w:val="1"/>
    <w:qFormat/>
    <w:uiPriority w:val="0"/>
    <w:pPr>
      <w:ind w:left="100" w:leftChars="100" w:right="100" w:rightChars="100"/>
    </w:pPr>
  </w:style>
  <w:style w:type="paragraph" w:styleId="5">
    <w:name w:val="Body Text Indent"/>
    <w:basedOn w:val="1"/>
    <w:uiPriority w:val="0"/>
    <w:pPr>
      <w:spacing w:line="520" w:lineRule="exact"/>
      <w:ind w:firstLine="640" w:firstLineChars="200"/>
    </w:pPr>
    <w:rPr>
      <w:rFonts w:eastAsia="仿宋_GB2312"/>
      <w:sz w:val="32"/>
    </w:rPr>
  </w:style>
  <w:style w:type="paragraph" w:styleId="6">
    <w:name w:val="Body Text Indent 2"/>
    <w:basedOn w:val="1"/>
    <w:qFormat/>
    <w:uiPriority w:val="0"/>
    <w:pPr>
      <w:spacing w:line="560" w:lineRule="exact"/>
      <w:ind w:firstLine="622" w:firstLineChars="200"/>
    </w:pPr>
    <w:rPr>
      <w:rFonts w:ascii="仿宋_GB2312" w:hAnsi="Times New Roman" w:eastAsia="仿宋_GB2312" w:cs="Times New Roman"/>
      <w:sz w:val="32"/>
      <w:szCs w:val="20"/>
    </w:rPr>
  </w:style>
  <w:style w:type="paragraph" w:styleId="7">
    <w:name w:val="Balloon Text"/>
    <w:basedOn w:val="1"/>
    <w:link w:val="18"/>
    <w:uiPriority w:val="0"/>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0">
    <w:name w:val="Body Text First Indent"/>
    <w:basedOn w:val="4"/>
    <w:qFormat/>
    <w:uiPriority w:val="0"/>
    <w:pPr>
      <w:adjustRightInd w:val="0"/>
      <w:snapToGrid w:val="0"/>
      <w:spacing w:line="360" w:lineRule="auto"/>
      <w:ind w:firstLine="420" w:firstLineChars="100"/>
    </w:pPr>
    <w:rPr>
      <w:rFonts w:ascii="Times New Roman" w:hAnsi="Times New Roman" w:eastAsia="方正仿宋简体"/>
      <w:snapToGrid w:val="0"/>
      <w:kern w:val="32"/>
      <w:sz w:val="32"/>
      <w:szCs w:val="24"/>
    </w:rPr>
  </w:style>
  <w:style w:type="character" w:styleId="13">
    <w:name w:val="page number"/>
    <w:basedOn w:val="12"/>
    <w:uiPriority w:val="0"/>
  </w:style>
  <w:style w:type="character" w:styleId="14">
    <w:name w:val="FollowedHyperlink"/>
    <w:basedOn w:val="12"/>
    <w:uiPriority w:val="0"/>
    <w:rPr>
      <w:color w:val="000000"/>
      <w:u w:val="none"/>
    </w:rPr>
  </w:style>
  <w:style w:type="character" w:styleId="15">
    <w:name w:val="Hyperlink"/>
    <w:basedOn w:val="12"/>
    <w:uiPriority w:val="0"/>
    <w:rPr>
      <w:color w:val="000000"/>
      <w:u w:val="none"/>
    </w:rPr>
  </w:style>
  <w:style w:type="character" w:customStyle="1" w:styleId="16">
    <w:name w:val="页脚 Char"/>
    <w:basedOn w:val="12"/>
    <w:link w:val="2"/>
    <w:uiPriority w:val="99"/>
    <w:rPr>
      <w:kern w:val="2"/>
      <w:sz w:val="18"/>
      <w:szCs w:val="18"/>
    </w:rPr>
  </w:style>
  <w:style w:type="character" w:customStyle="1" w:styleId="17">
    <w:name w:val="xgid"/>
    <w:basedOn w:val="12"/>
    <w:uiPriority w:val="0"/>
    <w:rPr>
      <w:vanish/>
    </w:rPr>
  </w:style>
  <w:style w:type="character" w:customStyle="1" w:styleId="18">
    <w:name w:val="批注框文本 Char"/>
    <w:link w:val="7"/>
    <w:uiPriority w:val="0"/>
    <w:rPr>
      <w:kern w:val="2"/>
      <w:sz w:val="18"/>
      <w:szCs w:val="18"/>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1515</Words>
  <Characters>1551</Characters>
  <Lines>5</Lines>
  <Paragraphs>1</Paragraphs>
  <TotalTime>58</TotalTime>
  <ScaleCrop>false</ScaleCrop>
  <LinksUpToDate>false</LinksUpToDate>
  <CharactersWithSpaces>1650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2014-03-11T16:03:00Z</dcterms:created>
  <dc:creator>猪猪猫.CN</dc:creator>
  <cp:lastModifiedBy>杨倩怡</cp:lastModifiedBy>
  <cp:lastPrinted>2022-05-19T16:06:00Z</cp:lastPrinted>
  <dcterms:modified xsi:type="dcterms:W3CDTF">2024-12-06T07:41:39Z</dcterms:modified>
  <dc:title>渝北人事发〔2008〕34号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234296312046410084E379861464A5C5</vt:lpwstr>
  </property>
  <property fmtid="{D5CDD505-2E9C-101B-9397-08002B2CF9AE}" pid="4" name="KSOSaveFontToCloudKey">
    <vt:lpwstr>0_btnclosed</vt:lpwstr>
  </property>
</Properties>
</file>