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hint="eastAsia" w:eastAsia="方正黑体_GBK"/>
          <w:sz w:val="32"/>
          <w:szCs w:val="32"/>
          <w:lang w:eastAsia="zh-CN"/>
        </w:rPr>
      </w:pPr>
      <w:r>
        <w:rPr>
          <w:rFonts w:eastAsia="方正黑体_GBK"/>
          <w:sz w:val="32"/>
          <w:szCs w:val="32"/>
        </w:rPr>
        <w:t>附件5-1</w:t>
      </w:r>
      <w:r>
        <w:rPr>
          <w:rFonts w:hint="eastAsia" w:eastAsia="方正黑体_GBK"/>
          <w:sz w:val="32"/>
          <w:szCs w:val="32"/>
          <w:lang w:val="en-US" w:eastAsia="zh-CN"/>
        </w:rPr>
        <w:t>4</w:t>
      </w:r>
    </w:p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渝北区202</w:t>
      </w:r>
      <w:r>
        <w:rPr>
          <w:rFonts w:hint="eastAsia" w:eastAsia="方正小标宋_GBK" w:cs="Times New Roman"/>
          <w:sz w:val="44"/>
          <w:szCs w:val="44"/>
          <w:lang w:val="en-US" w:eastAsia="zh-CN"/>
        </w:rPr>
        <w:t>4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年市级农业</w:t>
      </w:r>
      <w:r>
        <w:rPr>
          <w:rFonts w:hint="eastAsia" w:eastAsia="方正小标宋_GBK" w:cs="Times New Roman"/>
          <w:sz w:val="44"/>
          <w:szCs w:val="44"/>
          <w:lang w:val="en-US" w:eastAsia="zh-CN"/>
        </w:rPr>
        <w:t>服务体系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项目</w:t>
      </w:r>
    </w:p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农村宅基地基础信息调查项目申报指南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根据《重庆市农业农村委员会重庆市财政局关于做好202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年市级农业专项资金项目管理工作的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通知》（渝农发〔20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  <w:lang w:val="en-US" w:eastAsia="zh-CN"/>
        </w:rPr>
        <w:t>2</w:t>
      </w:r>
      <w:r>
        <w:rPr>
          <w:rFonts w:hint="eastAsia" w:eastAsia="方正仿宋_GBK" w:cs="Times New Roman"/>
          <w:spacing w:val="-1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〕</w:t>
      </w:r>
      <w:r>
        <w:rPr>
          <w:rFonts w:hint="eastAsia" w:eastAsia="方正仿宋_GBK" w:cs="Times New Roman"/>
          <w:spacing w:val="-10"/>
          <w:sz w:val="32"/>
          <w:szCs w:val="32"/>
          <w:lang w:val="en-US" w:eastAsia="zh-CN"/>
        </w:rPr>
        <w:t>54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号）文件要求，农村宅基地专项调查项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目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现将申报指南公布如下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一、目标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20"/>
        </w:rPr>
      </w:pPr>
      <w:r>
        <w:rPr>
          <w:rFonts w:hint="default" w:ascii="Times New Roman" w:hAnsi="Times New Roman" w:eastAsia="方正仿宋_GBK" w:cs="Times New Roman"/>
          <w:sz w:val="32"/>
          <w:szCs w:val="20"/>
        </w:rPr>
        <w:t>为</w:t>
      </w:r>
      <w:r>
        <w:rPr>
          <w:rFonts w:hint="default" w:ascii="Times New Roman" w:hAnsi="Times New Roman" w:eastAsia="方正仿宋_GBK" w:cs="Times New Roman"/>
          <w:sz w:val="32"/>
          <w:szCs w:val="20"/>
          <w:lang w:val="en-US" w:eastAsia="zh-CN"/>
        </w:rPr>
        <w:t>深化农村宅基地改革管理</w:t>
      </w:r>
      <w:r>
        <w:rPr>
          <w:rFonts w:hint="default" w:ascii="Times New Roman" w:hAnsi="Times New Roman" w:eastAsia="方正仿宋_GBK" w:cs="Times New Roman"/>
          <w:sz w:val="32"/>
          <w:szCs w:val="20"/>
        </w:rPr>
        <w:t>工作，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确保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农村宅基地专项调查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任务顺利完成，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为全面</w:t>
      </w:r>
      <w:r>
        <w:rPr>
          <w:rFonts w:hint="default" w:ascii="Times New Roman" w:hAnsi="Times New Roman" w:eastAsia="方正仿宋_GBK" w:cs="Times New Roman"/>
          <w:sz w:val="32"/>
          <w:szCs w:val="20"/>
          <w:lang w:val="en-US" w:eastAsia="zh-CN"/>
        </w:rPr>
        <w:t>摸清</w:t>
      </w:r>
      <w:r>
        <w:rPr>
          <w:rFonts w:hint="default" w:ascii="Times New Roman" w:hAnsi="Times New Roman" w:eastAsia="方正仿宋_GBK" w:cs="Times New Roman"/>
          <w:sz w:val="32"/>
          <w:szCs w:val="20"/>
        </w:rPr>
        <w:t>我区</w:t>
      </w:r>
      <w:r>
        <w:rPr>
          <w:rFonts w:hint="default" w:ascii="Times New Roman" w:hAnsi="Times New Roman" w:eastAsia="方正仿宋_GBK" w:cs="Times New Roman"/>
          <w:sz w:val="32"/>
          <w:szCs w:val="20"/>
          <w:lang w:val="en-US" w:eastAsia="zh-CN"/>
        </w:rPr>
        <w:t>宅基地基础信息做好试点工作</w:t>
      </w:r>
      <w:r>
        <w:rPr>
          <w:rFonts w:hint="default" w:ascii="Times New Roman" w:hAnsi="Times New Roman" w:eastAsia="方正仿宋_GBK" w:cs="Times New Roman"/>
          <w:sz w:val="32"/>
          <w:szCs w:val="2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二、项目内容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根据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《重庆市农业农村委员会重庆市财政局关于做好202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年市级农业专项资金项目管理工作的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通知》（渝农发〔20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  <w:lang w:val="en-US" w:eastAsia="zh-CN"/>
        </w:rPr>
        <w:t>2</w:t>
      </w:r>
      <w:r>
        <w:rPr>
          <w:rFonts w:hint="eastAsia" w:eastAsia="方正仿宋_GBK" w:cs="Times New Roman"/>
          <w:spacing w:val="-1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〕</w:t>
      </w:r>
      <w:r>
        <w:rPr>
          <w:rFonts w:hint="eastAsia" w:eastAsia="方正仿宋_GBK" w:cs="Times New Roman"/>
          <w:spacing w:val="-10"/>
          <w:sz w:val="32"/>
          <w:szCs w:val="32"/>
          <w:lang w:val="en-US" w:eastAsia="zh-CN"/>
        </w:rPr>
        <w:t>54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号）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  <w:lang w:val="en-US" w:eastAsia="zh-CN"/>
        </w:rPr>
        <w:t>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《重庆市农业农村委员会办公室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  <w:lang w:val="en-US" w:eastAsia="zh-CN"/>
        </w:rPr>
        <w:t>关于印发重庆市农村宅基地基础信息调查实施方案的通知》（渝农办发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〔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  <w:lang w:val="en-US" w:eastAsia="zh-CN"/>
        </w:rPr>
        <w:t>2023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〕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  <w:lang w:val="en-US" w:eastAsia="zh-CN"/>
        </w:rPr>
        <w:t>49号）文件要求，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预计完成</w:t>
      </w:r>
      <w:r>
        <w:rPr>
          <w:rFonts w:hint="eastAsia" w:eastAsia="方正仿宋_GBK" w:cs="Times New Roman"/>
          <w:spacing w:val="-10"/>
          <w:sz w:val="32"/>
          <w:szCs w:val="32"/>
          <w:lang w:val="en-US" w:eastAsia="zh-CN"/>
        </w:rPr>
        <w:t>全区16000宗农村宅基地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基础信息调查任务，</w:t>
      </w:r>
      <w:r>
        <w:rPr>
          <w:rFonts w:hint="eastAsia" w:eastAsia="方正仿宋_GBK" w:cs="Times New Roman"/>
          <w:spacing w:val="-10"/>
          <w:sz w:val="32"/>
          <w:szCs w:val="32"/>
          <w:lang w:val="en-US" w:eastAsia="zh-CN"/>
        </w:rPr>
        <w:t>须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委托第三方对</w:t>
      </w:r>
      <w:r>
        <w:rPr>
          <w:rFonts w:hint="eastAsia" w:eastAsia="方正仿宋_GBK" w:cs="Times New Roman"/>
          <w:spacing w:val="-10"/>
          <w:sz w:val="32"/>
          <w:szCs w:val="32"/>
          <w:lang w:val="en-US" w:eastAsia="zh-CN"/>
        </w:rPr>
        <w:t>全区16000宗农村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  <w:lang w:val="en-US" w:eastAsia="zh-CN"/>
        </w:rPr>
        <w:t>宅基地按照统一的调查技术规程，采取遥感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、测绘、入户调查等方式，在其他部门共享宅基地有关数据的基础上，有针对性地开展宅基地补充调查和验证调查。项目评审、验收等管理费用。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  <w:t>三、</w:t>
      </w:r>
      <w:r>
        <w:rPr>
          <w:rFonts w:hint="default" w:ascii="Times New Roman" w:hAnsi="Times New Roman" w:eastAsia="方正黑体_GBK" w:cs="Times New Roman"/>
          <w:sz w:val="32"/>
          <w:szCs w:val="32"/>
        </w:rPr>
        <w:t>申报主体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方正黑体_GBK" w:cs="Times New Roman"/>
          <w:sz w:val="32"/>
          <w:szCs w:val="20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本项目申报主体为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区</w:t>
      </w:r>
      <w:r>
        <w:rPr>
          <w:rFonts w:hint="eastAsia" w:eastAsia="方正仿宋_GBK" w:cs="Times New Roman"/>
          <w:sz w:val="32"/>
          <w:szCs w:val="32"/>
          <w:lang w:eastAsia="zh-CN"/>
        </w:rPr>
        <w:t>级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农经管理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部门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sz w:val="32"/>
          <w:szCs w:val="20"/>
        </w:rPr>
      </w:pPr>
      <w:r>
        <w:rPr>
          <w:rFonts w:hint="default" w:ascii="Times New Roman" w:hAnsi="Times New Roman" w:eastAsia="方正黑体_GBK" w:cs="Times New Roman"/>
          <w:sz w:val="32"/>
          <w:szCs w:val="20"/>
          <w:lang w:eastAsia="zh-CN"/>
        </w:rPr>
        <w:t>四</w:t>
      </w:r>
      <w:r>
        <w:rPr>
          <w:rFonts w:hint="default" w:ascii="Times New Roman" w:hAnsi="Times New Roman" w:eastAsia="方正黑体_GBK" w:cs="Times New Roman"/>
          <w:sz w:val="32"/>
          <w:szCs w:val="20"/>
        </w:rPr>
        <w:t>、补助经费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20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20"/>
        </w:rPr>
        <w:t>市级财政资金补助</w:t>
      </w:r>
      <w:r>
        <w:rPr>
          <w:rFonts w:hint="default" w:ascii="Times New Roman" w:hAnsi="Times New Roman" w:eastAsia="方正仿宋_GBK" w:cs="Times New Roman"/>
          <w:sz w:val="32"/>
          <w:szCs w:val="20"/>
          <w:lang w:val="en-US" w:eastAsia="zh-CN"/>
        </w:rPr>
        <w:t>3</w:t>
      </w:r>
      <w:r>
        <w:rPr>
          <w:rFonts w:hint="eastAsia" w:eastAsia="方正仿宋_GBK" w:cs="Times New Roman"/>
          <w:sz w:val="32"/>
          <w:szCs w:val="20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20"/>
        </w:rPr>
        <w:t>万元</w:t>
      </w:r>
      <w:r>
        <w:rPr>
          <w:rFonts w:hint="eastAsia" w:eastAsia="方正仿宋_GBK" w:cs="Times New Roman"/>
          <w:sz w:val="32"/>
          <w:szCs w:val="2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</w:rPr>
      </w:pPr>
      <w:r>
        <w:rPr>
          <w:rFonts w:hint="default" w:ascii="Times New Roman" w:hAnsi="Times New Roman" w:eastAsia="黑体" w:cs="Times New Roman"/>
          <w:bCs/>
          <w:sz w:val="32"/>
          <w:lang w:eastAsia="zh-CN"/>
        </w:rPr>
        <w:t>五</w:t>
      </w:r>
      <w:r>
        <w:rPr>
          <w:rFonts w:hint="default" w:ascii="Times New Roman" w:hAnsi="Times New Roman" w:eastAsia="黑体" w:cs="Times New Roman"/>
          <w:bCs/>
          <w:sz w:val="32"/>
        </w:rPr>
        <w:t>、项目完成期限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年12月31日前完成。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仿宋_GBK" w:cs="Times New Roman"/>
          <w:sz w:val="32"/>
        </w:rPr>
        <w:t>（联系人：</w:t>
      </w:r>
      <w:r>
        <w:rPr>
          <w:rFonts w:hint="default" w:ascii="Times New Roman" w:hAnsi="Times New Roman" w:eastAsia="方正仿宋_GBK" w:cs="Times New Roman"/>
          <w:sz w:val="32"/>
          <w:lang w:val="en-US" w:eastAsia="zh-CN"/>
        </w:rPr>
        <w:t>马炎</w:t>
      </w:r>
      <w:r>
        <w:rPr>
          <w:rFonts w:hint="default" w:ascii="Times New Roman" w:hAnsi="Times New Roman" w:eastAsia="方正仿宋_GBK" w:cs="Times New Roman"/>
          <w:sz w:val="32"/>
        </w:rPr>
        <w:t>，电话：86016098）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20" w:firstLineChars="200"/>
        <w:textAlignment w:val="auto"/>
        <w:rPr>
          <w:rFonts w:hint="default" w:ascii="Times New Roman" w:hAnsi="Times New Roman" w:cs="Times New Roman"/>
        </w:rPr>
      </w:pP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pgNumType w:fmt="numberInDash" w:start="64"/>
      <w:cols w:space="720" w:num="1"/>
      <w:docGrid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tencil">
    <w:panose1 w:val="040409050D08020204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- 62 -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- 62 -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iNGUzZDAxZjM5YzdlZjFjOWU0NDc5MzU2N2JjZjcifQ=="/>
  </w:docVars>
  <w:rsids>
    <w:rsidRoot w:val="00D55E3A"/>
    <w:rsid w:val="0000339E"/>
    <w:rsid w:val="00067369"/>
    <w:rsid w:val="000B4D9C"/>
    <w:rsid w:val="00120941"/>
    <w:rsid w:val="00184121"/>
    <w:rsid w:val="00195FF0"/>
    <w:rsid w:val="002415E9"/>
    <w:rsid w:val="002A7C4A"/>
    <w:rsid w:val="003B63D1"/>
    <w:rsid w:val="003C7106"/>
    <w:rsid w:val="003F6E11"/>
    <w:rsid w:val="00400792"/>
    <w:rsid w:val="00450F91"/>
    <w:rsid w:val="00467B08"/>
    <w:rsid w:val="004E3E71"/>
    <w:rsid w:val="00642589"/>
    <w:rsid w:val="00660F11"/>
    <w:rsid w:val="006703B9"/>
    <w:rsid w:val="00672108"/>
    <w:rsid w:val="00684794"/>
    <w:rsid w:val="00690EEF"/>
    <w:rsid w:val="007425A9"/>
    <w:rsid w:val="008655A6"/>
    <w:rsid w:val="00917EFE"/>
    <w:rsid w:val="00996367"/>
    <w:rsid w:val="009B7AE9"/>
    <w:rsid w:val="009C1CC4"/>
    <w:rsid w:val="00A054F3"/>
    <w:rsid w:val="00A30ED1"/>
    <w:rsid w:val="00A32F50"/>
    <w:rsid w:val="00AB6CCA"/>
    <w:rsid w:val="00BC0093"/>
    <w:rsid w:val="00BD19BE"/>
    <w:rsid w:val="00C24F67"/>
    <w:rsid w:val="00C42221"/>
    <w:rsid w:val="00C5540B"/>
    <w:rsid w:val="00C76BB9"/>
    <w:rsid w:val="00CE6199"/>
    <w:rsid w:val="00D55E3A"/>
    <w:rsid w:val="00DB0A19"/>
    <w:rsid w:val="00E413C4"/>
    <w:rsid w:val="00E500E2"/>
    <w:rsid w:val="00E56690"/>
    <w:rsid w:val="00E71E62"/>
    <w:rsid w:val="00E85AE1"/>
    <w:rsid w:val="00EC4F92"/>
    <w:rsid w:val="00EF32E2"/>
    <w:rsid w:val="00F64147"/>
    <w:rsid w:val="00F942C7"/>
    <w:rsid w:val="020277F3"/>
    <w:rsid w:val="03716D43"/>
    <w:rsid w:val="05B56C94"/>
    <w:rsid w:val="115027F7"/>
    <w:rsid w:val="211A20C1"/>
    <w:rsid w:val="221806FB"/>
    <w:rsid w:val="29210800"/>
    <w:rsid w:val="31664205"/>
    <w:rsid w:val="317B6DDD"/>
    <w:rsid w:val="3D8E7889"/>
    <w:rsid w:val="49C725D0"/>
    <w:rsid w:val="4AA877FA"/>
    <w:rsid w:val="4E682137"/>
    <w:rsid w:val="52AA2250"/>
    <w:rsid w:val="550914F1"/>
    <w:rsid w:val="62B933DF"/>
    <w:rsid w:val="63CF63F7"/>
    <w:rsid w:val="66A5164F"/>
    <w:rsid w:val="6AAA7560"/>
    <w:rsid w:val="6D9741FE"/>
    <w:rsid w:val="6DF24C90"/>
    <w:rsid w:val="6FA64D23"/>
    <w:rsid w:val="7AA559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4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502</Words>
  <Characters>555</Characters>
  <Lines>2</Lines>
  <Paragraphs>1</Paragraphs>
  <TotalTime>0</TotalTime>
  <ScaleCrop>false</ScaleCrop>
  <LinksUpToDate>false</LinksUpToDate>
  <CharactersWithSpaces>556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2022-03-15T01:30:00Z</dcterms:created>
  <dc:creator>dreamsummit</dc:creator>
  <cp:lastModifiedBy>Administrator</cp:lastModifiedBy>
  <cp:lastPrinted>2023-05-23T07:01:00Z</cp:lastPrinted>
  <dcterms:modified xsi:type="dcterms:W3CDTF">2024-04-15T02:03:22Z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ICV">
    <vt:lpwstr>BD5C7311262E433889A4628A2DC3A74C_13</vt:lpwstr>
  </property>
</Properties>
</file>