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F7" w:rsidRDefault="006D4AF7">
      <w:pPr>
        <w:tabs>
          <w:tab w:val="left" w:pos="3240"/>
        </w:tabs>
        <w:jc w:val="center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6D4AF7" w:rsidRDefault="006D4AF7">
      <w:pPr>
        <w:pStyle w:val="Default"/>
        <w:rPr>
          <w:rFonts w:ascii="Times New Roman" w:eastAsia="方正仿宋_GBK" w:hAnsi="Times New Roman" w:cs="Times New Roman"/>
          <w:sz w:val="32"/>
          <w:szCs w:val="32"/>
        </w:rPr>
      </w:pPr>
    </w:p>
    <w:p w:rsidR="006D4AF7" w:rsidRDefault="006D4AF7">
      <w:pPr>
        <w:tabs>
          <w:tab w:val="left" w:pos="3240"/>
        </w:tabs>
        <w:rPr>
          <w:rFonts w:ascii="Times New Roman" w:eastAsia="方正仿宋_GBK" w:hAnsi="Times New Roman" w:cs="Times New Roman"/>
          <w:sz w:val="32"/>
          <w:szCs w:val="32"/>
        </w:rPr>
      </w:pPr>
    </w:p>
    <w:p w:rsidR="006D4AF7" w:rsidRDefault="006D4AF7">
      <w:pPr>
        <w:pStyle w:val="1"/>
        <w:rPr>
          <w:rFonts w:ascii="Times New Roman" w:eastAsia="方正仿宋_GBK" w:hAnsi="Times New Roman" w:cs="Times New Roman"/>
          <w:sz w:val="32"/>
          <w:szCs w:val="32"/>
        </w:rPr>
      </w:pPr>
    </w:p>
    <w:p w:rsidR="006D4AF7" w:rsidRDefault="003E5369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230.55pt;width:413.85pt;height:56.7pt;z-index:251660288;mso-position-horizontal:center;mso-position-horizontal-relative:margin;mso-position-vertical-relative:page;mso-width-relative:page;mso-height-relative:page" fillcolor="#ed1c24" stroked="f" strokecolor="red">
            <v:textpath style="font-family:&quot;方正小标宋_GBK&quot;" trim="t" fitpath="t" string="重庆市渝北区民政局文件"/>
            <w10:wrap anchorx="margin" anchory="page"/>
          </v:shape>
        </w:pict>
      </w:r>
    </w:p>
    <w:p w:rsidR="006D4AF7" w:rsidRDefault="006D4AF7">
      <w:pPr>
        <w:pStyle w:val="1"/>
        <w:rPr>
          <w:rFonts w:ascii="Times New Roman" w:eastAsia="方正仿宋_GBK" w:hAnsi="Times New Roman" w:cs="Times New Roman"/>
          <w:sz w:val="32"/>
          <w:szCs w:val="32"/>
        </w:rPr>
      </w:pPr>
    </w:p>
    <w:p w:rsidR="006D4AF7" w:rsidRDefault="006D4AF7"/>
    <w:p w:rsidR="006D4AF7" w:rsidRDefault="006D4AF7">
      <w:pPr>
        <w:pStyle w:val="1"/>
        <w:spacing w:line="800" w:lineRule="exact"/>
      </w:pPr>
    </w:p>
    <w:p w:rsidR="006D4AF7" w:rsidRDefault="006D4AF7"/>
    <w:p w:rsidR="006D4AF7" w:rsidRDefault="006D4AF7"/>
    <w:p w:rsidR="006D4AF7" w:rsidRDefault="003E5369">
      <w:pPr>
        <w:tabs>
          <w:tab w:val="left" w:pos="3240"/>
        </w:tabs>
        <w:jc w:val="center"/>
        <w:rPr>
          <w:rFonts w:ascii="Times New Roman" w:eastAsia="方正仿宋_GBK" w:hAnsi="Times New Roman"/>
          <w:sz w:val="44"/>
          <w:szCs w:val="4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457200</wp:posOffset>
                </wp:positionV>
                <wp:extent cx="5904230" cy="0"/>
                <wp:effectExtent l="0" t="9525" r="127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-8.3pt;margin-top:36pt;height:0pt;width:464.9pt;z-index:251659264;mso-width-relative:page;mso-height-relative:page;" filled="f" stroked="t" coordsize="21600,21600" o:gfxdata="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6AxeB1wAAAAkBAAAPAAAAAAAAAAEAIAAAACIAAABkcnMvZG93bnJldi54bWxQSwECFAAUAAAA&#10;CACHTuJAbPC2i+8BAAC4AwAADgAAAAAAAAABACAAAAAmAQAAZHJzL2Uyb0RvYy54bWxQSwUGAAAA&#10;AAYABgBZAQAAhwUAAAAA&#10;">
                <v:fill on="f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eastAsia="方正仿宋_GBK" w:hAnsi="Times New Roman" w:cs="Times New Roman"/>
          <w:sz w:val="32"/>
          <w:szCs w:val="32"/>
        </w:rPr>
        <w:t>渝北民〔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6D4AF7" w:rsidRDefault="006D4AF7">
      <w:pPr>
        <w:spacing w:line="160" w:lineRule="exact"/>
        <w:ind w:firstLineChars="600" w:firstLine="2640"/>
        <w:rPr>
          <w:rFonts w:ascii="Times New Roman" w:eastAsia="方正小标宋_GBK" w:hAnsi="Times New Roman"/>
          <w:sz w:val="44"/>
          <w:szCs w:val="44"/>
        </w:rPr>
      </w:pPr>
    </w:p>
    <w:p w:rsidR="006D4AF7" w:rsidRDefault="006D4AF7">
      <w:pPr>
        <w:spacing w:line="100" w:lineRule="exact"/>
        <w:ind w:firstLineChars="600" w:firstLine="2640"/>
        <w:rPr>
          <w:rFonts w:ascii="Times New Roman" w:eastAsia="方正小标宋_GBK" w:hAnsi="Times New Roman"/>
          <w:sz w:val="44"/>
          <w:szCs w:val="44"/>
        </w:rPr>
      </w:pPr>
    </w:p>
    <w:p w:rsidR="006D4AF7" w:rsidRDefault="003E5369">
      <w:pPr>
        <w:spacing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sz w:val="44"/>
          <w:szCs w:val="44"/>
        </w:rPr>
        <w:t>重庆市渝北区民政局</w:t>
      </w:r>
    </w:p>
    <w:p w:rsidR="006D4AF7" w:rsidRDefault="003E5369">
      <w:pPr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印发《</w:t>
      </w:r>
      <w:r>
        <w:rPr>
          <w:rFonts w:ascii="Times New Roman" w:eastAsia="方正小标宋_GBK" w:hAnsi="Times New Roman" w:cs="Times New Roman"/>
          <w:sz w:val="44"/>
          <w:szCs w:val="44"/>
        </w:rPr>
        <w:t>健全党组织领导的基层群众自治机制</w:t>
      </w: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_GBK" w:hAnsi="Times New Roman" w:cs="Times New Roman"/>
          <w:sz w:val="44"/>
          <w:szCs w:val="44"/>
        </w:rPr>
        <w:t>年重点任务清单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》</w:t>
      </w:r>
      <w:r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:rsidR="006D4AF7" w:rsidRDefault="006D4AF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6D4AF7" w:rsidRDefault="003E5369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各镇人民政府、各街道办事处：</w:t>
      </w:r>
    </w:p>
    <w:p w:rsidR="006D4AF7" w:rsidRDefault="003E5369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</w:rPr>
        <w:t>按照</w:t>
      </w:r>
      <w:r>
        <w:rPr>
          <w:rFonts w:ascii="Times New Roman" w:eastAsia="方正仿宋_GBK" w:hAnsi="Times New Roman" w:cs="Times New Roman"/>
          <w:sz w:val="32"/>
          <w:szCs w:val="32"/>
        </w:rPr>
        <w:t>区委十五届四次全会部署要求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和全市民政工作会议精神</w:t>
      </w:r>
      <w:r>
        <w:rPr>
          <w:rFonts w:ascii="Times New Roman" w:eastAsia="方正仿宋_GBK" w:hAnsi="Times New Roman" w:cs="Times New Roman"/>
          <w:sz w:val="32"/>
          <w:szCs w:val="32"/>
        </w:rPr>
        <w:t>，结合我区实际，制定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r>
        <w:rPr>
          <w:rFonts w:ascii="Times New Roman" w:eastAsia="方正仿宋_GBK" w:hAnsi="Times New Roman" w:cs="Times New Roman"/>
          <w:sz w:val="32"/>
          <w:szCs w:val="32"/>
        </w:rPr>
        <w:t>健全党组织领导的基层群众自治机制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年重点任务清单》，现印发给你们，请认真抓好落实。</w:t>
      </w:r>
    </w:p>
    <w:p w:rsidR="006D4AF7" w:rsidRDefault="003E5369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  <w:sectPr w:rsidR="006D4AF7">
          <w:pgSz w:w="11906" w:h="16838"/>
          <w:pgMar w:top="2098" w:right="1474" w:bottom="1814" w:left="1587" w:header="851" w:footer="992" w:gutter="0"/>
          <w:pgNumType w:fmt="numberInDash"/>
          <w:cols w:space="0"/>
          <w:docGrid w:type="lines" w:linePitch="312"/>
        </w:sect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黑体_GBK" w:hAnsi="Times New Roman" w:cs="Times New Roman"/>
          <w:sz w:val="32"/>
        </w:rPr>
        <w:t>一要切实强化思想认识。</w:t>
      </w:r>
      <w:r>
        <w:rPr>
          <w:rFonts w:ascii="Times New Roman" w:eastAsia="方正仿宋_GBK" w:hAnsi="Times New Roman" w:cs="Times New Roman"/>
          <w:sz w:val="32"/>
          <w:szCs w:val="32"/>
        </w:rPr>
        <w:t>习近平总书记指出，要健全基层党组织领导的基层群众自治机制，加强基层组织建设，完善网格化管理、精细化服务、信息化支撑的基层治理平台，健全城乡社区</w:t>
      </w:r>
    </w:p>
    <w:p w:rsidR="006D4AF7" w:rsidRDefault="003E5369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治理体系，为人民群众提供家门口的优质服务和精细管理。健全党组织领导的基层群众自治机制，是当前和今后一个时期的一项重要任务，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是村（居）委会该切实抓好的主责主业，</w:t>
      </w:r>
      <w:r>
        <w:rPr>
          <w:rFonts w:ascii="Times New Roman" w:eastAsia="方正仿宋_GBK" w:hAnsi="Times New Roman" w:cs="Times New Roman"/>
          <w:sz w:val="32"/>
          <w:szCs w:val="32"/>
        </w:rPr>
        <w:t>各镇街要进一步统一思想、深化认识、理清思路，切实增强思想自觉、政治自觉和行动自觉。</w:t>
      </w:r>
    </w:p>
    <w:p w:rsidR="006D4AF7" w:rsidRDefault="003E53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</w:rPr>
        <w:t>二要精准把握重点</w:t>
      </w:r>
      <w:r>
        <w:rPr>
          <w:rFonts w:ascii="Times New Roman" w:eastAsia="方正黑体_GBK" w:hAnsi="Times New Roman" w:cs="Times New Roman"/>
          <w:sz w:val="32"/>
        </w:rPr>
        <w:t>任务</w:t>
      </w:r>
      <w:r>
        <w:rPr>
          <w:rFonts w:ascii="Times New Roman" w:eastAsia="方正黑体_GBK" w:hAnsi="Times New Roman" w:cs="Times New Roman"/>
          <w:sz w:val="32"/>
        </w:rPr>
        <w:t>。</w:t>
      </w:r>
      <w:r>
        <w:rPr>
          <w:rFonts w:ascii="Times New Roman" w:eastAsia="方正仿宋_GBK" w:hAnsi="Times New Roman" w:cs="Times New Roman"/>
          <w:sz w:val="32"/>
        </w:rPr>
        <w:t>各镇街要</w:t>
      </w:r>
      <w:r>
        <w:rPr>
          <w:rFonts w:ascii="Times New Roman" w:eastAsia="方正仿宋_GBK" w:hAnsi="Times New Roman" w:cs="Times New Roman"/>
          <w:sz w:val="32"/>
          <w:szCs w:val="32"/>
        </w:rPr>
        <w:t>加强调查研究，找准影响和制约健全党组织领导的基层群众自治机制的重点、难点问题，研究制定具体推进措施，确保工作顺利有序推进。要坚持目标导向，围绕重点任务清单，统筹推进，狠抓落实，加强督促指导，确保取得实实在在的成效。要</w:t>
      </w:r>
      <w:r>
        <w:rPr>
          <w:rFonts w:ascii="Times New Roman" w:eastAsia="方正仿宋_GBK" w:hAnsi="Times New Roman" w:cs="Times New Roman"/>
          <w:sz w:val="32"/>
        </w:rPr>
        <w:t>采用听取汇报、查阅资料、重点谈话、实地走访等方式，跟进监督、精准监督、全程监督，切实推动各项</w:t>
      </w:r>
      <w:r>
        <w:rPr>
          <w:rFonts w:ascii="Times New Roman" w:eastAsia="方正仿宋_GBK" w:hAnsi="Times New Roman" w:cs="Times New Roman"/>
          <w:sz w:val="32"/>
        </w:rPr>
        <w:t>任务</w:t>
      </w:r>
      <w:r>
        <w:rPr>
          <w:rFonts w:ascii="Times New Roman" w:eastAsia="方正仿宋_GBK" w:hAnsi="Times New Roman" w:cs="Times New Roman"/>
          <w:sz w:val="32"/>
        </w:rPr>
        <w:t>落地落实。</w:t>
      </w:r>
    </w:p>
    <w:p w:rsidR="006D4AF7" w:rsidRDefault="003E536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</w:rPr>
        <w:t>三要</w:t>
      </w:r>
      <w:r>
        <w:rPr>
          <w:rFonts w:ascii="Times New Roman" w:eastAsia="方正黑体_GBK" w:hAnsi="Times New Roman" w:cs="Times New Roman"/>
          <w:sz w:val="32"/>
          <w:szCs w:val="32"/>
        </w:rPr>
        <w:t>注重效果扎实推进</w:t>
      </w:r>
      <w:r>
        <w:rPr>
          <w:rFonts w:ascii="Times New Roman" w:eastAsia="方正黑体_GBK" w:hAnsi="Times New Roman" w:cs="Times New Roman"/>
          <w:sz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区民政局将</w:t>
      </w:r>
      <w:r>
        <w:rPr>
          <w:rFonts w:ascii="Times New Roman" w:eastAsia="方正仿宋_GBK" w:hAnsi="Times New Roman" w:cs="Times New Roman"/>
          <w:sz w:val="32"/>
          <w:szCs w:val="32"/>
        </w:rPr>
        <w:t>会同相关部门</w:t>
      </w:r>
      <w:r>
        <w:rPr>
          <w:rFonts w:ascii="Times New Roman" w:eastAsia="方正仿宋_GBK" w:hAnsi="Times New Roman" w:cs="Times New Roman"/>
          <w:sz w:val="32"/>
          <w:szCs w:val="32"/>
        </w:rPr>
        <w:t>加强</w:t>
      </w:r>
      <w:r>
        <w:rPr>
          <w:rFonts w:ascii="Times New Roman" w:eastAsia="方正仿宋_GBK" w:hAnsi="Times New Roman" w:cs="Times New Roman"/>
          <w:sz w:val="32"/>
          <w:szCs w:val="32"/>
        </w:rPr>
        <w:t>督促指导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对</w:t>
      </w:r>
      <w:r>
        <w:rPr>
          <w:rFonts w:ascii="Times New Roman" w:eastAsia="方正仿宋_GBK" w:hAnsi="Times New Roman" w:cs="Times New Roman"/>
          <w:sz w:val="32"/>
          <w:szCs w:val="32"/>
        </w:rPr>
        <w:t>各镇街健全党组织领导的基层群众自治机制落实情况</w:t>
      </w:r>
      <w:r>
        <w:rPr>
          <w:rFonts w:ascii="Times New Roman" w:eastAsia="方正仿宋_GBK" w:hAnsi="Times New Roman" w:cs="Times New Roman"/>
          <w:sz w:val="32"/>
          <w:szCs w:val="32"/>
        </w:rPr>
        <w:t>进行评估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将落实《健全党组织领导的基层群众自治机制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年重点任务清单》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工作</w:t>
      </w:r>
      <w:r>
        <w:rPr>
          <w:rFonts w:ascii="Times New Roman" w:eastAsia="方正仿宋_GBK" w:hAnsi="Times New Roman" w:cs="Times New Roman"/>
          <w:sz w:val="32"/>
          <w:szCs w:val="32"/>
        </w:rPr>
        <w:t>纳入</w:t>
      </w:r>
      <w:r>
        <w:rPr>
          <w:rFonts w:ascii="Times New Roman" w:eastAsia="方正仿宋_GBK" w:hAnsi="Times New Roman" w:cs="Times New Roman"/>
          <w:sz w:val="32"/>
          <w:szCs w:val="32"/>
        </w:rPr>
        <w:t>对</w:t>
      </w:r>
      <w:r>
        <w:rPr>
          <w:rFonts w:ascii="Times New Roman" w:eastAsia="方正仿宋_GBK" w:hAnsi="Times New Roman" w:cs="Times New Roman"/>
          <w:sz w:val="32"/>
          <w:szCs w:val="32"/>
        </w:rPr>
        <w:t>镇街</w:t>
      </w:r>
      <w:r>
        <w:rPr>
          <w:rFonts w:ascii="Times New Roman" w:eastAsia="方正仿宋_GBK" w:hAnsi="Times New Roman" w:cs="Times New Roman"/>
          <w:sz w:val="32"/>
          <w:szCs w:val="32"/>
        </w:rPr>
        <w:t>年度考核</w:t>
      </w:r>
      <w:r>
        <w:rPr>
          <w:rFonts w:ascii="Times New Roman" w:eastAsia="方正仿宋_GBK" w:hAnsi="Times New Roman" w:cs="Times New Roman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请各镇街于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月底前向区民政局报送《</w:t>
      </w:r>
      <w:r>
        <w:rPr>
          <w:rFonts w:ascii="Times New Roman" w:eastAsia="方正仿宋_GBK" w:hAnsi="Times New Roman" w:cs="Times New Roman"/>
          <w:sz w:val="32"/>
          <w:szCs w:val="32"/>
        </w:rPr>
        <w:t>健全党组织领导的基层群众自治机制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年重点任务清单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办理情况表》（附件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）。</w:t>
      </w:r>
    </w:p>
    <w:p w:rsidR="006D4AF7" w:rsidRDefault="006D4AF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D4AF7" w:rsidRDefault="003E5369">
      <w:pPr>
        <w:spacing w:line="560" w:lineRule="exact"/>
        <w:ind w:leftChars="304" w:left="1918" w:hangingChars="400" w:hanging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健全党组织领导的基层群众自治机制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年重点任务清单</w:t>
      </w:r>
    </w:p>
    <w:p w:rsidR="006D4AF7" w:rsidRDefault="003E5369">
      <w:pPr>
        <w:spacing w:line="560" w:lineRule="exact"/>
        <w:ind w:leftChars="760" w:left="1596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健全党组织领导的基层群众自治机制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年重点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任务清单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办理情况表</w:t>
      </w:r>
    </w:p>
    <w:p w:rsidR="006D4AF7" w:rsidRDefault="006D4AF7" w:rsidP="009F4784">
      <w:pPr>
        <w:spacing w:line="560" w:lineRule="exact"/>
        <w:ind w:leftChars="304" w:left="638"/>
        <w:rPr>
          <w:rFonts w:ascii="Times New Roman" w:eastAsia="方正仿宋_GBK" w:hAnsi="Times New Roman" w:cs="Times New Roman"/>
          <w:sz w:val="32"/>
          <w:szCs w:val="32"/>
        </w:rPr>
      </w:pPr>
    </w:p>
    <w:p w:rsidR="006D4AF7" w:rsidRDefault="006D4AF7" w:rsidP="009F4784">
      <w:pPr>
        <w:spacing w:line="560" w:lineRule="exact"/>
        <w:ind w:leftChars="304" w:left="638"/>
        <w:rPr>
          <w:rFonts w:ascii="Times New Roman" w:eastAsia="方正仿宋_GBK" w:hAnsi="Times New Roman" w:cs="Times New Roman"/>
          <w:sz w:val="32"/>
          <w:szCs w:val="32"/>
        </w:rPr>
      </w:pPr>
    </w:p>
    <w:p w:rsidR="006D4AF7" w:rsidRDefault="003E5369" w:rsidP="009F4784">
      <w:pPr>
        <w:spacing w:line="560" w:lineRule="exact"/>
        <w:ind w:leftChars="304" w:left="638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重庆市渝北区民政局</w:t>
      </w:r>
    </w:p>
    <w:p w:rsidR="006D4AF7" w:rsidRDefault="003E5369" w:rsidP="009F4784">
      <w:pPr>
        <w:spacing w:line="560" w:lineRule="exact"/>
        <w:ind w:leftChars="304" w:left="638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6D4AF7" w:rsidRDefault="006D4AF7">
      <w:pPr>
        <w:pStyle w:val="1"/>
      </w:pPr>
    </w:p>
    <w:p w:rsidR="006D4AF7" w:rsidRDefault="003E5369">
      <w:pPr>
        <w:pStyle w:val="1"/>
        <w:ind w:firstLineChars="400" w:firstLine="1280"/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p w:rsidR="006D4AF7" w:rsidRDefault="006D4AF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D4AF7" w:rsidRDefault="006D4AF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6D4AF7" w:rsidRDefault="006D4AF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  <w:sectPr w:rsidR="006D4AF7">
          <w:footerReference w:type="default" r:id="rId8"/>
          <w:pgSz w:w="11906" w:h="16838"/>
          <w:pgMar w:top="2098" w:right="1474" w:bottom="1814" w:left="1587" w:header="851" w:footer="992" w:gutter="0"/>
          <w:pgNumType w:fmt="numberInDash" w:start="2"/>
          <w:cols w:space="0"/>
          <w:docGrid w:type="lines" w:linePitch="312"/>
        </w:sectPr>
      </w:pPr>
    </w:p>
    <w:p w:rsidR="006D4AF7" w:rsidRDefault="003E5369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6D4AF7" w:rsidRDefault="003E5369">
      <w:pPr>
        <w:spacing w:line="56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健全党组织领导的基层群众自治机制</w:t>
      </w: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_GBK" w:hAnsi="Times New Roman" w:cs="Times New Roman"/>
          <w:sz w:val="44"/>
          <w:szCs w:val="44"/>
        </w:rPr>
        <w:t>年重点任务清单</w:t>
      </w:r>
    </w:p>
    <w:tbl>
      <w:tblPr>
        <w:tblW w:w="14626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1865"/>
        <w:gridCol w:w="11966"/>
      </w:tblGrid>
      <w:tr w:rsidR="006D4AF7">
        <w:trPr>
          <w:trHeight w:val="90"/>
          <w:tblHeader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jc w:val="center"/>
              <w:rPr>
                <w:rFonts w:eastAsia="方正黑体_GBK" w:cs="宋体"/>
                <w:color w:val="000000"/>
                <w:kern w:val="0"/>
                <w:sz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jc w:val="center"/>
              <w:rPr>
                <w:rFonts w:eastAsia="方正黑体_GBK" w:cs="宋体"/>
                <w:color w:val="000000"/>
                <w:kern w:val="0"/>
                <w:sz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</w:rPr>
              <w:t>重点任务</w:t>
            </w: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jc w:val="center"/>
              <w:rPr>
                <w:rFonts w:eastAsia="方正黑体_GBK" w:cs="宋体"/>
                <w:color w:val="000000"/>
                <w:kern w:val="0"/>
                <w:sz w:val="24"/>
              </w:rPr>
            </w:pPr>
            <w:r>
              <w:rPr>
                <w:rFonts w:eastAsia="方正黑体_GBK" w:cs="宋体" w:hint="eastAsia"/>
                <w:color w:val="000000"/>
                <w:kern w:val="0"/>
                <w:sz w:val="24"/>
              </w:rPr>
              <w:t>具体措施</w:t>
            </w:r>
          </w:p>
        </w:tc>
      </w:tr>
      <w:tr w:rsidR="006D4AF7">
        <w:trPr>
          <w:trHeight w:val="604"/>
          <w:jc w:val="center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坚持党组织的全面领导</w:t>
            </w: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社区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党组织领导和推进村（社区）民主选举、民主协商、民主决策、民主管理、民主监督，支持和保障村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居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民依法开展自治活动；</w:t>
            </w:r>
          </w:p>
        </w:tc>
      </w:tr>
      <w:tr w:rsidR="006D4AF7">
        <w:trPr>
          <w:trHeight w:val="307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依法把党的领导和党的建设有关要求写入村（居）民自治章程；</w:t>
            </w:r>
          </w:p>
        </w:tc>
      </w:tr>
      <w:tr w:rsidR="006D4AF7">
        <w:trPr>
          <w:trHeight w:val="586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落实好村（居）民（代表）会议制度，各村（居）每年至少召开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次村（居）民会议，各村每年至少召开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次村民代表会议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做好《重庆市村民委员会工作簿》、《重庆市居民委员会工作簿》记录；</w:t>
            </w:r>
          </w:p>
        </w:tc>
      </w:tr>
      <w:tr w:rsidR="006D4AF7">
        <w:trPr>
          <w:trHeight w:val="329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重大事项决策严格执行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四议两公开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；</w:t>
            </w:r>
          </w:p>
        </w:tc>
      </w:tr>
      <w:tr w:rsidR="006D4AF7">
        <w:trPr>
          <w:trHeight w:val="576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规范村（居）民委员会成员履职承诺和述职制度。一是年初履职承诺。年初召开村（居）民（代表）会议，由村（居）委会成员结合自身负责工作对本年度履职情况现场作出承诺，将承诺事项在村（居）务公开栏进行公告并报镇街备案。二是年底开展民主评议。每年至少组织召开一次村（居）民（代表）会议对村（居）民委员会成员履职承诺情况进行民主评议。评议结果通过适当形式向村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居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民公布，接受群众监督。</w:t>
            </w:r>
          </w:p>
        </w:tc>
      </w:tr>
      <w:tr w:rsidR="006D4AF7">
        <w:trPr>
          <w:trHeight w:val="1329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充分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发挥村（居）民委员会下属委员会功能</w:t>
            </w: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健全下属委员会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配置。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村应当成立人民调解委员会、治安保卫委员会、公共卫生委员会、妇女和儿童工作委员会；社区应当成立人民调解委员会、治安保卫委员会、公共卫生委员会、环境和物业管理委员会；有条件的村可设立环境和物业管理委员会，有需求的社区也可设立妇女和儿童工作委员会。下属委员会一般由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－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人组成，设主任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人，委员若干人。成员任职届期同本届村（居）民委员会一致，因辞职、工作变动、身体状况、不胜任本职工作等原因需要调整的，应按照上述程序及时补充人员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；</w:t>
            </w:r>
          </w:p>
        </w:tc>
      </w:tr>
      <w:tr w:rsidR="006D4AF7">
        <w:trPr>
          <w:trHeight w:val="796"/>
          <w:jc w:val="center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</w:pP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密切联系群众。下属委员会要密切联系群众，经常性了解村（居）民的基本需求，听取村（居）民对相关工作的意见建议，及时向村（居）民委员会报告，重大事项由村（居）民委员会向村（社区）党组织报告；遇到紧急情况，要协助村（居）民委员会立即通过村（社区）骨干，快速联系村（居）民发布正面信息，搜集反馈相关情况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>；</w:t>
            </w:r>
          </w:p>
        </w:tc>
      </w:tr>
      <w:tr w:rsidR="006D4AF7">
        <w:trPr>
          <w:trHeight w:val="796"/>
          <w:jc w:val="center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广泛开展活动。下属委员会要策划实施公益创投项目，组织开展各项活动，引导村（社区）社会组织、驻区单位和兴趣爱好相同的村（社区）居民参与，调动多元主体参与社区治理的积极性。</w:t>
            </w:r>
          </w:p>
        </w:tc>
      </w:tr>
      <w:tr w:rsidR="006D4AF7">
        <w:trPr>
          <w:trHeight w:val="787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落实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“四张清单”机制和运行流程</w:t>
            </w: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依托“四张清单”规范村（居）承担行政性事务的权责与方式，推动行政性事务与城乡社区治理相结合，不断提升处理复杂问题能力与治理效率。通过“四张清单”机制规范办事流程，强化监督检查，指导村（居）干部照单履责，实现“行使权力有制度约束，服务群众有具体要求”目标，不断增强基层干部的号召力、凝聚力；</w:t>
            </w:r>
          </w:p>
        </w:tc>
      </w:tr>
      <w:tr w:rsidR="006D4AF7">
        <w:trPr>
          <w:trHeight w:val="726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持续增强村（居）落实“四张清单”机制服务能力，实行“全岗通”工作法，推进一窗式受理、一站式办理，实现“一人在岗、事项通办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；</w:t>
            </w:r>
          </w:p>
        </w:tc>
      </w:tr>
      <w:tr w:rsidR="006D4AF7">
        <w:trPr>
          <w:trHeight w:val="495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重视示范点的培育和作用发挥，回兴街道要指导双桐路社区做好“四张清单”机制运行示范社区创建工作。</w:t>
            </w:r>
          </w:p>
        </w:tc>
      </w:tr>
      <w:tr w:rsidR="006D4AF7">
        <w:trPr>
          <w:trHeight w:val="599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加强村规民约、居民公约建设</w:t>
            </w: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要根据本地实际情况，适时修订完善村规民约、居民公约，注重发挥好村规民约、居民公约的引导和约束作用，引导广大群众参与移风易俗、文明创建等活动，整治婚丧陋习、老无所养等不良社会风气；</w:t>
            </w:r>
          </w:p>
        </w:tc>
      </w:tr>
      <w:tr w:rsidR="006D4AF7">
        <w:trPr>
          <w:trHeight w:val="344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利用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“积分制”“院落制”等，建立健全村规民约、居民公约奖惩机制，充分发挥制度约束和道德引领作用；</w:t>
            </w:r>
          </w:p>
        </w:tc>
      </w:tr>
      <w:tr w:rsidR="006D4AF7">
        <w:trPr>
          <w:trHeight w:val="600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开展优秀村规民约和居民公约评选工作，每个镇街评选出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个优秀村规民约和居民公约于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日前报送至区民政局，积极展示、推广具有地方特色的优秀村规民约和居民公约。</w:t>
            </w:r>
          </w:p>
        </w:tc>
      </w:tr>
      <w:tr w:rsidR="006D4AF7">
        <w:trPr>
          <w:trHeight w:val="534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规范村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居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)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务公开工作</w:t>
            </w: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线上线下同步公开。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月的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日通过村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居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 xml:space="preserve">)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务公开栏和智慧社区云平台公开党务、政务、服务、财务，在村（居）务公开栏公布的内容应保留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日以上。其中财务情况必须每月公开一次，公开时限不少于一个月；</w:t>
            </w:r>
          </w:p>
        </w:tc>
      </w:tr>
      <w:tr w:rsidR="006D4AF7">
        <w:trPr>
          <w:trHeight w:val="857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16.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规范村（居）务公开工作的程序。村（社区）“两委”拟定公开的内容——送交村（居）务监督委员会审查——“两委”联席会确定公开方案——在公开日及时公布，村（居）务监督委员会成员应在公开内容上签字，并加盖村（居）委会和村（居）务监督委员会印章——村（社区）“两委”做好存档并报镇街备案，镇街对公开内容进行审查。</w:t>
            </w:r>
          </w:p>
        </w:tc>
      </w:tr>
      <w:tr w:rsidR="006D4AF7">
        <w:trPr>
          <w:trHeight w:val="561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深化村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居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 xml:space="preserve">)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议事协商</w:t>
            </w: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17.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镇街负责城乡社区协商工作的领导和组织协调，村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社区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) 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党组织、村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居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)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民委员会、村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居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)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民小组长负责具体组织本村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(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社区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)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村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居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) 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民开展民主协商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；</w:t>
            </w:r>
          </w:p>
        </w:tc>
      </w:tr>
      <w:tr w:rsidR="006D4AF7">
        <w:trPr>
          <w:trHeight w:val="590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  <w:widowControl/>
              <w:snapToGrid/>
              <w:spacing w:line="240" w:lineRule="exact"/>
              <w:jc w:val="center"/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  <w:widowControl/>
              <w:snapToGrid/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pStyle w:val="a3"/>
              <w:widowControl/>
              <w:snapToGrid/>
              <w:spacing w:line="24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18.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各村（居）结合实际，在《渝北区城乡社区协商工作指导目录》的基础上，制定符合本村（社区）实际的重点事项协商目录（目录在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4-6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条即可），并谋划好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2023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年重点协商事项，通过协商维护群众利益，解决群众实际问题；</w:t>
            </w:r>
          </w:p>
        </w:tc>
      </w:tr>
      <w:tr w:rsidR="006D4AF7">
        <w:trPr>
          <w:trHeight w:val="420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  <w:widowControl/>
              <w:snapToGrid/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  <w:widowControl/>
              <w:snapToGrid/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pStyle w:val="a3"/>
              <w:widowControl/>
              <w:snapToGrid/>
              <w:spacing w:line="24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19.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各村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 (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居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 xml:space="preserve">) 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每季度至少召开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次协商会议，并在《重庆市城乡社区协商会议记录本》上做好记录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；</w:t>
            </w:r>
          </w:p>
        </w:tc>
      </w:tr>
      <w:tr w:rsidR="006D4AF7">
        <w:trPr>
          <w:trHeight w:val="420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  <w:widowControl/>
              <w:snapToGrid/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  <w:widowControl/>
              <w:snapToGrid/>
              <w:spacing w:line="24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pStyle w:val="a3"/>
              <w:widowControl/>
              <w:snapToGrid/>
              <w:spacing w:line="24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20.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统景镇要深化“民情茶室”工作实践，推进完成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全国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村级议事协商创新实验试点。</w:t>
            </w:r>
          </w:p>
        </w:tc>
      </w:tr>
      <w:tr w:rsidR="006D4AF7">
        <w:trPr>
          <w:trHeight w:val="595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</w:rPr>
              <w:t>健全村（居）务监督委员会</w:t>
            </w: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规范完善收集意见、提出建议、监督落实、通报反馈等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项基本程序，建立健全定期收集意见、例会、报告、工作纪实等制度，确保村（居）务监督委员会工作规范、运行顺畅；</w:t>
            </w:r>
          </w:p>
        </w:tc>
      </w:tr>
      <w:tr w:rsidR="006D4AF7">
        <w:trPr>
          <w:trHeight w:val="595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tabs>
                <w:tab w:val="left" w:pos="312"/>
              </w:tabs>
              <w:spacing w:line="240" w:lineRule="exact"/>
              <w:jc w:val="center"/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tabs>
                <w:tab w:val="left" w:pos="312"/>
              </w:tabs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240" w:lineRule="exact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认真落实知情、质询、审核、建议、主持民主评议等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方面权利，确保对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方面内容依法监督到位，做好《重庆市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村（居）务监督委员会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工作簿》的记录。</w:t>
            </w:r>
          </w:p>
        </w:tc>
      </w:tr>
      <w:tr w:rsidR="006D4AF7">
        <w:trPr>
          <w:trHeight w:val="387"/>
          <w:jc w:val="center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tabs>
                <w:tab w:val="left" w:pos="312"/>
              </w:tabs>
              <w:spacing w:line="240" w:lineRule="exact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/>
              </w:rPr>
              <w:t>提升服务职能</w:t>
            </w:r>
          </w:p>
        </w:tc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tabs>
                <w:tab w:val="left" w:pos="312"/>
              </w:tabs>
              <w:spacing w:line="24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23.</w:t>
            </w:r>
            <w:r>
              <w:rPr>
                <w:rFonts w:asciiTheme="minorEastAsia" w:hAnsiTheme="minorEastAsia" w:cstheme="minorEastAsia" w:hint="eastAsia"/>
              </w:rPr>
              <w:t>继续推广“三事分流”工作机制；</w:t>
            </w:r>
          </w:p>
        </w:tc>
      </w:tr>
      <w:tr w:rsidR="006D4AF7">
        <w:trPr>
          <w:trHeight w:val="576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tabs>
                <w:tab w:val="left" w:pos="312"/>
              </w:tabs>
              <w:spacing w:line="24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tabs>
                <w:tab w:val="left" w:pos="312"/>
              </w:tabs>
              <w:spacing w:line="24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24.</w:t>
            </w:r>
            <w:r>
              <w:rPr>
                <w:rFonts w:asciiTheme="minorEastAsia" w:hAnsiTheme="minorEastAsia" w:cstheme="minorEastAsia" w:hint="eastAsia"/>
              </w:rPr>
              <w:t>建立健全“五社联动”工作机制，保障居民群众有效参与基层公共事务和公益服务，特别是王家街道玉峰山村、双凤桥街道</w:t>
            </w:r>
            <w:r>
              <w:rPr>
                <w:rFonts w:asciiTheme="minorEastAsia" w:hAnsiTheme="minorEastAsia" w:cstheme="minorEastAsia" w:hint="eastAsia"/>
              </w:rPr>
              <w:t>民秀</w:t>
            </w:r>
            <w:r>
              <w:rPr>
                <w:rFonts w:asciiTheme="minorEastAsia" w:hAnsiTheme="minorEastAsia" w:cstheme="minorEastAsia" w:hint="eastAsia"/>
              </w:rPr>
              <w:t>路社区、宝圣湖街道湖滨西路社区、龙塔街道龙盛社区要高质量完成好社区治理社会工作示范创建项目；</w:t>
            </w:r>
          </w:p>
        </w:tc>
      </w:tr>
      <w:tr w:rsidR="006D4AF7">
        <w:trPr>
          <w:trHeight w:val="450"/>
          <w:jc w:val="center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pStyle w:val="a3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tabs>
                <w:tab w:val="left" w:pos="312"/>
              </w:tabs>
              <w:spacing w:line="240" w:lineRule="exact"/>
              <w:rPr>
                <w:rFonts w:asciiTheme="minorEastAsia" w:hAnsiTheme="minorEastAsia" w:cstheme="minorEastAsia"/>
              </w:rPr>
            </w:pPr>
          </w:p>
        </w:tc>
        <w:tc>
          <w:tcPr>
            <w:tcW w:w="1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tabs>
                <w:tab w:val="left" w:pos="312"/>
              </w:tabs>
              <w:spacing w:line="240" w:lineRule="exac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25.</w:t>
            </w:r>
            <w:r>
              <w:rPr>
                <w:rFonts w:asciiTheme="minorEastAsia" w:hAnsiTheme="minorEastAsia" w:cstheme="minorEastAsia" w:hint="eastAsia"/>
              </w:rPr>
              <w:t>开展渝北区“十佳”城乡社区治理优秀案例评选活动，每个镇街于</w:t>
            </w:r>
            <w:r>
              <w:rPr>
                <w:rFonts w:asciiTheme="minorEastAsia" w:hAnsiTheme="minorEastAsia" w:cstheme="minorEastAsia" w:hint="eastAsia"/>
              </w:rPr>
              <w:t>8</w:t>
            </w:r>
            <w:r>
              <w:rPr>
                <w:rFonts w:asciiTheme="minorEastAsia" w:hAnsiTheme="minorEastAsia" w:cstheme="minorEastAsia" w:hint="eastAsia"/>
              </w:rPr>
              <w:t>月</w:t>
            </w:r>
            <w:r>
              <w:rPr>
                <w:rFonts w:asciiTheme="minorEastAsia" w:hAnsiTheme="minorEastAsia" w:cstheme="minorEastAsia" w:hint="eastAsia"/>
              </w:rPr>
              <w:t>30</w:t>
            </w:r>
            <w:r>
              <w:rPr>
                <w:rFonts w:asciiTheme="minorEastAsia" w:hAnsiTheme="minorEastAsia" w:cstheme="minorEastAsia" w:hint="eastAsia"/>
              </w:rPr>
              <w:t>日前报送</w:t>
            </w:r>
            <w:r>
              <w:rPr>
                <w:rFonts w:asciiTheme="minorEastAsia" w:hAnsiTheme="minorEastAsia" w:cstheme="minorEastAsia" w:hint="eastAsia"/>
              </w:rPr>
              <w:t>1-2</w:t>
            </w:r>
            <w:r>
              <w:rPr>
                <w:rFonts w:asciiTheme="minorEastAsia" w:hAnsiTheme="minorEastAsia" w:cstheme="minorEastAsia" w:hint="eastAsia"/>
              </w:rPr>
              <w:t>个优秀案例至区民政局。</w:t>
            </w:r>
          </w:p>
        </w:tc>
      </w:tr>
    </w:tbl>
    <w:p w:rsidR="006D4AF7" w:rsidRDefault="006D4AF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  <w:sectPr w:rsidR="006D4AF7">
          <w:pgSz w:w="16838" w:h="11906" w:orient="landscape"/>
          <w:pgMar w:top="1247" w:right="1474" w:bottom="1134" w:left="1587" w:header="851" w:footer="992" w:gutter="0"/>
          <w:pgNumType w:fmt="numberInDash"/>
          <w:cols w:space="0"/>
          <w:docGrid w:type="lines" w:linePitch="312"/>
        </w:sectPr>
      </w:pPr>
    </w:p>
    <w:p w:rsidR="006D4AF7" w:rsidRDefault="003E5369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:rsidR="006D4AF7" w:rsidRDefault="003E5369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健全党组织领导的基层群众自治机制</w:t>
      </w:r>
      <w:r>
        <w:rPr>
          <w:rFonts w:ascii="Times New Roman" w:eastAsia="方正小标宋_GBK" w:hAnsi="Times New Roman" w:cs="Times New Roman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sz w:val="44"/>
          <w:szCs w:val="44"/>
        </w:rPr>
        <w:t>年重点任务清单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办理情况表</w:t>
      </w:r>
    </w:p>
    <w:p w:rsidR="006D4AF7" w:rsidRDefault="006D4AF7">
      <w:pPr>
        <w:pStyle w:val="a3"/>
      </w:pPr>
    </w:p>
    <w:tbl>
      <w:tblPr>
        <w:tblpPr w:leftFromText="180" w:rightFromText="180" w:vertAnchor="text" w:horzAnchor="page" w:tblpX="1007" w:tblpY="100"/>
        <w:tblOverlap w:val="never"/>
        <w:tblW w:w="10590" w:type="dxa"/>
        <w:tblLayout w:type="fixed"/>
        <w:tblLook w:val="04A0" w:firstRow="1" w:lastRow="0" w:firstColumn="1" w:lastColumn="0" w:noHBand="0" w:noVBand="1"/>
      </w:tblPr>
      <w:tblGrid>
        <w:gridCol w:w="1095"/>
        <w:gridCol w:w="2805"/>
        <w:gridCol w:w="2595"/>
        <w:gridCol w:w="1395"/>
        <w:gridCol w:w="945"/>
        <w:gridCol w:w="1755"/>
      </w:tblGrid>
      <w:tr w:rsidR="006D4AF7">
        <w:trPr>
          <w:trHeight w:val="114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镇街</w:t>
            </w:r>
          </w:p>
        </w:tc>
        <w:tc>
          <w:tcPr>
            <w:tcW w:w="6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填报时间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F7" w:rsidRDefault="006D4AF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6D4AF7">
        <w:trPr>
          <w:trHeight w:val="370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进展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9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textAlignment w:val="center"/>
            </w:pPr>
            <w:r>
              <w:rPr>
                <w:rFonts w:hint="eastAsia"/>
              </w:rPr>
              <w:t>（对照《健全党组织领导的基层群众自治机制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年重点任务清单》简述推进情况，不超过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  <w:p w:rsidR="006D4AF7" w:rsidRDefault="006D4AF7">
            <w:pPr>
              <w:pStyle w:val="a3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 w:rsidR="006D4AF7" w:rsidRDefault="006D4AF7">
            <w:pPr>
              <w:pStyle w:val="a3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6D4AF7">
        <w:trPr>
          <w:trHeight w:val="270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存在问题及下步打算</w:t>
            </w:r>
          </w:p>
        </w:tc>
        <w:tc>
          <w:tcPr>
            <w:tcW w:w="9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F7" w:rsidRDefault="006D4AF7">
            <w:pPr>
              <w:jc w:val="center"/>
            </w:pPr>
          </w:p>
          <w:p w:rsidR="006D4AF7" w:rsidRDefault="006D4AF7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6D4AF7" w:rsidRDefault="006D4AF7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6D4AF7" w:rsidRDefault="006D4AF7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6D4AF7" w:rsidRDefault="006D4AF7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6D4AF7" w:rsidRDefault="006D4AF7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6D4AF7" w:rsidRDefault="006D4AF7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6D4AF7" w:rsidRDefault="006D4AF7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  <w:p w:rsidR="006D4AF7" w:rsidRDefault="006D4AF7">
            <w:pPr>
              <w:pStyle w:val="a3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:rsidR="006D4AF7">
        <w:trPr>
          <w:trHeight w:val="75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进展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状态</w:t>
            </w:r>
          </w:p>
        </w:tc>
        <w:tc>
          <w:tcPr>
            <w:tcW w:w="9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（正常推进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\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推进滞后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\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已完成）</w:t>
            </w:r>
          </w:p>
        </w:tc>
      </w:tr>
      <w:tr w:rsidR="006D4AF7">
        <w:trPr>
          <w:trHeight w:val="75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F7" w:rsidRDefault="006D4AF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F7" w:rsidRDefault="003E536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F7" w:rsidRDefault="006D4AF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:rsidR="006D4AF7" w:rsidRDefault="006D4AF7">
      <w:pPr>
        <w:pStyle w:val="a3"/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6D4AF7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</w:p>
    <w:p w:rsidR="006D4AF7" w:rsidRDefault="003E5369">
      <w:pPr>
        <w:pStyle w:val="a7"/>
        <w:ind w:firstLineChars="0" w:firstLine="0"/>
        <w:rPr>
          <w:rFonts w:ascii="方正仿宋_GBK" w:eastAsia="方正仿宋_GBK" w:hAnsi="方正仿宋_GBK" w:cs="方正仿宋_GBK"/>
          <w:spacing w:val="-6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283845</wp:posOffset>
                </wp:positionV>
                <wp:extent cx="5494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2.3pt;margin-top:22.35pt;height:0pt;width:432.6pt;z-index:251665408;mso-width-relative:page;mso-height-relative:page;" filled="f" stroked="t" coordsize="21600,21600" o:gfxdata="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gHG7vWAAAACAEAAA8AAAAAAAAAAQAg&#10;AAAAIgAAAGRycy9kb3ducmV2LnhtbFBLAQIUABQAAAAIAIdO4kC2euE91wEAAJg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6D4AF7" w:rsidRDefault="003E5369">
      <w:pPr>
        <w:pStyle w:val="a3"/>
      </w:pPr>
      <w:r>
        <w:rPr>
          <w:rFonts w:ascii="方正仿宋_GBK" w:eastAsia="方正仿宋_GBK" w:hAnsi="方正仿宋_GBK" w:cs="方正仿宋_GBK" w:hint="eastAsia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424815</wp:posOffset>
                </wp:positionV>
                <wp:extent cx="55168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.85pt;margin-top:33.45pt;height:0pt;width:434.4pt;z-index:251664384;mso-width-relative:page;mso-height-relative:page;" filled="f" stroked="t" coordsize="21600,21600" o:gfxdata="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cV2KB1wAAAAgBAAAPAAAAAAAAAAEA&#10;IAAAACIAAABkcnMvZG93bnJldi54bWxQSwECFAAUAAAACACHTuJAwEClntcBAACY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>重庆市渝北区民政局办公室</w:t>
      </w:r>
      <w:r>
        <w:rPr>
          <w:rFonts w:ascii="方正仿宋_GBK" w:eastAsia="方正仿宋_GBK" w:hAnsi="方正仿宋_GBK" w:cs="方正仿宋_GBK" w:hint="eastAsia"/>
          <w:spacing w:val="-6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pacing w:val="-20"/>
          <w:sz w:val="28"/>
          <w:szCs w:val="28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202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28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日印发</w:t>
      </w:r>
    </w:p>
    <w:sectPr w:rsidR="006D4AF7">
      <w:footerReference w:type="default" r:id="rId9"/>
      <w:pgSz w:w="11906" w:h="16838"/>
      <w:pgMar w:top="2098" w:right="1474" w:bottom="181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69" w:rsidRDefault="003E5369">
      <w:r>
        <w:separator/>
      </w:r>
    </w:p>
  </w:endnote>
  <w:endnote w:type="continuationSeparator" w:id="0">
    <w:p w:rsidR="003E5369" w:rsidRDefault="003E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F7" w:rsidRDefault="003E53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4AF7" w:rsidRDefault="003E5369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4784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D4AF7" w:rsidRDefault="003E5369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F4784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F7" w:rsidRDefault="003E53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4AF7" w:rsidRDefault="003E5369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4784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6D4AF7" w:rsidRDefault="003E5369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9F4784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69" w:rsidRDefault="003E5369">
      <w:r>
        <w:separator/>
      </w:r>
    </w:p>
  </w:footnote>
  <w:footnote w:type="continuationSeparator" w:id="0">
    <w:p w:rsidR="003E5369" w:rsidRDefault="003E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ocumentProtection w:edit="readOnly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TMzZmExMTYwMzliZTZhZmI0NWVmMmFlMDI4ZWIifQ=="/>
    <w:docVar w:name="KGWebUrl" w:val="http://23.143.0.11:80/seeyon/officeservlet"/>
  </w:docVars>
  <w:rsids>
    <w:rsidRoot w:val="620041A4"/>
    <w:rsid w:val="003E5369"/>
    <w:rsid w:val="006D4AF7"/>
    <w:rsid w:val="009F4784"/>
    <w:rsid w:val="096915D0"/>
    <w:rsid w:val="0A27247A"/>
    <w:rsid w:val="0BAE7387"/>
    <w:rsid w:val="0D6E7428"/>
    <w:rsid w:val="0E370E78"/>
    <w:rsid w:val="0F783A92"/>
    <w:rsid w:val="0F7D5B53"/>
    <w:rsid w:val="102640ED"/>
    <w:rsid w:val="123E068F"/>
    <w:rsid w:val="12772EAE"/>
    <w:rsid w:val="13896D20"/>
    <w:rsid w:val="16DE6A35"/>
    <w:rsid w:val="1A073474"/>
    <w:rsid w:val="1AB70DEB"/>
    <w:rsid w:val="1AE82EC4"/>
    <w:rsid w:val="1C5C3535"/>
    <w:rsid w:val="1D005D8D"/>
    <w:rsid w:val="1E371E70"/>
    <w:rsid w:val="21EE3C0C"/>
    <w:rsid w:val="28595094"/>
    <w:rsid w:val="28E61C71"/>
    <w:rsid w:val="296F7252"/>
    <w:rsid w:val="33AB4BDD"/>
    <w:rsid w:val="34067239"/>
    <w:rsid w:val="349457CA"/>
    <w:rsid w:val="354E5367"/>
    <w:rsid w:val="36632AE4"/>
    <w:rsid w:val="36847284"/>
    <w:rsid w:val="37252367"/>
    <w:rsid w:val="3882612B"/>
    <w:rsid w:val="38C4055A"/>
    <w:rsid w:val="39B22D17"/>
    <w:rsid w:val="3F9865CA"/>
    <w:rsid w:val="3FAE5F2E"/>
    <w:rsid w:val="3FFE0533"/>
    <w:rsid w:val="40C32D44"/>
    <w:rsid w:val="46CB4731"/>
    <w:rsid w:val="48614709"/>
    <w:rsid w:val="497604D5"/>
    <w:rsid w:val="49B3700A"/>
    <w:rsid w:val="4A58156B"/>
    <w:rsid w:val="4A7363E8"/>
    <w:rsid w:val="4BD61B7E"/>
    <w:rsid w:val="4D194482"/>
    <w:rsid w:val="503F33B7"/>
    <w:rsid w:val="5249219D"/>
    <w:rsid w:val="52D31CF2"/>
    <w:rsid w:val="57001FBA"/>
    <w:rsid w:val="57DE2408"/>
    <w:rsid w:val="5A0217F4"/>
    <w:rsid w:val="5B6D3709"/>
    <w:rsid w:val="5CE648D9"/>
    <w:rsid w:val="5D376CEF"/>
    <w:rsid w:val="5D590159"/>
    <w:rsid w:val="5DAC0325"/>
    <w:rsid w:val="5F457FA8"/>
    <w:rsid w:val="61E374EC"/>
    <w:rsid w:val="620041A4"/>
    <w:rsid w:val="64FF1F6B"/>
    <w:rsid w:val="652A0135"/>
    <w:rsid w:val="66B04E5A"/>
    <w:rsid w:val="69C052A8"/>
    <w:rsid w:val="6A422499"/>
    <w:rsid w:val="6DC26C08"/>
    <w:rsid w:val="6F421FDF"/>
    <w:rsid w:val="6F8C5991"/>
    <w:rsid w:val="702248F4"/>
    <w:rsid w:val="70E05BAD"/>
    <w:rsid w:val="728E2630"/>
    <w:rsid w:val="72AB6B0C"/>
    <w:rsid w:val="72D975F8"/>
    <w:rsid w:val="72E07398"/>
    <w:rsid w:val="75E540F2"/>
    <w:rsid w:val="77446937"/>
    <w:rsid w:val="781C3125"/>
    <w:rsid w:val="79D9544D"/>
    <w:rsid w:val="7ADA00A7"/>
    <w:rsid w:val="7E2D237F"/>
    <w:rsid w:val="7E546155"/>
    <w:rsid w:val="7F27742A"/>
    <w:rsid w:val="7F2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a-5">
    <w:name w:val="ca-5"/>
    <w:basedOn w:val="a0"/>
    <w:qFormat/>
    <w:rPr>
      <w:rFonts w:cs="Arial"/>
      <w:color w:val="0000FF"/>
      <w:kern w:val="2"/>
      <w:sz w:val="22"/>
      <w:lang w:val="en-US" w:eastAsia="zh-CN" w:bidi="ar-SA"/>
    </w:rPr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5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uiPriority="3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a-5">
    <w:name w:val="ca-5"/>
    <w:basedOn w:val="a0"/>
    <w:qFormat/>
    <w:rPr>
      <w:rFonts w:cs="Arial"/>
      <w:color w:val="0000FF"/>
      <w:kern w:val="2"/>
      <w:sz w:val="22"/>
      <w:lang w:val="en-US" w:eastAsia="zh-CN" w:bidi="ar-SA"/>
    </w:rPr>
  </w:style>
  <w:style w:type="paragraph" w:customStyle="1" w:styleId="Char">
    <w:name w:val="Char"/>
    <w:basedOn w:val="a"/>
    <w:qFormat/>
  </w:style>
  <w:style w:type="paragraph" w:customStyle="1" w:styleId="Default">
    <w:name w:val="Default"/>
    <w:next w:val="5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532</Words>
  <Characters>3035</Characters>
  <Application>Microsoft Office Word</Application>
  <DocSecurity>0</DocSecurity>
  <Lines>25</Lines>
  <Paragraphs>7</Paragraphs>
  <ScaleCrop>false</ScaleCrop>
  <Company>微软中国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陈斯嘉</dc:creator>
  <cp:lastModifiedBy>杨琴</cp:lastModifiedBy>
  <cp:revision>2</cp:revision>
  <cp:lastPrinted>2023-03-28T02:23:00Z</cp:lastPrinted>
  <dcterms:created xsi:type="dcterms:W3CDTF">2023-03-28T03:37:00Z</dcterms:created>
  <dcterms:modified xsi:type="dcterms:W3CDTF">2023-03-28T03:37:00Z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2206F375936A4F718390E847BABEC3AB</vt:lpwstr>
  </property>
</Properties>
</file>