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方正小标宋_GBK" w:hAnsi="方正小标宋_GBK" w:eastAsia="方正小标宋_GBK" w:cs="方正小标宋_GBK"/>
          <w:kern w:val="2"/>
          <w:sz w:val="44"/>
          <w:szCs w:val="44"/>
          <w:vertAlign w:val="baseline"/>
          <w:lang w:val="en-US" w:eastAsia="zh-CN" w:bidi="ar"/>
        </w:rPr>
      </w:pPr>
    </w:p>
    <w:p>
      <w:pPr>
        <w:pStyle w:val="2"/>
        <w:rPr>
          <w:rFonts w:hint="default" w:ascii="方正小标宋_GBK" w:hAnsi="方正小标宋_GBK" w:eastAsia="方正小标宋_GBK" w:cs="方正小标宋_GBK"/>
          <w:kern w:val="2"/>
          <w:sz w:val="44"/>
          <w:szCs w:val="44"/>
          <w:vertAlign w:val="baseline"/>
          <w:lang w:val="en-US" w:eastAsia="zh-CN" w:bidi="ar"/>
        </w:rPr>
      </w:pPr>
      <w:r>
        <w:rPr>
          <w:rFonts w:hint="default" w:ascii="Times New Roman" w:hAnsi="Times New Roman" w:eastAsia="方正仿宋_GBK" w:cs="Times New Roman"/>
          <w:b/>
          <w:sz w:val="32"/>
          <w:szCs w:val="32"/>
        </w:rPr>
        <w:pict>
          <v:shape id="_x0000_s1030" o:spid="_x0000_s1030" o:spt="136" type="#_x0000_t136" style="position:absolute;left:0pt;margin-left:0.8pt;margin-top:31.8pt;height:45.65pt;width:367.35pt;z-index:251663360;mso-width-relative:page;mso-height-relative:page;" fillcolor="#FF0000" filled="t" stroked="f" coordsize="21600,21600" adj="10800">
            <v:path/>
            <v:fill on="t" color2="#FFFFFF" focussize="0,0"/>
            <v:stroke on="f"/>
            <v:imagedata o:title=""/>
            <o:lock v:ext="edit" aspectratio="f"/>
            <v:textpath on="t" fitshape="t" fitpath="t" trim="t" xscale="f" string="重庆市渝北区民政局" style="font-family:方正小标宋_GBK;font-size:40pt;v-rotate-letters:f;v-same-letter-heights:f;v-text-align:center;"/>
          </v:shape>
        </w:pict>
      </w:r>
    </w:p>
    <w:p>
      <w:pPr>
        <w:spacing w:line="560" w:lineRule="exact"/>
        <w:rPr>
          <w:rFonts w:hint="default" w:ascii="Times New Roman" w:hAnsi="Times New Roman" w:eastAsia="方正仿宋_GBK" w:cs="Times New Roman"/>
          <w:b/>
          <w:sz w:val="32"/>
          <w:szCs w:val="32"/>
        </w:rPr>
      </w:pPr>
    </w:p>
    <w:p>
      <w:pPr>
        <w:ind w:firstLine="643"/>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pict>
          <v:shape id="_x0000_s1027" o:spid="_x0000_s1027" o:spt="136" type="#_x0000_t136" style="position:absolute;left:0pt;margin-left:369.7pt;margin-top:20.9pt;height:45.9pt;width:69.8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方正小标宋_GBK;font-size:54pt;v-rotate-letters:f;v-same-letter-heights:f;v-text-align:center;"/>
          </v:shape>
        </w:pict>
      </w:r>
      <w:r>
        <w:rPr>
          <w:rFonts w:hint="default" w:ascii="Times New Roman" w:hAnsi="Times New Roman" w:eastAsia="方正仿宋_GBK" w:cs="Times New Roman"/>
          <w:b/>
          <w:sz w:val="32"/>
          <w:szCs w:val="32"/>
        </w:rPr>
        <w:pict>
          <v:shape id="_x0000_s1028" o:spid="_x0000_s1028" o:spt="136" type="#_x0000_t136" style="position:absolute;left:0pt;margin-left:-1.45pt;margin-top:22.8pt;height:45.65pt;width:367.35pt;z-index:251661312;mso-width-relative:page;mso-height-relative:page;" fillcolor="#FF0000" filled="t" stroked="f" coordsize="21600,21600" adj="10800">
            <v:path/>
            <v:fill on="t" color2="#FFFFFF" focussize="0,0"/>
            <v:stroke on="f"/>
            <v:imagedata o:title=""/>
            <o:lock v:ext="edit" aspectratio="f"/>
            <v:textpath on="t" fitshape="t" fitpath="t" trim="t" xscale="f" string="重庆市渝北区卫生健康委员会" style="font-family:方正小标宋_GBK;font-size:40pt;v-rotate-letters:f;v-same-letter-heights:f;v-text-align:center;"/>
          </v:shape>
        </w:pict>
      </w:r>
    </w:p>
    <w:p>
      <w:pPr>
        <w:ind w:firstLine="643"/>
        <w:rPr>
          <w:rFonts w:hint="default" w:ascii="Times New Roman" w:hAnsi="Times New Roman" w:eastAsia="方正仿宋_GBK" w:cs="Times New Roman"/>
          <w:b/>
          <w:sz w:val="32"/>
          <w:szCs w:val="32"/>
        </w:rPr>
      </w:pPr>
    </w:p>
    <w:p>
      <w:pP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pict>
          <v:shape id="_x0000_s1026" o:spid="_x0000_s1026" o:spt="136" type="#_x0000_t136" style="position:absolute;left:0pt;margin-left:0.5pt;margin-top:14.85pt;height:45.65pt;width:367.35pt;z-index:251662336;mso-width-relative:page;mso-height-relative:page;" fillcolor="#FF0000" filled="t" stroked="f" coordsize="21600,21600" adj="10800">
            <v:path/>
            <v:fill on="t" color2="#FFFFFF" focussize="0,0"/>
            <v:stroke on="f"/>
            <v:imagedata o:title=""/>
            <o:lock v:ext="edit" aspectratio="f"/>
            <v:textpath on="t" fitshape="t" fitpath="t" trim="t" xscale="f" string="重庆市渝北区财政局" style="font-family:方正小标宋_GBK;font-size:40pt;v-rotate-letters:f;v-same-letter-heights:f;v-text-align:center;"/>
          </v:shape>
        </w:pict>
      </w:r>
    </w:p>
    <w:p>
      <w:pPr>
        <w:spacing w:line="570" w:lineRule="exact"/>
        <w:ind w:firstLine="480" w:firstLineChars="150"/>
        <w:rPr>
          <w:rFonts w:hint="default" w:ascii="Times New Roman" w:hAnsi="Times New Roman" w:eastAsia="方正仿宋_GBK" w:cs="Times New Roman"/>
          <w:sz w:val="32"/>
          <w:szCs w:val="32"/>
        </w:rPr>
      </w:pPr>
    </w:p>
    <w:p>
      <w:pPr>
        <w:spacing w:line="570" w:lineRule="exact"/>
        <w:rPr>
          <w:rFonts w:hint="default" w:ascii="Times New Roman" w:hAnsi="Times New Roman" w:eastAsia="方正仿宋_GBK" w:cs="Times New Roman"/>
          <w:sz w:val="32"/>
          <w:szCs w:val="32"/>
        </w:rPr>
      </w:pPr>
    </w:p>
    <w:p>
      <w:pPr>
        <w:spacing w:line="570" w:lineRule="exact"/>
        <w:ind w:firstLine="320" w:firstLineChars="100"/>
        <w:jc w:val="center"/>
        <w:rPr>
          <w:rFonts w:hint="default" w:ascii="Times New Roman" w:hAnsi="Times New Roman" w:eastAsia="方正楷体_GBK" w:cs="Times New Roman"/>
          <w:color w:val="FF0000"/>
          <w:u w:val="thick"/>
          <w:lang w:eastAsia="zh-CN"/>
        </w:rPr>
      </w:pPr>
      <w:r>
        <w:rPr>
          <w:rFonts w:hint="default" w:ascii="Times New Roman" w:hAnsi="Times New Roman" w:eastAsia="方正仿宋_GBK" w:cs="Times New Roman"/>
          <w:sz w:val="32"/>
          <w:szCs w:val="32"/>
        </w:rPr>
        <w:t>渝北民〔20</w:t>
      </w:r>
      <w:r>
        <w:rPr>
          <w:rFonts w:hint="default" w:ascii="Times New Roman" w:hAnsi="Times New Roman" w:cs="Times New Roman"/>
          <w:sz w:val="32"/>
          <w:szCs w:val="32"/>
          <w:lang w:val="en-US" w:eastAsia="zh-CN"/>
        </w:rPr>
        <w:t>2</w:t>
      </w:r>
      <w:r>
        <w:rPr>
          <w:rFonts w:hint="eastAsia" w:ascii="Times New Roman" w:hAnsi="Times New Roman" w:cs="Times New Roman"/>
          <w:sz w:val="32"/>
          <w:szCs w:val="32"/>
          <w:lang w:val="en-US" w:eastAsia="zh-CN"/>
        </w:rPr>
        <w:t>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val="en-US" w:eastAsia="zh-CN"/>
        </w:rPr>
        <w:t>74</w:t>
      </w:r>
      <w:r>
        <w:rPr>
          <w:rFonts w:hint="default" w:ascii="Times New Roman" w:hAnsi="Times New Roman" w:eastAsia="方正仿宋_GBK" w:cs="Times New Roman"/>
          <w:sz w:val="32"/>
          <w:szCs w:val="32"/>
        </w:rPr>
        <w:t>号</w:t>
      </w:r>
      <w:bookmarkStart w:id="0" w:name="qianfa"/>
      <w:bookmarkEnd w:id="0"/>
    </w:p>
    <w:p>
      <w:pPr>
        <w:spacing w:line="200" w:lineRule="exact"/>
        <w:rPr>
          <w:rFonts w:hint="default" w:ascii="Times New Roman" w:hAnsi="Times New Roman" w:eastAsia="方正小标宋_GBK" w:cs="Times New Roman"/>
          <w:sz w:val="32"/>
          <w:szCs w:val="32"/>
        </w:rPr>
      </w:pPr>
      <w:r>
        <w:rPr>
          <w:rFonts w:hint="default" w:ascii="Times New Roman" w:hAnsi="Times New Roman" w:eastAsia="方正仿宋_GBK" w:cs="Times New Roman"/>
          <w:b/>
          <w:sz w:val="32"/>
          <w:szCs w:val="32"/>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3175</wp:posOffset>
                </wp:positionV>
                <wp:extent cx="5839460" cy="1397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839460" cy="1397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95pt;margin-top:0.25pt;height:1.1pt;width:459.8pt;z-index:251659264;mso-width-relative:page;mso-height-relative:page;" filled="f" stroked="t" coordsize="21600,21600" o:gfxdata="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BqMvtYAAAAFAQAADwAAAAAAAAABACAAAAAiAAAAZHJzL2Rvd25yZXYueG1sUEsBAhQAFAAAAAgA&#10;h07iQD5qw87uAQAAswMAAA4AAAAAAAAAAQAgAAAAJQEAAGRycy9lMm9Eb2MueG1sUEsFBgAAAAAG&#10;AAYAWQEAAIUFAAAAAA==&#10;">
                <v:fill on="f" focussize="0,0"/>
                <v:stroke weight="1.75pt" color="#FF0000" joinstyle="round"/>
                <v:imagedata o:title=""/>
                <o:lock v:ext="edit" aspectratio="f"/>
              </v:line>
            </w:pict>
          </mc:Fallback>
        </mc:AlternateContent>
      </w:r>
    </w:p>
    <w:p>
      <w:pPr>
        <w:keepNext w:val="0"/>
        <w:keepLines w:val="0"/>
        <w:widowControl w:val="0"/>
        <w:suppressLineNumbers w:val="0"/>
        <w:autoSpaceDE w:val="0"/>
        <w:autoSpaceDN/>
        <w:spacing w:before="0" w:beforeAutospacing="0" w:after="0" w:afterAutospacing="0" w:line="550" w:lineRule="exact"/>
        <w:ind w:left="0" w:right="0"/>
        <w:jc w:val="center"/>
        <w:rPr>
          <w:rFonts w:hint="eastAsia" w:ascii="方正小标宋_GBK" w:hAnsi="方正小标宋_GBK" w:eastAsia="方正小标宋_GBK" w:cs="方正小标宋_GBK"/>
          <w:kern w:val="2"/>
          <w:sz w:val="44"/>
          <w:szCs w:val="44"/>
          <w:lang w:val="en-US" w:eastAsia="zh-CN" w:bidi="ar"/>
        </w:rPr>
      </w:pPr>
      <w:r>
        <w:rPr>
          <w:rFonts w:hint="default" w:ascii="方正小标宋_GBK" w:hAnsi="方正小标宋_GBK" w:eastAsia="方正小标宋_GBK" w:cs="方正小标宋_GBK"/>
          <w:kern w:val="2"/>
          <w:sz w:val="44"/>
          <w:szCs w:val="44"/>
          <w:vertAlign w:val="baseline"/>
          <w:lang w:val="en-US" w:eastAsia="zh-CN" w:bidi="ar"/>
        </w:rPr>
        <w:t>关于印发渝北区</w:t>
      </w:r>
      <w:r>
        <w:rPr>
          <w:rFonts w:hint="eastAsia" w:ascii="方正小标宋_GBK" w:hAnsi="方正小标宋_GBK" w:eastAsia="方正小标宋_GBK" w:cs="方正小标宋_GBK"/>
          <w:kern w:val="2"/>
          <w:sz w:val="44"/>
          <w:szCs w:val="44"/>
          <w:lang w:val="en-US" w:eastAsia="zh-CN" w:bidi="ar"/>
        </w:rPr>
        <w:t>建设慢性病康养理疗服务站</w:t>
      </w:r>
    </w:p>
    <w:p>
      <w:pPr>
        <w:keepNext w:val="0"/>
        <w:keepLines w:val="0"/>
        <w:widowControl w:val="0"/>
        <w:suppressLineNumbers w:val="0"/>
        <w:autoSpaceDE w:val="0"/>
        <w:autoSpaceDN/>
        <w:spacing w:before="0" w:beforeAutospacing="0" w:after="0" w:afterAutospacing="0" w:line="550" w:lineRule="exact"/>
        <w:ind w:left="0" w:right="0"/>
        <w:jc w:val="center"/>
        <w:rPr>
          <w:rFonts w:hint="default" w:ascii="Times New Roman" w:hAnsi="Times New Roman" w:eastAsia="方正小标宋_GBK" w:cs="Times New Roman"/>
          <w:kern w:val="2"/>
          <w:sz w:val="44"/>
          <w:szCs w:val="44"/>
          <w:vertAlign w:val="baseline"/>
        </w:rPr>
      </w:pPr>
      <w:r>
        <w:rPr>
          <w:rFonts w:hint="eastAsia" w:ascii="方正小标宋_GBK" w:hAnsi="方正小标宋_GBK" w:eastAsia="方正小标宋_GBK" w:cs="方正小标宋_GBK"/>
          <w:kern w:val="2"/>
          <w:sz w:val="44"/>
          <w:szCs w:val="44"/>
          <w:lang w:val="en-US" w:eastAsia="zh-CN" w:bidi="ar"/>
        </w:rPr>
        <w:t>实施方案</w:t>
      </w:r>
      <w:r>
        <w:rPr>
          <w:rFonts w:hint="default" w:ascii="方正小标宋_GBK" w:hAnsi="方正小标宋_GBK" w:eastAsia="方正小标宋_GBK" w:cs="方正小标宋_GBK"/>
          <w:kern w:val="2"/>
          <w:sz w:val="44"/>
          <w:szCs w:val="44"/>
          <w:vertAlign w:val="baseline"/>
          <w:lang w:val="en-US" w:eastAsia="zh-CN" w:bidi="ar"/>
        </w:rPr>
        <w:t>的通知</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300" w:lineRule="exact"/>
        <w:ind w:left="0" w:right="0"/>
        <w:jc w:val="both"/>
        <w:textAlignment w:val="baseline"/>
        <w:outlineLvl w:val="9"/>
        <w:rPr>
          <w:rFonts w:hint="default" w:ascii="Calibri" w:hAnsi="Calibri" w:eastAsia="方正仿宋_GBK" w:cs="Times New Roman"/>
          <w:kern w:val="2"/>
          <w:sz w:val="32"/>
          <w:szCs w:val="32"/>
          <w:vertAlign w:val="baseline"/>
        </w:rPr>
      </w:pPr>
      <w:r>
        <w:rPr>
          <w:rFonts w:hint="default" w:ascii="Calibri" w:hAnsi="Calibri" w:eastAsia="方正仿宋_GBK" w:cs="Times New Roman"/>
          <w:kern w:val="2"/>
          <w:sz w:val="32"/>
          <w:szCs w:val="32"/>
          <w:vertAlign w:val="baseline"/>
          <w:lang w:val="en-US" w:eastAsia="zh-CN" w:bidi="ar"/>
        </w:rPr>
        <w:t xml:space="preserve"> </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right="0"/>
        <w:jc w:val="left"/>
        <w:textAlignment w:val="baseline"/>
        <w:outlineLvl w:val="9"/>
        <w:rPr>
          <w:rFonts w:hint="default" w:ascii="Calibri" w:hAnsi="Calibri" w:eastAsia="方正仿宋_GBK" w:cs="Times New Roman"/>
          <w:kern w:val="2"/>
          <w:sz w:val="32"/>
          <w:szCs w:val="32"/>
          <w:vertAlign w:val="baseline"/>
        </w:rPr>
      </w:pPr>
      <w:r>
        <w:rPr>
          <w:rFonts w:hint="default" w:ascii="方正仿宋_GBK" w:hAnsi="方正仿宋_GBK" w:eastAsia="方正仿宋_GBK" w:cs="方正仿宋_GBK"/>
          <w:kern w:val="2"/>
          <w:sz w:val="32"/>
          <w:szCs w:val="32"/>
          <w:vertAlign w:val="baseline"/>
          <w:lang w:val="en-US" w:eastAsia="zh-CN" w:bidi="ar"/>
        </w:rPr>
        <w:t>各镇人民政府、各街道办事处：</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left"/>
        <w:textAlignment w:val="baseline"/>
        <w:outlineLvl w:val="9"/>
        <w:rPr>
          <w:rFonts w:hint="default" w:ascii="方正仿宋_GBK" w:hAnsi="方正仿宋_GBK" w:eastAsia="方正仿宋_GBK" w:cs="方正仿宋_GBK"/>
          <w:kern w:val="2"/>
          <w:sz w:val="32"/>
          <w:szCs w:val="32"/>
          <w:vertAlign w:val="baseline"/>
        </w:rPr>
      </w:pPr>
      <w:r>
        <w:rPr>
          <w:rFonts w:hint="default" w:ascii="方正仿宋_GBK" w:hAnsi="方正仿宋_GBK" w:eastAsia="方正仿宋_GBK" w:cs="方正仿宋_GBK"/>
          <w:kern w:val="2"/>
          <w:sz w:val="32"/>
          <w:szCs w:val="32"/>
          <w:vertAlign w:val="baseline"/>
          <w:lang w:val="en-US" w:eastAsia="zh-CN" w:bidi="ar"/>
        </w:rPr>
        <w:t>经区政府研究同意，现将《</w:t>
      </w:r>
      <w:r>
        <w:rPr>
          <w:rFonts w:hint="eastAsia" w:ascii="方正仿宋_GBK" w:hAnsi="方正仿宋_GBK" w:eastAsia="方正仿宋_GBK" w:cs="方正仿宋_GBK"/>
          <w:kern w:val="2"/>
          <w:sz w:val="32"/>
          <w:szCs w:val="32"/>
          <w:vertAlign w:val="baseline"/>
          <w:lang w:val="en-US" w:eastAsia="zh-CN" w:bidi="ar"/>
        </w:rPr>
        <w:t>渝</w:t>
      </w:r>
      <w:r>
        <w:rPr>
          <w:rFonts w:hint="default" w:ascii="方正仿宋_GBK" w:hAnsi="方正仿宋_GBK" w:eastAsia="方正仿宋_GBK" w:cs="方正仿宋_GBK"/>
          <w:kern w:val="2"/>
          <w:sz w:val="32"/>
          <w:szCs w:val="32"/>
          <w:vertAlign w:val="baseline"/>
          <w:lang w:val="en-US" w:eastAsia="zh-CN" w:bidi="ar"/>
        </w:rPr>
        <w:t>北区建设慢性病康养理疗服务站实施方案》印发给你们，请遵照执行。</w:t>
      </w:r>
    </w:p>
    <w:p>
      <w:pPr>
        <w:pStyle w:val="2"/>
        <w:keepNext w:val="0"/>
        <w:keepLines w:val="0"/>
        <w:pageBreakBefore w:val="0"/>
        <w:widowControl w:val="0"/>
        <w:kinsoku/>
        <w:wordWrap/>
        <w:overflowPunct/>
        <w:topLinePunct w:val="0"/>
        <w:autoSpaceDE/>
        <w:autoSpaceDN/>
        <w:bidi w:val="0"/>
        <w:adjustRightInd/>
        <w:snapToGrid w:val="0"/>
        <w:spacing w:line="100" w:lineRule="exact"/>
        <w:textAlignment w:val="baseline"/>
        <w:outlineLvl w:val="9"/>
        <w:rPr>
          <w:rFonts w:hint="default"/>
        </w:rPr>
      </w:pPr>
    </w:p>
    <w:p>
      <w:pPr>
        <w:pStyle w:val="2"/>
        <w:keepNext w:val="0"/>
        <w:keepLines w:val="0"/>
        <w:pageBreakBefore w:val="0"/>
        <w:widowControl/>
        <w:suppressLineNumbers w:val="0"/>
        <w:kinsoku/>
        <w:wordWrap/>
        <w:overflowPunct/>
        <w:topLinePunct w:val="0"/>
        <w:autoSpaceDN/>
        <w:bidi w:val="0"/>
        <w:adjustRightInd/>
        <w:spacing w:line="560" w:lineRule="exact"/>
        <w:textAlignment w:val="baseline"/>
        <w:outlineLvl w:val="9"/>
        <w:rPr>
          <w:rFonts w:hint="default" w:ascii="Times New Roman" w:hAnsi="Times New Roman" w:eastAsia="方正仿宋_GBK" w:cs="Times New Roman"/>
          <w:kern w:val="2"/>
          <w:sz w:val="32"/>
          <w:szCs w:val="32"/>
        </w:rPr>
      </w:pP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0" w:firstLine="640" w:firstLineChars="200"/>
        <w:jc w:val="left"/>
        <w:textAlignment w:val="baseline"/>
        <w:outlineLvl w:val="9"/>
        <w:rPr>
          <w:rFonts w:hint="eastAsia" w:ascii="Times New Roman" w:hAnsi="Times New Roman" w:eastAsia="方正仿宋_GBK" w:cs="Times New Roman"/>
          <w:kern w:val="2"/>
          <w:sz w:val="32"/>
          <w:szCs w:val="32"/>
          <w:vertAlign w:val="baseline"/>
          <w:lang w:val="en-US" w:eastAsia="zh-CN" w:bidi="ar"/>
        </w:rPr>
      </w:pPr>
      <w:r>
        <w:rPr>
          <w:rFonts w:hint="default" w:ascii="方正仿宋_GBK" w:hAnsi="方正仿宋_GBK" w:eastAsia="方正仿宋_GBK" w:cs="方正仿宋_GBK"/>
          <w:kern w:val="2"/>
          <w:sz w:val="32"/>
          <w:szCs w:val="32"/>
          <w:vertAlign w:val="baseline"/>
          <w:lang w:val="en-US" w:eastAsia="zh-CN" w:bidi="ar"/>
        </w:rPr>
        <w:t>重庆市渝北区民政局</w:t>
      </w:r>
      <w:r>
        <w:rPr>
          <w:rFonts w:hint="default" w:ascii="Times New Roman" w:hAnsi="Times New Roman" w:eastAsia="方正仿宋_GBK" w:cs="Times New Roman"/>
          <w:kern w:val="2"/>
          <w:sz w:val="32"/>
          <w:szCs w:val="32"/>
          <w:vertAlign w:val="baseline"/>
          <w:lang w:val="en-US" w:eastAsia="zh-CN" w:bidi="ar"/>
        </w:rPr>
        <w:t xml:space="preserve">     </w:t>
      </w:r>
      <w:r>
        <w:rPr>
          <w:rFonts w:hint="eastAsia" w:ascii="Times New Roman" w:hAnsi="Times New Roman" w:eastAsia="方正仿宋_GBK" w:cs="Times New Roman"/>
          <w:kern w:val="2"/>
          <w:sz w:val="32"/>
          <w:szCs w:val="32"/>
          <w:vertAlign w:val="baseline"/>
          <w:lang w:val="en-US" w:eastAsia="zh-CN" w:bidi="ar"/>
        </w:rPr>
        <w:t xml:space="preserve"> 重庆市渝北区卫生健康委员会</w:t>
      </w:r>
    </w:p>
    <w:p>
      <w:pPr>
        <w:pStyle w:val="2"/>
        <w:rPr>
          <w:rFonts w:hint="eastAsia" w:ascii="Times New Roman" w:hAnsi="Times New Roman" w:eastAsia="方正仿宋_GBK" w:cs="Times New Roman"/>
          <w:kern w:val="2"/>
          <w:sz w:val="32"/>
          <w:szCs w:val="32"/>
          <w:vertAlign w:val="baseline"/>
          <w:lang w:val="en-US" w:eastAsia="zh-CN" w:bidi="ar"/>
        </w:rPr>
      </w:pPr>
    </w:p>
    <w:p>
      <w:pPr>
        <w:pStyle w:val="2"/>
        <w:rPr>
          <w:rFonts w:hint="default" w:ascii="Times New Roman" w:hAnsi="Times New Roman" w:eastAsia="方正仿宋_GBK" w:cs="Times New Roman"/>
          <w:kern w:val="2"/>
          <w:sz w:val="32"/>
          <w:szCs w:val="32"/>
          <w:vertAlign w:val="baseline"/>
          <w:lang w:val="en-US" w:eastAsia="zh-CN" w:bidi="ar"/>
        </w:rPr>
      </w:pPr>
    </w:p>
    <w:p>
      <w:pPr>
        <w:pStyle w:val="2"/>
        <w:keepNext w:val="0"/>
        <w:keepLines w:val="0"/>
        <w:pageBreakBefore w:val="0"/>
        <w:widowControl/>
        <w:suppressLineNumbers w:val="0"/>
        <w:kinsoku/>
        <w:wordWrap/>
        <w:overflowPunct/>
        <w:topLinePunct w:val="0"/>
        <w:autoSpaceDN/>
        <w:bidi w:val="0"/>
        <w:adjustRightInd/>
        <w:spacing w:line="560" w:lineRule="exact"/>
        <w:textAlignment w:val="baseline"/>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 xml:space="preserve"> </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0" w:firstLine="640" w:firstLineChars="200"/>
        <w:jc w:val="both"/>
        <w:textAlignment w:val="baseline"/>
        <w:outlineLvl w:val="9"/>
        <w:rPr>
          <w:rFonts w:hint="default" w:ascii="方正仿宋_GBK" w:hAnsi="方正仿宋_GBK" w:eastAsia="方正仿宋_GBK" w:cs="方正仿宋_GBK"/>
          <w:kern w:val="2"/>
          <w:sz w:val="32"/>
          <w:szCs w:val="32"/>
          <w:vertAlign w:val="baseline"/>
          <w:lang w:val="en-US" w:eastAsia="zh-CN" w:bidi="ar"/>
        </w:rPr>
      </w:pPr>
      <w:r>
        <w:rPr>
          <w:rFonts w:hint="default" w:ascii="方正仿宋_GBK" w:hAnsi="方正仿宋_GBK" w:eastAsia="方正仿宋_GBK" w:cs="方正仿宋_GBK"/>
          <w:kern w:val="2"/>
          <w:sz w:val="32"/>
          <w:szCs w:val="32"/>
          <w:vertAlign w:val="baseline"/>
          <w:lang w:val="en-US" w:eastAsia="zh-CN" w:bidi="ar"/>
        </w:rPr>
        <w:t>重庆市渝北区财政局</w:t>
      </w:r>
      <w:r>
        <w:rPr>
          <w:rFonts w:hint="default" w:ascii="Times New Roman" w:hAnsi="Times New Roman" w:eastAsia="方正仿宋_GBK" w:cs="Times New Roman"/>
          <w:kern w:val="2"/>
          <w:sz w:val="32"/>
          <w:szCs w:val="32"/>
          <w:vertAlign w:val="baseline"/>
          <w:lang w:val="en-US" w:eastAsia="zh-CN" w:bidi="ar"/>
        </w:rPr>
        <w:t xml:space="preserve"> </w:t>
      </w:r>
      <w:r>
        <w:rPr>
          <w:rFonts w:hint="eastAsia" w:ascii="Times New Roman" w:hAnsi="Times New Roman" w:eastAsia="方正仿宋_GBK" w:cs="Times New Roman"/>
          <w:kern w:val="2"/>
          <w:sz w:val="32"/>
          <w:szCs w:val="32"/>
          <w:vertAlign w:val="baseline"/>
          <w:lang w:val="en-US" w:eastAsia="zh-CN" w:bidi="ar"/>
        </w:rPr>
        <w:t xml:space="preserve">         </w:t>
      </w:r>
      <w:r>
        <w:rPr>
          <w:rFonts w:hint="default" w:ascii="Times New Roman" w:hAnsi="Times New Roman" w:eastAsia="方正仿宋_GBK" w:cs="Times New Roman"/>
          <w:kern w:val="2"/>
          <w:sz w:val="32"/>
          <w:szCs w:val="32"/>
          <w:vertAlign w:val="baseline"/>
          <w:lang w:val="en-US" w:eastAsia="zh-CN" w:bidi="ar"/>
        </w:rPr>
        <w:t>2021</w:t>
      </w:r>
      <w:r>
        <w:rPr>
          <w:rFonts w:hint="default" w:ascii="方正仿宋_GBK" w:hAnsi="方正仿宋_GBK" w:eastAsia="方正仿宋_GBK" w:cs="方正仿宋_GBK"/>
          <w:kern w:val="2"/>
          <w:sz w:val="32"/>
          <w:szCs w:val="32"/>
          <w:vertAlign w:val="baseline"/>
          <w:lang w:val="en-US" w:eastAsia="zh-CN" w:bidi="ar"/>
        </w:rPr>
        <w:t>年</w:t>
      </w:r>
      <w:r>
        <w:rPr>
          <w:rFonts w:hint="default" w:ascii="Times New Roman" w:hAnsi="Times New Roman" w:eastAsia="方正仿宋_GBK" w:cs="Times New Roman"/>
          <w:kern w:val="2"/>
          <w:sz w:val="32"/>
          <w:szCs w:val="32"/>
          <w:vertAlign w:val="baseline"/>
          <w:lang w:val="en-US" w:eastAsia="zh-CN" w:bidi="ar"/>
        </w:rPr>
        <w:t>1</w:t>
      </w:r>
      <w:r>
        <w:rPr>
          <w:rFonts w:hint="eastAsia" w:ascii="Times New Roman" w:hAnsi="Times New Roman" w:eastAsia="方正仿宋_GBK" w:cs="Times New Roman"/>
          <w:kern w:val="2"/>
          <w:sz w:val="32"/>
          <w:szCs w:val="32"/>
          <w:vertAlign w:val="baseline"/>
          <w:lang w:val="en-US" w:eastAsia="zh-CN" w:bidi="ar"/>
        </w:rPr>
        <w:t>1</w:t>
      </w:r>
      <w:r>
        <w:rPr>
          <w:rFonts w:hint="default" w:ascii="方正仿宋_GBK" w:hAnsi="方正仿宋_GBK" w:eastAsia="方正仿宋_GBK" w:cs="方正仿宋_GBK"/>
          <w:kern w:val="2"/>
          <w:sz w:val="32"/>
          <w:szCs w:val="32"/>
          <w:vertAlign w:val="baseline"/>
          <w:lang w:val="en-US" w:eastAsia="zh-CN" w:bidi="ar"/>
        </w:rPr>
        <w:t>月</w:t>
      </w:r>
      <w:r>
        <w:rPr>
          <w:rFonts w:hint="eastAsia" w:ascii="方正仿宋_GBK" w:hAnsi="方正仿宋_GBK" w:eastAsia="方正仿宋_GBK" w:cs="方正仿宋_GBK"/>
          <w:kern w:val="2"/>
          <w:sz w:val="32"/>
          <w:szCs w:val="32"/>
          <w:vertAlign w:val="baseline"/>
          <w:lang w:val="en-US" w:eastAsia="zh-CN" w:bidi="ar"/>
        </w:rPr>
        <w:t>10</w:t>
      </w:r>
      <w:r>
        <w:rPr>
          <w:rFonts w:hint="default" w:ascii="方正仿宋_GBK" w:hAnsi="方正仿宋_GBK" w:eastAsia="方正仿宋_GBK" w:cs="方正仿宋_GBK"/>
          <w:kern w:val="2"/>
          <w:sz w:val="32"/>
          <w:szCs w:val="32"/>
          <w:vertAlign w:val="baseline"/>
          <w:lang w:val="en-US" w:eastAsia="zh-CN" w:bidi="ar"/>
        </w:rPr>
        <w:t>日</w:t>
      </w:r>
    </w:p>
    <w:p>
      <w:pPr>
        <w:pStyle w:val="2"/>
        <w:rPr>
          <w:rFonts w:hint="default"/>
          <w:lang w:val="en-US" w:eastAsia="zh-CN"/>
        </w:rPr>
      </w:pPr>
    </w:p>
    <w:p>
      <w:pPr>
        <w:pStyle w:val="2"/>
        <w:ind w:firstLine="640" w:firstLineChars="200"/>
        <w:rPr>
          <w:rFonts w:hint="eastAsia" w:ascii="方正仿宋_GBK" w:hAnsi="方正仿宋_GBK" w:eastAsia="方正仿宋_GBK" w:cs="方正仿宋_GBK"/>
          <w:kern w:val="2"/>
          <w:sz w:val="32"/>
          <w:szCs w:val="32"/>
          <w:vertAlign w:val="baseline"/>
          <w:lang w:val="en-US" w:eastAsia="zh-CN" w:bidi="ar"/>
        </w:rPr>
      </w:pPr>
      <w:r>
        <w:rPr>
          <w:rFonts w:hint="eastAsia" w:ascii="方正仿宋_GBK" w:hAnsi="方正仿宋_GBK" w:eastAsia="方正仿宋_GBK" w:cs="方正仿宋_GBK"/>
          <w:kern w:val="2"/>
          <w:sz w:val="32"/>
          <w:szCs w:val="32"/>
          <w:vertAlign w:val="baseline"/>
          <w:lang w:val="en-US" w:eastAsia="zh-CN" w:bidi="ar"/>
        </w:rPr>
        <w:t>（此件公开发布）</w:t>
      </w:r>
    </w:p>
    <w:p>
      <w:pPr>
        <w:pStyle w:val="2"/>
        <w:rPr>
          <w:rFonts w:hint="default"/>
          <w:lang w:val="en-US" w:eastAsia="zh-CN"/>
        </w:rPr>
      </w:pPr>
    </w:p>
    <w:p>
      <w:pPr>
        <w:keepNext w:val="0"/>
        <w:keepLines w:val="0"/>
        <w:widowControl w:val="0"/>
        <w:suppressLineNumbers w:val="0"/>
        <w:autoSpaceDE w:val="0"/>
        <w:autoSpaceDN/>
        <w:spacing w:before="0" w:beforeAutospacing="0" w:after="0" w:afterAutospacing="0" w:line="550" w:lineRule="exact"/>
        <w:ind w:left="0" w:right="0"/>
        <w:jc w:val="center"/>
        <w:rPr>
          <w:rFonts w:hint="eastAsia" w:ascii="方正小标宋_GBK" w:hAnsi="方正小标宋_GBK" w:eastAsia="方正小标宋_GBK" w:cs="方正小标宋_GBK"/>
          <w:kern w:val="2"/>
          <w:sz w:val="44"/>
          <w:szCs w:val="44"/>
          <w:lang w:val="en-US" w:eastAsia="zh-CN" w:bidi="ar"/>
        </w:rPr>
        <w:sectPr>
          <w:pgSz w:w="11906" w:h="16838"/>
          <w:pgMar w:top="2098" w:right="1474" w:bottom="1814" w:left="1587" w:header="851" w:footer="992" w:gutter="0"/>
          <w:pgNumType w:fmt="numberInDash" w:start="5"/>
          <w:cols w:space="0" w:num="1"/>
          <w:rtlGutter w:val="0"/>
          <w:docGrid w:type="lines" w:linePitch="312" w:charSpace="0"/>
        </w:sectPr>
      </w:pPr>
    </w:p>
    <w:p>
      <w:pPr>
        <w:keepNext w:val="0"/>
        <w:keepLines w:val="0"/>
        <w:widowControl w:val="0"/>
        <w:suppressLineNumbers w:val="0"/>
        <w:autoSpaceDE w:val="0"/>
        <w:autoSpaceDN/>
        <w:spacing w:before="0" w:beforeAutospacing="0" w:after="0" w:afterAutospacing="0" w:line="550" w:lineRule="exact"/>
        <w:ind w:left="0" w:right="0"/>
        <w:jc w:val="center"/>
        <w:rPr>
          <w:rFonts w:hint="eastAsia" w:ascii="方正楷体_GBK" w:hAnsi="方正楷体_GBK" w:eastAsia="方正楷体_GBK" w:cs="方正楷体_GBK"/>
          <w:kern w:val="2"/>
          <w:sz w:val="32"/>
          <w:szCs w:val="32"/>
        </w:rPr>
      </w:pPr>
      <w:r>
        <w:rPr>
          <w:rFonts w:hint="eastAsia" w:ascii="方正小标宋_GBK" w:hAnsi="方正小标宋_GBK" w:eastAsia="方正小标宋_GBK" w:cs="方正小标宋_GBK"/>
          <w:kern w:val="2"/>
          <w:sz w:val="44"/>
          <w:szCs w:val="44"/>
          <w:lang w:val="en-US" w:eastAsia="zh-CN" w:bidi="ar"/>
        </w:rPr>
        <w:t>渝北区建设慢性病康养理疗服务站实施方案</w:t>
      </w:r>
    </w:p>
    <w:p>
      <w:pPr>
        <w:keepNext w:val="0"/>
        <w:keepLines w:val="0"/>
        <w:widowControl w:val="0"/>
        <w:suppressLineNumbers w:val="0"/>
        <w:autoSpaceDE w:val="0"/>
        <w:autoSpaceDN/>
        <w:spacing w:before="0" w:beforeAutospacing="0" w:after="0" w:afterAutospacing="0" w:line="550" w:lineRule="exact"/>
        <w:ind w:left="0" w:right="0" w:firstLine="616" w:firstLineChars="200"/>
        <w:jc w:val="both"/>
        <w:rPr>
          <w:rFonts w:hint="default" w:ascii="Times New Roman" w:hAnsi="Times New Roman" w:eastAsia="方正仿宋_GBK" w:cs="Times New Roman"/>
          <w:spacing w:val="-6"/>
          <w:kern w:val="2"/>
          <w:sz w:val="32"/>
          <w:szCs w:val="32"/>
        </w:rPr>
      </w:pPr>
      <w:r>
        <w:rPr>
          <w:rFonts w:hint="default" w:ascii="Times New Roman" w:hAnsi="Times New Roman" w:eastAsia="方正仿宋_GBK" w:cs="Times New Roman"/>
          <w:spacing w:val="-6"/>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50" w:lineRule="exact"/>
        <w:ind w:left="0" w:right="0" w:firstLine="616" w:firstLineChars="200"/>
        <w:jc w:val="both"/>
        <w:rPr>
          <w:rFonts w:hint="default" w:ascii="Times New Roman" w:hAnsi="Times New Roman" w:eastAsia="方正仿宋_GBK" w:cs="Times New Roman"/>
          <w:bCs/>
          <w:kern w:val="2"/>
          <w:sz w:val="32"/>
          <w:szCs w:val="32"/>
        </w:rPr>
      </w:pPr>
      <w:r>
        <w:rPr>
          <w:rFonts w:hint="eastAsia" w:ascii="方正仿宋_GBK" w:hAnsi="方正仿宋_GBK" w:eastAsia="方正仿宋_GBK" w:cs="方正仿宋_GBK"/>
          <w:spacing w:val="-6"/>
          <w:kern w:val="2"/>
          <w:sz w:val="32"/>
          <w:szCs w:val="32"/>
          <w:lang w:val="en-US" w:eastAsia="zh-CN" w:bidi="ar"/>
        </w:rPr>
        <w:t>根</w:t>
      </w:r>
      <w:r>
        <w:rPr>
          <w:rFonts w:hint="eastAsia" w:ascii="方正仿宋_GBK" w:hAnsi="方正仿宋_GBK" w:eastAsia="方正仿宋_GBK" w:cs="方正仿宋_GBK"/>
          <w:kern w:val="2"/>
          <w:sz w:val="32"/>
          <w:szCs w:val="32"/>
          <w:lang w:val="en-US" w:eastAsia="zh-CN" w:bidi="ar"/>
        </w:rPr>
        <w:t>据《重庆市渝北区党史学习教育领导小组关于印发〈</w:t>
      </w:r>
      <w:r>
        <w:rPr>
          <w:rFonts w:hint="eastAsia" w:ascii="方正仿宋_GBK" w:hAnsi="方正仿宋_GBK" w:eastAsia="方正仿宋_GBK" w:cs="方正仿宋_GBK"/>
          <w:spacing w:val="-6"/>
          <w:kern w:val="2"/>
          <w:sz w:val="32"/>
          <w:szCs w:val="32"/>
          <w:lang w:val="en-US" w:eastAsia="zh-CN" w:bidi="ar"/>
        </w:rPr>
        <w:t>渝北区</w:t>
      </w:r>
      <w:r>
        <w:rPr>
          <w:rFonts w:hint="default" w:ascii="Times New Roman" w:hAnsi="Times New Roman" w:eastAsia="方正仿宋_GBK" w:cs="Times New Roman"/>
          <w:spacing w:val="-6"/>
          <w:kern w:val="2"/>
          <w:sz w:val="32"/>
          <w:szCs w:val="32"/>
          <w:lang w:val="en-US" w:eastAsia="zh-CN" w:bidi="ar"/>
        </w:rPr>
        <w:t>“</w:t>
      </w:r>
      <w:r>
        <w:rPr>
          <w:rFonts w:hint="eastAsia" w:ascii="方正仿宋_GBK" w:hAnsi="方正仿宋_GBK" w:eastAsia="方正仿宋_GBK" w:cs="方正仿宋_GBK"/>
          <w:spacing w:val="-6"/>
          <w:kern w:val="2"/>
          <w:sz w:val="32"/>
          <w:szCs w:val="32"/>
          <w:lang w:val="en-US" w:eastAsia="zh-CN" w:bidi="ar"/>
        </w:rPr>
        <w:t>我为群众办实事</w:t>
      </w:r>
      <w:r>
        <w:rPr>
          <w:rFonts w:hint="default" w:ascii="Times New Roman" w:hAnsi="Times New Roman" w:eastAsia="方正仿宋_GBK" w:cs="Times New Roman"/>
          <w:spacing w:val="-6"/>
          <w:kern w:val="2"/>
          <w:sz w:val="32"/>
          <w:szCs w:val="32"/>
          <w:lang w:val="en-US" w:eastAsia="zh-CN" w:bidi="ar"/>
        </w:rPr>
        <w:t>”</w:t>
      </w:r>
      <w:r>
        <w:rPr>
          <w:rFonts w:hint="eastAsia" w:ascii="方正仿宋_GBK" w:hAnsi="方正仿宋_GBK" w:eastAsia="方正仿宋_GBK" w:cs="方正仿宋_GBK"/>
          <w:spacing w:val="-6"/>
          <w:kern w:val="2"/>
          <w:sz w:val="32"/>
          <w:szCs w:val="32"/>
          <w:lang w:val="en-US" w:eastAsia="zh-CN" w:bidi="ar"/>
        </w:rPr>
        <w:t>四类十项</w:t>
      </w:r>
      <w:r>
        <w:rPr>
          <w:rFonts w:hint="default" w:ascii="Times New Roman" w:hAnsi="Times New Roman" w:eastAsia="方正仿宋_GBK" w:cs="Times New Roman"/>
          <w:spacing w:val="-6"/>
          <w:kern w:val="2"/>
          <w:sz w:val="32"/>
          <w:szCs w:val="32"/>
          <w:lang w:val="en-US" w:eastAsia="zh-CN" w:bidi="ar"/>
        </w:rPr>
        <w:t>“</w:t>
      </w:r>
      <w:r>
        <w:rPr>
          <w:rFonts w:hint="eastAsia" w:ascii="方正仿宋_GBK" w:hAnsi="方正仿宋_GBK" w:eastAsia="方正仿宋_GBK" w:cs="方正仿宋_GBK"/>
          <w:spacing w:val="-6"/>
          <w:kern w:val="2"/>
          <w:sz w:val="32"/>
          <w:szCs w:val="32"/>
          <w:lang w:val="en-US" w:eastAsia="zh-CN" w:bidi="ar"/>
        </w:rPr>
        <w:t>精准发力</w:t>
      </w:r>
      <w:r>
        <w:rPr>
          <w:rFonts w:hint="default" w:ascii="Times New Roman" w:hAnsi="Times New Roman" w:eastAsia="方正仿宋_GBK" w:cs="Times New Roman"/>
          <w:spacing w:val="-6"/>
          <w:kern w:val="2"/>
          <w:sz w:val="32"/>
          <w:szCs w:val="32"/>
          <w:lang w:val="en-US" w:eastAsia="zh-CN" w:bidi="ar"/>
        </w:rPr>
        <w:t>”</w:t>
      </w:r>
      <w:r>
        <w:rPr>
          <w:rFonts w:hint="eastAsia" w:ascii="方正仿宋_GBK" w:hAnsi="方正仿宋_GBK" w:eastAsia="方正仿宋_GBK" w:cs="方正仿宋_GBK"/>
          <w:spacing w:val="-6"/>
          <w:kern w:val="2"/>
          <w:sz w:val="32"/>
          <w:szCs w:val="32"/>
          <w:lang w:val="en-US" w:eastAsia="zh-CN" w:bidi="ar"/>
        </w:rPr>
        <w:t>工作方案</w:t>
      </w:r>
      <w:r>
        <w:rPr>
          <w:rFonts w:hint="eastAsia" w:ascii="方正仿宋_GBK" w:hAnsi="方正仿宋_GBK" w:eastAsia="方正仿宋_GBK" w:cs="方正仿宋_GBK"/>
          <w:kern w:val="2"/>
          <w:sz w:val="32"/>
          <w:szCs w:val="32"/>
          <w:lang w:val="en-US" w:eastAsia="zh-CN" w:bidi="ar"/>
        </w:rPr>
        <w:t>〉的通知》（渝北学组发〔</w:t>
      </w:r>
      <w:r>
        <w:rPr>
          <w:rFonts w:hint="default" w:ascii="Times New Roman" w:hAnsi="Times New Roman" w:eastAsia="方正仿宋_GBK" w:cs="Times New Roman"/>
          <w:kern w:val="2"/>
          <w:sz w:val="32"/>
          <w:szCs w:val="32"/>
          <w:lang w:val="en-US" w:eastAsia="zh-CN" w:bidi="ar"/>
        </w:rPr>
        <w:t>2021</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21</w:t>
      </w:r>
      <w:r>
        <w:rPr>
          <w:rFonts w:hint="eastAsia" w:ascii="方正仿宋_GBK" w:hAnsi="方正仿宋_GBK" w:eastAsia="方正仿宋_GBK" w:cs="方正仿宋_GBK"/>
          <w:kern w:val="2"/>
          <w:sz w:val="32"/>
          <w:szCs w:val="32"/>
          <w:lang w:val="en-US" w:eastAsia="zh-CN" w:bidi="ar"/>
        </w:rPr>
        <w:t>号）（以下简称《通知》）文件中</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bCs/>
          <w:kern w:val="2"/>
          <w:sz w:val="32"/>
          <w:szCs w:val="32"/>
          <w:shd w:val="clear" w:fill="FFFFFF"/>
          <w:lang w:val="en-US" w:eastAsia="zh-CN" w:bidi="ar"/>
        </w:rPr>
        <w:t>建设慢性病康养理疗服务</w:t>
      </w:r>
      <w:r>
        <w:rPr>
          <w:rFonts w:hint="eastAsia" w:ascii="方正仿宋_GBK" w:hAnsi="方正仿宋_GBK" w:eastAsia="方正仿宋_GBK" w:cs="方正仿宋_GBK"/>
          <w:kern w:val="2"/>
          <w:sz w:val="32"/>
          <w:szCs w:val="32"/>
          <w:lang w:val="en-US" w:eastAsia="zh-CN" w:bidi="ar"/>
        </w:rPr>
        <w:t>站（以下简称服务站）相关要求，</w:t>
      </w:r>
      <w:r>
        <w:rPr>
          <w:rFonts w:hint="eastAsia" w:ascii="方正仿宋_GBK" w:hAnsi="方正仿宋_GBK" w:eastAsia="方正仿宋_GBK" w:cs="方正仿宋_GBK"/>
          <w:bCs/>
          <w:kern w:val="2"/>
          <w:sz w:val="32"/>
          <w:szCs w:val="32"/>
          <w:lang w:val="en-US" w:eastAsia="zh-CN" w:bidi="ar"/>
        </w:rPr>
        <w:t>结合工作实际，现制定方案如下。</w:t>
      </w:r>
    </w:p>
    <w:p>
      <w:pPr>
        <w:keepNext w:val="0"/>
        <w:keepLines w:val="0"/>
        <w:widowControl w:val="0"/>
        <w:suppressLineNumbers w:val="0"/>
        <w:autoSpaceDE w:val="0"/>
        <w:autoSpaceDN/>
        <w:spacing w:before="0" w:beforeAutospacing="0" w:after="0" w:afterAutospacing="0" w:line="550" w:lineRule="exact"/>
        <w:ind w:left="0" w:right="0" w:firstLine="640" w:firstLineChars="200"/>
        <w:jc w:val="both"/>
        <w:rPr>
          <w:rFonts w:hint="default" w:ascii="Times New Roman" w:hAnsi="Times New Roman" w:eastAsia="方正黑体_GBK" w:cs="Times New Roman"/>
          <w:bCs/>
          <w:kern w:val="2"/>
          <w:sz w:val="32"/>
          <w:szCs w:val="32"/>
        </w:rPr>
      </w:pPr>
      <w:r>
        <w:rPr>
          <w:rFonts w:hint="eastAsia" w:ascii="方正黑体_GBK" w:hAnsi="方正黑体_GBK" w:eastAsia="方正黑体_GBK" w:cs="方正黑体_GBK"/>
          <w:bCs/>
          <w:kern w:val="2"/>
          <w:sz w:val="32"/>
          <w:szCs w:val="32"/>
          <w:lang w:val="en-US" w:eastAsia="zh-CN" w:bidi="ar"/>
        </w:rPr>
        <w:t>一、总体要求</w:t>
      </w:r>
    </w:p>
    <w:p>
      <w:pPr>
        <w:keepNext w:val="0"/>
        <w:keepLines w:val="0"/>
        <w:widowControl w:val="0"/>
        <w:suppressLineNumbers w:val="0"/>
        <w:autoSpaceDE w:val="0"/>
        <w:autoSpaceDN/>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以习近平总书记</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七一</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重要讲话精神为工作指南和重要遵循，结合党史学习教育，践行区委常委会</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十个带头</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公开承诺，推动</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我为群众办实事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四类十项</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精准发力</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 xml:space="preserve">惠民工程 </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助康养</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任务落地落实，用细心、耐心、巧心为群众营造方便、快捷、高品质生活环境，实现康复理疗服务就近、优质、低价，推动</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我为群众办实事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实践活动取得更大成效。</w:t>
      </w:r>
    </w:p>
    <w:p>
      <w:pPr>
        <w:keepNext w:val="0"/>
        <w:keepLines w:val="0"/>
        <w:widowControl w:val="0"/>
        <w:suppressLineNumbers w:val="0"/>
        <w:autoSpaceDE w:val="0"/>
        <w:autoSpaceDN/>
        <w:spacing w:before="0" w:beforeAutospacing="0" w:after="0" w:afterAutospacing="0" w:line="550" w:lineRule="exact"/>
        <w:ind w:left="0" w:right="0" w:firstLine="640" w:firstLineChars="200"/>
        <w:jc w:val="both"/>
        <w:rPr>
          <w:rFonts w:hint="eastAsia" w:ascii="Times New Roman" w:hAnsi="Times New Roman" w:eastAsia="方正黑体_GBK" w:cs="Times New Roman"/>
          <w:bCs/>
          <w:kern w:val="2"/>
          <w:sz w:val="32"/>
          <w:szCs w:val="32"/>
        </w:rPr>
      </w:pPr>
      <w:r>
        <w:rPr>
          <w:rFonts w:hint="eastAsia" w:ascii="方正黑体_GBK" w:hAnsi="方正黑体_GBK" w:eastAsia="方正黑体_GBK" w:cs="方正黑体_GBK"/>
          <w:kern w:val="2"/>
          <w:sz w:val="32"/>
          <w:szCs w:val="32"/>
          <w:lang w:val="en-US" w:eastAsia="zh-CN" w:bidi="ar"/>
        </w:rPr>
        <w:t>二</w:t>
      </w:r>
      <w:r>
        <w:rPr>
          <w:rFonts w:hint="eastAsia" w:ascii="方正黑体_GBK" w:hAnsi="方正黑体_GBK" w:eastAsia="方正黑体_GBK" w:cs="方正黑体_GBK"/>
          <w:bCs/>
          <w:kern w:val="2"/>
          <w:sz w:val="32"/>
          <w:szCs w:val="32"/>
          <w:lang w:val="en-US" w:eastAsia="zh-CN" w:bidi="ar"/>
        </w:rPr>
        <w:t>、工作目标</w:t>
      </w:r>
    </w:p>
    <w:p>
      <w:pPr>
        <w:keepNext w:val="0"/>
        <w:keepLines w:val="0"/>
        <w:widowControl w:val="0"/>
        <w:suppressLineNumbers w:val="0"/>
        <w:autoSpaceDE w:val="0"/>
        <w:autoSpaceDN/>
        <w:spacing w:before="0" w:beforeAutospacing="0" w:after="0" w:afterAutospacing="0" w:line="550" w:lineRule="exact"/>
        <w:ind w:left="0" w:right="0" w:firstLine="640" w:firstLineChars="200"/>
        <w:jc w:val="both"/>
        <w:rPr>
          <w:rFonts w:hint="default" w:ascii="Times New Roman" w:hAnsi="Times New Roman" w:eastAsia="方正仿宋_GBK" w:cs="Times New Roman"/>
          <w:bCs/>
          <w:kern w:val="2"/>
          <w:sz w:val="32"/>
          <w:szCs w:val="32"/>
        </w:rPr>
      </w:pPr>
      <w:r>
        <w:rPr>
          <w:rFonts w:hint="eastAsia" w:ascii="方正仿宋_GBK" w:hAnsi="方正仿宋_GBK" w:eastAsia="方正仿宋_GBK" w:cs="方正仿宋_GBK"/>
          <w:bCs/>
          <w:kern w:val="2"/>
          <w:sz w:val="32"/>
          <w:szCs w:val="32"/>
          <w:lang w:val="en-US" w:eastAsia="zh-CN" w:bidi="ar"/>
        </w:rPr>
        <w:t>坚持以社区居家养老服务设施为基础，基层医疗卫生机构服务能力为保障，推进老年人助康养工程。建成慢性病康养理疗服务站</w:t>
      </w:r>
      <w:r>
        <w:rPr>
          <w:rFonts w:hint="default" w:ascii="Times New Roman" w:hAnsi="Times New Roman" w:eastAsia="方正仿宋_GBK" w:cs="Times New Roman"/>
          <w:bCs/>
          <w:kern w:val="2"/>
          <w:sz w:val="32"/>
          <w:szCs w:val="32"/>
          <w:lang w:val="en-US" w:eastAsia="zh-CN" w:bidi="ar"/>
        </w:rPr>
        <w:t>200个</w:t>
      </w:r>
      <w:r>
        <w:rPr>
          <w:rFonts w:hint="eastAsia" w:ascii="方正仿宋_GBK" w:hAnsi="方正仿宋_GBK" w:eastAsia="方正仿宋_GBK" w:cs="方正仿宋_GBK"/>
          <w:bCs/>
          <w:kern w:val="2"/>
          <w:sz w:val="32"/>
          <w:szCs w:val="32"/>
          <w:lang w:val="en-US" w:eastAsia="zh-CN" w:bidi="ar"/>
        </w:rPr>
        <w:t>，实现渝北区城市地区老年人康复理疗服务全覆盖。</w:t>
      </w:r>
    </w:p>
    <w:p>
      <w:pPr>
        <w:keepNext w:val="0"/>
        <w:keepLines w:val="0"/>
        <w:widowControl w:val="0"/>
        <w:suppressLineNumbers w:val="0"/>
        <w:autoSpaceDE w:val="0"/>
        <w:autoSpaceDN/>
        <w:spacing w:before="0" w:beforeAutospacing="0" w:after="0" w:afterAutospacing="0" w:line="550" w:lineRule="exact"/>
        <w:ind w:left="0" w:right="0" w:firstLine="640" w:firstLineChars="200"/>
        <w:jc w:val="both"/>
        <w:rPr>
          <w:rFonts w:hint="eastAsia" w:ascii="Times New Roman" w:hAnsi="Times New Roman" w:eastAsia="方正黑体_GBK" w:cs="Times New Roman"/>
          <w:kern w:val="2"/>
          <w:sz w:val="32"/>
          <w:szCs w:val="32"/>
        </w:rPr>
      </w:pPr>
      <w:r>
        <w:rPr>
          <w:rFonts w:hint="eastAsia" w:ascii="方正黑体_GBK" w:hAnsi="方正黑体_GBK" w:eastAsia="方正黑体_GBK" w:cs="方正黑体_GBK"/>
          <w:bCs/>
          <w:kern w:val="2"/>
          <w:sz w:val="32"/>
          <w:szCs w:val="32"/>
          <w:lang w:val="en-US" w:eastAsia="zh-CN" w:bidi="ar"/>
        </w:rPr>
        <w:t>三、主要任务</w:t>
      </w:r>
    </w:p>
    <w:p>
      <w:pPr>
        <w:keepNext w:val="0"/>
        <w:keepLines w:val="0"/>
        <w:widowControl w:val="0"/>
        <w:numPr>
          <w:ilvl w:val="0"/>
          <w:numId w:val="1"/>
        </w:numPr>
        <w:suppressLineNumbers w:val="0"/>
        <w:autoSpaceDE w:val="0"/>
        <w:autoSpaceDN/>
        <w:spacing w:before="0" w:beforeAutospacing="0" w:after="0" w:afterAutospacing="0" w:line="550" w:lineRule="exact"/>
        <w:ind w:left="0" w:right="0" w:firstLine="640" w:firstLineChars="200"/>
        <w:jc w:val="both"/>
        <w:rPr>
          <w:rFonts w:hint="eastAsia"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规划布局。</w:t>
      </w:r>
      <w:r>
        <w:rPr>
          <w:rFonts w:hint="eastAsia" w:ascii="方正仿宋_GBK" w:hAnsi="方正仿宋_GBK" w:eastAsia="方正仿宋_GBK" w:cs="方正仿宋_GBK"/>
          <w:kern w:val="2"/>
          <w:sz w:val="32"/>
          <w:szCs w:val="32"/>
          <w:lang w:val="en-US" w:eastAsia="zh-CN" w:bidi="ar"/>
        </w:rPr>
        <w:t>在渝北区辖区回兴、宝圣湖、双龙湖、双凤桥、悦来、龙山、龙塔、龙溪、仙桃、两路</w:t>
      </w:r>
      <w:r>
        <w:rPr>
          <w:rFonts w:hint="default" w:ascii="Times New Roman" w:hAnsi="Times New Roman" w:eastAsia="方正仿宋_GBK" w:cs="Times New Roman"/>
          <w:kern w:val="2"/>
          <w:sz w:val="32"/>
          <w:szCs w:val="32"/>
          <w:lang w:val="en-US" w:eastAsia="zh-CN" w:bidi="ar"/>
        </w:rPr>
        <w:t>10</w:t>
      </w:r>
      <w:r>
        <w:rPr>
          <w:rFonts w:hint="eastAsia" w:ascii="方正仿宋_GBK" w:hAnsi="方正仿宋_GBK" w:eastAsia="方正仿宋_GBK" w:cs="方正仿宋_GBK"/>
          <w:kern w:val="2"/>
          <w:sz w:val="32"/>
          <w:szCs w:val="32"/>
          <w:lang w:val="en-US" w:eastAsia="zh-CN" w:bidi="ar"/>
        </w:rPr>
        <w:t>个街道依托已有社区居家养老服务设施、基层医疗卫生机构及国有资源，通过提档升级、新建等方式</w:t>
      </w:r>
      <w:r>
        <w:rPr>
          <w:rFonts w:hint="eastAsia" w:ascii="方正仿宋_GBK" w:hAnsi="方正仿宋_GBK" w:eastAsia="方正仿宋_GBK" w:cs="方正仿宋_GBK"/>
          <w:bCs/>
          <w:kern w:val="2"/>
          <w:sz w:val="32"/>
          <w:szCs w:val="32"/>
          <w:lang w:val="en-US" w:eastAsia="zh-CN" w:bidi="ar"/>
        </w:rPr>
        <w:t>重点打造慢性病康养理疗服务站</w:t>
      </w:r>
      <w:r>
        <w:rPr>
          <w:rFonts w:hint="default" w:ascii="Times New Roman" w:hAnsi="Times New Roman" w:eastAsia="方正仿宋_GBK" w:cs="Times New Roman"/>
          <w:bCs/>
          <w:kern w:val="2"/>
          <w:sz w:val="32"/>
          <w:szCs w:val="32"/>
          <w:lang w:val="en-US" w:eastAsia="zh-CN" w:bidi="ar"/>
        </w:rPr>
        <w:t>28</w:t>
      </w:r>
      <w:r>
        <w:rPr>
          <w:rFonts w:hint="eastAsia" w:ascii="方正仿宋_GBK" w:hAnsi="方正仿宋_GBK" w:eastAsia="方正仿宋_GBK" w:cs="方正仿宋_GBK"/>
          <w:bCs/>
          <w:kern w:val="2"/>
          <w:sz w:val="32"/>
          <w:szCs w:val="32"/>
          <w:lang w:val="en-US" w:eastAsia="zh-CN" w:bidi="ar"/>
        </w:rPr>
        <w:t>个。</w:t>
      </w:r>
    </w:p>
    <w:p>
      <w:pPr>
        <w:keepNext w:val="0"/>
        <w:keepLines w:val="0"/>
        <w:widowControl w:val="0"/>
        <w:numPr>
          <w:ilvl w:val="0"/>
          <w:numId w:val="1"/>
        </w:numPr>
        <w:suppressLineNumbers w:val="0"/>
        <w:autoSpaceDE w:val="0"/>
        <w:autoSpaceDN/>
        <w:spacing w:before="0" w:beforeAutospacing="0" w:after="0" w:afterAutospacing="0" w:line="550" w:lineRule="exact"/>
        <w:ind w:left="0" w:right="0" w:firstLine="640" w:firstLineChars="200"/>
        <w:jc w:val="both"/>
        <w:rPr>
          <w:rFonts w:hint="eastAsia"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建设标准。</w:t>
      </w:r>
      <w:r>
        <w:rPr>
          <w:rFonts w:hint="eastAsia" w:ascii="方正仿宋_GBK" w:hAnsi="方正仿宋_GBK" w:eastAsia="方正仿宋_GBK" w:cs="方正仿宋_GBK"/>
          <w:kern w:val="2"/>
          <w:sz w:val="32"/>
          <w:szCs w:val="32"/>
          <w:lang w:val="en-US" w:eastAsia="zh-CN" w:bidi="ar"/>
        </w:rPr>
        <w:t>服务站建设需相对独立，原则上面积不得低于</w:t>
      </w:r>
      <w:r>
        <w:rPr>
          <w:rFonts w:hint="default" w:ascii="Times New Roman" w:hAnsi="Times New Roman" w:eastAsia="方正仿宋_GBK" w:cs="Times New Roman"/>
          <w:kern w:val="2"/>
          <w:sz w:val="32"/>
          <w:szCs w:val="32"/>
          <w:lang w:val="en-US" w:eastAsia="zh-CN" w:bidi="ar"/>
        </w:rPr>
        <w:t>100</w:t>
      </w:r>
      <w:r>
        <w:rPr>
          <w:rFonts w:hint="eastAsia" w:ascii="方正仿宋_GBK" w:hAnsi="方正仿宋_GBK" w:eastAsia="方正仿宋_GBK" w:cs="方正仿宋_GBK"/>
          <w:kern w:val="2"/>
          <w:sz w:val="32"/>
          <w:szCs w:val="32"/>
          <w:lang w:val="en-US" w:eastAsia="zh-CN" w:bidi="ar"/>
        </w:rPr>
        <w:t>平方米，设置慢病康复功能区，按标准配置康复理疗等设施设备。</w:t>
      </w:r>
      <w:r>
        <w:rPr>
          <w:rFonts w:hint="default" w:ascii="Times New Roman" w:hAnsi="Times New Roman" w:eastAsia="方正仿宋_GBK" w:cs="Times New Roman"/>
          <w:kern w:val="2"/>
          <w:sz w:val="32"/>
          <w:szCs w:val="32"/>
          <w:lang w:val="en-US" w:eastAsia="zh-CN" w:bidi="ar"/>
        </w:rPr>
        <w:t>2021年12月20日前完成利用现有场所进行提档升级的服务站2</w:t>
      </w:r>
      <w:r>
        <w:rPr>
          <w:rFonts w:hint="eastAsia" w:ascii="Times New Roman" w:hAnsi="Times New Roman" w:eastAsia="方正仿宋_GBK" w:cs="Times New Roman"/>
          <w:kern w:val="2"/>
          <w:sz w:val="32"/>
          <w:szCs w:val="32"/>
          <w:lang w:val="en-US" w:eastAsia="zh-CN" w:bidi="ar"/>
        </w:rPr>
        <w:t>0</w:t>
      </w:r>
      <w:r>
        <w:rPr>
          <w:rFonts w:hint="default" w:ascii="Times New Roman" w:hAnsi="Times New Roman" w:eastAsia="方正仿宋_GBK" w:cs="Times New Roman"/>
          <w:kern w:val="2"/>
          <w:sz w:val="32"/>
          <w:szCs w:val="32"/>
          <w:lang w:val="en-US" w:eastAsia="zh-CN" w:bidi="ar"/>
        </w:rPr>
        <w:t>个</w:t>
      </w:r>
      <w:r>
        <w:rPr>
          <w:rFonts w:hint="eastAsia" w:ascii="Times New Roman" w:hAnsi="Times New Roman" w:eastAsia="方正仿宋_GBK" w:cs="Times New Roman"/>
          <w:kern w:val="2"/>
          <w:sz w:val="32"/>
          <w:szCs w:val="32"/>
          <w:lang w:val="en-US" w:eastAsia="zh-CN" w:bidi="ar"/>
        </w:rPr>
        <w:t>、新建1个</w:t>
      </w:r>
      <w:r>
        <w:rPr>
          <w:rFonts w:hint="default" w:ascii="Times New Roman" w:hAnsi="Times New Roman" w:eastAsia="方正仿宋_GBK" w:cs="Times New Roman"/>
          <w:kern w:val="2"/>
          <w:sz w:val="32"/>
          <w:szCs w:val="32"/>
          <w:lang w:val="en-US" w:eastAsia="zh-CN" w:bidi="ar"/>
        </w:rPr>
        <w:t>，2022年6月30日前完</w:t>
      </w:r>
      <w:r>
        <w:rPr>
          <w:rFonts w:hint="eastAsia" w:ascii="方正仿宋_GBK" w:hAnsi="方正仿宋_GBK" w:eastAsia="方正仿宋_GBK" w:cs="方正仿宋_GBK"/>
          <w:kern w:val="2"/>
          <w:sz w:val="32"/>
          <w:szCs w:val="32"/>
          <w:lang w:val="en-US" w:eastAsia="zh-CN" w:bidi="ar"/>
        </w:rPr>
        <w:t>成利用清水场地新建服务站</w:t>
      </w:r>
      <w:r>
        <w:rPr>
          <w:rFonts w:hint="eastAsia" w:ascii="Times New Roman" w:hAnsi="Times New Roman" w:eastAsia="方正仿宋_GBK" w:cs="Times New Roman"/>
          <w:kern w:val="2"/>
          <w:sz w:val="32"/>
          <w:szCs w:val="32"/>
          <w:lang w:val="en-US" w:eastAsia="zh-CN" w:bidi="ar"/>
        </w:rPr>
        <w:t>7</w:t>
      </w:r>
      <w:r>
        <w:rPr>
          <w:rFonts w:hint="eastAsia" w:ascii="方正仿宋_GBK" w:hAnsi="方正仿宋_GBK" w:eastAsia="方正仿宋_GBK" w:cs="方正仿宋_GBK"/>
          <w:kern w:val="2"/>
          <w:sz w:val="32"/>
          <w:szCs w:val="32"/>
          <w:lang w:val="en-US" w:eastAsia="zh-CN" w:bidi="ar"/>
        </w:rPr>
        <w:t>个。</w:t>
      </w:r>
    </w:p>
    <w:p>
      <w:pPr>
        <w:keepNext w:val="0"/>
        <w:keepLines w:val="0"/>
        <w:widowControl w:val="0"/>
        <w:numPr>
          <w:ilvl w:val="0"/>
          <w:numId w:val="1"/>
        </w:numPr>
        <w:suppressLineNumbers w:val="0"/>
        <w:autoSpaceDE w:val="0"/>
        <w:autoSpaceDN/>
        <w:spacing w:before="0" w:beforeAutospacing="0" w:after="0" w:afterAutospacing="0" w:line="550" w:lineRule="exact"/>
        <w:ind w:left="0" w:right="0" w:firstLine="640" w:firstLineChars="200"/>
        <w:jc w:val="both"/>
        <w:rPr>
          <w:rFonts w:hint="eastAsia"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运营模式。</w:t>
      </w:r>
      <w:r>
        <w:rPr>
          <w:rFonts w:hint="eastAsia" w:ascii="方正仿宋_GBK" w:hAnsi="方正仿宋_GBK" w:eastAsia="方正仿宋_GBK" w:cs="方正仿宋_GBK"/>
          <w:kern w:val="2"/>
          <w:sz w:val="32"/>
          <w:szCs w:val="32"/>
          <w:lang w:val="en-US" w:eastAsia="zh-CN" w:bidi="ar"/>
        </w:rPr>
        <w:t>服务站以提供慢性病康复理疗服务为主，根据老年人需求完善精神慰藉、老年教育、文体娱乐、日间照料等功能。鼓励引入社会机构、社会组织实现服务站专业化运营，辖区卫生服务中心定期派遣具备资质的医务人员开展康复保健服务指导。服务站采取常规康复服务项目低偿提供，部分服务项目适当收费的方式，收费用于服务站日常运营的人工、耗材及水电等支出，以实现服务站可持续运营。</w:t>
      </w:r>
    </w:p>
    <w:p>
      <w:pPr>
        <w:keepNext w:val="0"/>
        <w:keepLines w:val="0"/>
        <w:widowControl w:val="0"/>
        <w:suppressLineNumbers w:val="0"/>
        <w:autoSpaceDE w:val="0"/>
        <w:autoSpaceDN/>
        <w:spacing w:before="0" w:beforeAutospacing="0" w:after="0" w:afterAutospacing="0" w:line="550" w:lineRule="exact"/>
        <w:ind w:left="0" w:right="0" w:firstLine="640" w:firstLineChars="200"/>
        <w:jc w:val="both"/>
        <w:rPr>
          <w:rFonts w:hint="eastAsia" w:ascii="Times New Roman" w:hAnsi="Times New Roman" w:eastAsia="方正黑体_GBK" w:cs="Times New Roman"/>
          <w:bCs/>
          <w:kern w:val="2"/>
          <w:sz w:val="32"/>
          <w:szCs w:val="32"/>
        </w:rPr>
      </w:pPr>
      <w:r>
        <w:rPr>
          <w:rFonts w:hint="eastAsia" w:ascii="方正黑体_GBK" w:hAnsi="方正黑体_GBK" w:eastAsia="方正黑体_GBK" w:cs="方正黑体_GBK"/>
          <w:bCs/>
          <w:kern w:val="2"/>
          <w:sz w:val="32"/>
          <w:szCs w:val="32"/>
          <w:lang w:val="en-US" w:eastAsia="zh-CN" w:bidi="ar"/>
        </w:rPr>
        <w:t>四、经费保障</w:t>
      </w:r>
    </w:p>
    <w:p>
      <w:pPr>
        <w:keepNext w:val="0"/>
        <w:keepLines w:val="0"/>
        <w:widowControl w:val="0"/>
        <w:suppressLineNumbers w:val="0"/>
        <w:autoSpaceDE w:val="0"/>
        <w:autoSpaceDN/>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（一）建设经费。</w:t>
      </w:r>
      <w:r>
        <w:rPr>
          <w:rFonts w:hint="eastAsia" w:ascii="方正仿宋_GBK" w:hAnsi="方正仿宋_GBK" w:eastAsia="方正仿宋_GBK" w:cs="方正仿宋_GBK"/>
          <w:kern w:val="2"/>
          <w:sz w:val="32"/>
          <w:szCs w:val="32"/>
          <w:lang w:val="en-US" w:eastAsia="zh-CN" w:bidi="ar"/>
        </w:rPr>
        <w:t>利用清水场地新建服务站装修费用按照</w:t>
      </w:r>
      <w:r>
        <w:rPr>
          <w:rFonts w:hint="default" w:ascii="Times New Roman" w:hAnsi="Times New Roman" w:eastAsia="方正仿宋_GBK" w:cs="Times New Roman"/>
          <w:kern w:val="2"/>
          <w:sz w:val="32"/>
          <w:szCs w:val="32"/>
          <w:lang w:val="en-US" w:eastAsia="zh-CN" w:bidi="ar"/>
        </w:rPr>
        <w:t>1400元/平方米的标准进行支持</w:t>
      </w:r>
      <w:r>
        <w:rPr>
          <w:rFonts w:hint="eastAsia" w:ascii="Times New Roman" w:hAnsi="Times New Roman" w:eastAsia="方正仿宋_GBK" w:cs="Times New Roman"/>
          <w:kern w:val="2"/>
          <w:sz w:val="32"/>
          <w:szCs w:val="32"/>
          <w:lang w:val="en-US" w:eastAsia="zh-CN" w:bidi="ar"/>
        </w:rPr>
        <w:t>（不含仙桃街道睦邻路公共服务中心、宝圣湖街道养老服务片区中心）</w:t>
      </w:r>
      <w:r>
        <w:rPr>
          <w:rFonts w:hint="default" w:ascii="Times New Roman" w:hAnsi="Times New Roman" w:eastAsia="方正仿宋_GBK" w:cs="Times New Roman"/>
          <w:kern w:val="2"/>
          <w:sz w:val="32"/>
          <w:szCs w:val="32"/>
          <w:lang w:val="en-US" w:eastAsia="zh-CN" w:bidi="ar"/>
        </w:rPr>
        <w:t>，桌椅、空调购置及文化氛围打造按照5万元/个标准进行支持。康复理疗</w:t>
      </w:r>
      <w:r>
        <w:rPr>
          <w:rFonts w:hint="eastAsia" w:ascii="Times New Roman" w:hAnsi="Times New Roman" w:eastAsia="方正仿宋_GBK" w:cs="Times New Roman"/>
          <w:kern w:val="2"/>
          <w:sz w:val="32"/>
          <w:szCs w:val="32"/>
          <w:lang w:val="en-US" w:eastAsia="zh-CN" w:bidi="ar"/>
        </w:rPr>
        <w:t>等</w:t>
      </w:r>
      <w:r>
        <w:rPr>
          <w:rFonts w:hint="default" w:ascii="Times New Roman" w:hAnsi="Times New Roman" w:eastAsia="方正仿宋_GBK" w:cs="Times New Roman"/>
          <w:kern w:val="2"/>
          <w:sz w:val="32"/>
          <w:szCs w:val="32"/>
          <w:lang w:val="en-US" w:eastAsia="zh-CN" w:bidi="ar"/>
        </w:rPr>
        <w:t>设施设备购置按照8-15万元/个标准进行支持。</w:t>
      </w:r>
    </w:p>
    <w:p>
      <w:pPr>
        <w:keepNext w:val="0"/>
        <w:keepLines w:val="0"/>
        <w:widowControl w:val="0"/>
        <w:suppressLineNumbers w:val="0"/>
        <w:autoSpaceDE w:val="0"/>
        <w:autoSpaceDN/>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（二）运营经费。</w:t>
      </w:r>
      <w:r>
        <w:rPr>
          <w:rFonts w:hint="eastAsia" w:ascii="方正仿宋_GBK" w:hAnsi="方正仿宋_GBK" w:eastAsia="方正仿宋_GBK" w:cs="方正仿宋_GBK"/>
          <w:kern w:val="2"/>
          <w:sz w:val="32"/>
          <w:szCs w:val="32"/>
          <w:lang w:val="en-US" w:eastAsia="zh-CN" w:bidi="ar"/>
        </w:rPr>
        <w:t>利用现有养老服务中心、社区养老服务站提档升级服务站的，运营经费在原运营补贴中开支；新建服务站按照《渝北区养老服务中心、社区养老服务站营管理考核细则（试行）》进行运营考核，根据考核结果给予</w:t>
      </w:r>
      <w:r>
        <w:rPr>
          <w:rFonts w:hint="default" w:ascii="Times New Roman" w:hAnsi="Times New Roman" w:eastAsia="方正仿宋_GBK" w:cs="Times New Roman"/>
          <w:kern w:val="2"/>
          <w:sz w:val="32"/>
          <w:szCs w:val="32"/>
          <w:lang w:val="en-US" w:eastAsia="zh-CN" w:bidi="ar"/>
        </w:rPr>
        <w:t>3-8</w:t>
      </w:r>
      <w:r>
        <w:rPr>
          <w:rFonts w:hint="eastAsia" w:ascii="方正仿宋_GBK" w:hAnsi="方正仿宋_GBK" w:eastAsia="方正仿宋_GBK" w:cs="方正仿宋_GBK"/>
          <w:kern w:val="2"/>
          <w:sz w:val="32"/>
          <w:szCs w:val="32"/>
          <w:lang w:val="en-US" w:eastAsia="zh-CN" w:bidi="ar"/>
        </w:rPr>
        <w:t>万元</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个</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年的运营补贴。</w:t>
      </w:r>
    </w:p>
    <w:p>
      <w:pPr>
        <w:keepNext w:val="0"/>
        <w:keepLines w:val="0"/>
        <w:widowControl w:val="0"/>
        <w:suppressLineNumbers w:val="0"/>
        <w:autoSpaceDE w:val="0"/>
        <w:autoSpaceDN/>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（三）康复保健服务指导经费。</w:t>
      </w:r>
      <w:r>
        <w:rPr>
          <w:rFonts w:hint="eastAsia" w:ascii="方正仿宋_GBK" w:hAnsi="方正仿宋_GBK" w:eastAsia="方正仿宋_GBK" w:cs="方正仿宋_GBK"/>
          <w:kern w:val="2"/>
          <w:sz w:val="32"/>
          <w:szCs w:val="32"/>
          <w:lang w:val="en-US" w:eastAsia="zh-CN" w:bidi="ar"/>
        </w:rPr>
        <w:t>由街道所在社区卫生服务中心定期安排医务人员进行康复指导，按照每站每周</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次的频率，</w:t>
      </w:r>
      <w:r>
        <w:rPr>
          <w:rFonts w:hint="default" w:ascii="Times New Roman" w:hAnsi="Times New Roman" w:eastAsia="方正仿宋_GBK" w:cs="Times New Roman"/>
          <w:kern w:val="2"/>
          <w:sz w:val="32"/>
          <w:szCs w:val="32"/>
          <w:lang w:val="en-US" w:eastAsia="zh-CN" w:bidi="ar"/>
        </w:rPr>
        <w:t>300</w:t>
      </w:r>
      <w:r>
        <w:rPr>
          <w:rFonts w:hint="eastAsia" w:ascii="方正仿宋_GBK" w:hAnsi="方正仿宋_GBK" w:eastAsia="方正仿宋_GBK" w:cs="方正仿宋_GBK"/>
          <w:kern w:val="2"/>
          <w:sz w:val="32"/>
          <w:szCs w:val="32"/>
          <w:lang w:val="en-US" w:eastAsia="zh-CN" w:bidi="ar"/>
        </w:rPr>
        <w:t>元</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次的标准进行保障，据实结算给所在中心。</w:t>
      </w:r>
    </w:p>
    <w:p>
      <w:pPr>
        <w:keepNext w:val="0"/>
        <w:keepLines w:val="0"/>
        <w:widowControl w:val="0"/>
        <w:suppressLineNumbers w:val="0"/>
        <w:autoSpaceDE w:val="0"/>
        <w:autoSpaceDN/>
        <w:spacing w:before="0" w:beforeAutospacing="0" w:after="0" w:afterAutospacing="0" w:line="550" w:lineRule="exact"/>
        <w:ind w:left="0" w:right="0" w:firstLine="640" w:firstLineChars="200"/>
        <w:jc w:val="both"/>
        <w:rPr>
          <w:rFonts w:hint="eastAsia" w:ascii="Times New Roman" w:hAnsi="Times New Roman" w:eastAsia="方正黑体_GBK" w:cs="Times New Roman"/>
          <w:bCs/>
          <w:kern w:val="2"/>
          <w:sz w:val="32"/>
          <w:szCs w:val="32"/>
        </w:rPr>
      </w:pPr>
      <w:r>
        <w:rPr>
          <w:rFonts w:hint="eastAsia" w:ascii="方正黑体_GBK" w:hAnsi="方正黑体_GBK" w:eastAsia="方正黑体_GBK" w:cs="方正黑体_GBK"/>
          <w:bCs/>
          <w:kern w:val="2"/>
          <w:sz w:val="32"/>
          <w:szCs w:val="32"/>
          <w:lang w:val="en-US" w:eastAsia="zh-CN" w:bidi="ar"/>
        </w:rPr>
        <w:t>五、责任分工</w:t>
      </w:r>
    </w:p>
    <w:p>
      <w:pPr>
        <w:keepNext w:val="0"/>
        <w:keepLines w:val="0"/>
        <w:widowControl w:val="0"/>
        <w:suppressLineNumbers w:val="0"/>
        <w:autoSpaceDE w:val="0"/>
        <w:autoSpaceDN/>
        <w:spacing w:before="0" w:beforeAutospacing="0" w:after="0" w:afterAutospacing="0" w:line="550" w:lineRule="exact"/>
        <w:ind w:left="0" w:right="0" w:firstLine="640" w:firstLineChars="200"/>
        <w:jc w:val="both"/>
        <w:rPr>
          <w:rFonts w:hint="default" w:ascii="Calibri" w:hAnsi="Calibri" w:cs="黑体"/>
          <w:kern w:val="2"/>
          <w:sz w:val="21"/>
          <w:szCs w:val="21"/>
        </w:rPr>
      </w:pPr>
      <w:r>
        <w:rPr>
          <w:rFonts w:hint="eastAsia" w:ascii="方正仿宋_GBK" w:hAnsi="方正仿宋_GBK" w:eastAsia="方正仿宋_GBK" w:cs="方正仿宋_GBK"/>
          <w:kern w:val="2"/>
          <w:sz w:val="32"/>
          <w:szCs w:val="32"/>
          <w:lang w:val="en-US" w:eastAsia="zh-CN" w:bidi="ar"/>
        </w:rPr>
        <w:t>街道负责服务站选址和建设、安排人员负责管理运营、定期对服务站运营效果、项目收费进行监督考核，采购设施设备作为国有资产进行管理；区民政局负责指导镇街进行服务站选址、建设及运营；区卫生健康委负责指导街道进行康养设施设备采购、派遣具备资质医务人员常态化开展康复保健服务指导；区财政负责资金保障及监督。</w:t>
      </w:r>
    </w:p>
    <w:p>
      <w:pPr>
        <w:keepNext w:val="0"/>
        <w:keepLines w:val="0"/>
        <w:widowControl w:val="0"/>
        <w:suppressLineNumbers w:val="0"/>
        <w:autoSpaceDE w:val="0"/>
        <w:autoSpaceDN/>
        <w:spacing w:before="0" w:beforeAutospacing="0" w:after="0" w:afterAutospacing="0" w:line="550" w:lineRule="exact"/>
        <w:ind w:left="0" w:right="0" w:firstLine="640" w:firstLineChars="20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六、工作要求</w:t>
      </w:r>
    </w:p>
    <w:p>
      <w:pPr>
        <w:keepNext w:val="0"/>
        <w:keepLines w:val="0"/>
        <w:widowControl w:val="0"/>
        <w:numPr>
          <w:ilvl w:val="0"/>
          <w:numId w:val="2"/>
        </w:numPr>
        <w:suppressLineNumbers w:val="0"/>
        <w:autoSpaceDE w:val="0"/>
        <w:autoSpaceDN/>
        <w:spacing w:before="0" w:beforeAutospacing="0" w:after="0" w:afterAutospacing="0" w:line="550" w:lineRule="exact"/>
        <w:ind w:left="0" w:right="0" w:firstLine="640" w:firstLineChars="200"/>
        <w:jc w:val="both"/>
        <w:rPr>
          <w:rFonts w:hint="eastAsia"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加强组织领导。</w:t>
      </w:r>
      <w:r>
        <w:rPr>
          <w:rFonts w:hint="eastAsia" w:ascii="方正仿宋_GBK" w:hAnsi="方正仿宋_GBK" w:eastAsia="方正仿宋_GBK" w:cs="方正仿宋_GBK"/>
          <w:kern w:val="2"/>
          <w:sz w:val="32"/>
          <w:szCs w:val="32"/>
          <w:lang w:val="en-US" w:eastAsia="zh-CN" w:bidi="ar"/>
        </w:rPr>
        <w:t>各街道和相关单位要高度重视，主要负责同志要切实扛起政治责任，当好为群众办实事的第一负责人，亲自研究部署，整合资源，落实服务站选址、建设、运营，倒排工期、打表推进。</w:t>
      </w:r>
    </w:p>
    <w:p>
      <w:pPr>
        <w:keepNext w:val="0"/>
        <w:keepLines w:val="0"/>
        <w:widowControl w:val="0"/>
        <w:numPr>
          <w:ilvl w:val="0"/>
          <w:numId w:val="2"/>
        </w:numPr>
        <w:suppressLineNumbers w:val="0"/>
        <w:autoSpaceDE w:val="0"/>
        <w:autoSpaceDN/>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注重探索创新。</w:t>
      </w:r>
      <w:r>
        <w:rPr>
          <w:rFonts w:hint="eastAsia" w:ascii="方正仿宋_GBK" w:hAnsi="方正仿宋_GBK" w:eastAsia="方正仿宋_GBK" w:cs="方正仿宋_GBK"/>
          <w:kern w:val="2"/>
          <w:sz w:val="32"/>
          <w:szCs w:val="32"/>
          <w:lang w:val="en-US" w:eastAsia="zh-CN" w:bidi="ar"/>
        </w:rPr>
        <w:t>各街道要根据自身特点，紧贴老年人实际需求，发挥比较优势，创新先进做法，着力打造具有本区域特色的服务模式，有效缓解老年人慢性病康复需求，实实在在提升老年群众健康获得感。</w:t>
      </w:r>
    </w:p>
    <w:p>
      <w:pPr>
        <w:keepNext w:val="0"/>
        <w:keepLines w:val="0"/>
        <w:widowControl w:val="0"/>
        <w:numPr>
          <w:ilvl w:val="0"/>
          <w:numId w:val="2"/>
        </w:numPr>
        <w:suppressLineNumbers w:val="0"/>
        <w:autoSpaceDE w:val="0"/>
        <w:autoSpaceDN/>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强化宣传引导。</w:t>
      </w:r>
      <w:r>
        <w:rPr>
          <w:rFonts w:hint="eastAsia" w:ascii="方正仿宋_GBK" w:hAnsi="方正仿宋_GBK" w:eastAsia="方正仿宋_GBK" w:cs="方正仿宋_GBK"/>
          <w:kern w:val="2"/>
          <w:sz w:val="32"/>
          <w:szCs w:val="32"/>
          <w:lang w:val="en-US" w:eastAsia="zh-CN" w:bidi="ar"/>
        </w:rPr>
        <w:t>畅通线上线下宣传渠道，广泛宣传慢性病康养理疗服务站服务功能，进一步强化符合新时代特色的养</w:t>
      </w:r>
      <w:r>
        <w:rPr>
          <w:rFonts w:hint="default" w:ascii="Times New Roman" w:hAnsi="Times New Roman" w:eastAsia="方正仿宋_GBK" w:cs="Times New Roman"/>
          <w:kern w:val="2"/>
          <w:sz w:val="32"/>
          <w:szCs w:val="32"/>
          <w:lang w:val="en-US" w:eastAsia="zh-CN" w:bidi="ar"/>
        </w:rPr>
        <w:t>老文化宣传和引导，营造全社会关心、支持养老服务发展的良好</w:t>
      </w:r>
      <w:r>
        <w:rPr>
          <w:rFonts w:hint="eastAsia" w:ascii="方正仿宋_GBK" w:hAnsi="方正仿宋_GBK" w:eastAsia="方正仿宋_GBK" w:cs="方正仿宋_GBK"/>
          <w:kern w:val="2"/>
          <w:sz w:val="32"/>
          <w:szCs w:val="32"/>
          <w:lang w:val="en-US" w:eastAsia="zh-CN" w:bidi="ar"/>
        </w:rPr>
        <w:t>氛围</w:t>
      </w:r>
      <w:r>
        <w:rPr>
          <w:rFonts w:hint="eastAsia" w:ascii="方正楷体_GBK" w:hAnsi="方正楷体_GBK" w:eastAsia="方正楷体_GBK" w:cs="方正楷体_GBK"/>
          <w:kern w:val="2"/>
          <w:sz w:val="32"/>
          <w:szCs w:val="32"/>
          <w:lang w:val="en-US" w:eastAsia="zh-CN" w:bidi="ar"/>
        </w:rPr>
        <w:t>。</w:t>
      </w:r>
    </w:p>
    <w:p>
      <w:pPr>
        <w:pStyle w:val="2"/>
        <w:rPr>
          <w:rFonts w:hint="eastAsia" w:ascii="方正楷体_GBK" w:hAnsi="方正楷体_GBK" w:eastAsia="方正楷体_GBK" w:cs="方正楷体_GBK"/>
          <w:kern w:val="2"/>
          <w:sz w:val="32"/>
          <w:szCs w:val="32"/>
          <w:lang w:val="en-US" w:eastAsia="zh-CN" w:bidi="ar"/>
        </w:rPr>
      </w:pPr>
    </w:p>
    <w:p>
      <w:pPr>
        <w:spacing w:line="560" w:lineRule="exact"/>
        <w:jc w:val="both"/>
        <w:rPr>
          <w:rFonts w:hint="eastAsia" w:ascii="方正仿宋_GBK" w:hAnsi="方正仿宋_GBK" w:eastAsia="方正仿宋_GBK" w:cs="方正仿宋_GBK"/>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 xml:space="preserve"> 附件：</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慢性病康养理疗服务站建设任务分解表</w:t>
      </w:r>
    </w:p>
    <w:p>
      <w:pPr>
        <w:spacing w:line="560" w:lineRule="exact"/>
        <w:ind w:firstLine="1280" w:firstLineChars="400"/>
        <w:jc w:val="both"/>
        <w:rPr>
          <w:rFonts w:hint="eastAsia" w:ascii="方正仿宋_GBK" w:hAnsi="方正仿宋_GBK" w:eastAsia="方正仿宋_GBK" w:cs="方正仿宋_GBK"/>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慢性病康养理疗服务站设施设备指导清单</w:t>
      </w:r>
    </w:p>
    <w:p>
      <w:pPr>
        <w:spacing w:line="560" w:lineRule="exact"/>
        <w:ind w:firstLine="2240" w:firstLineChars="700"/>
        <w:jc w:val="both"/>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 </w:t>
      </w:r>
    </w:p>
    <w:p>
      <w:pPr>
        <w:pStyle w:val="2"/>
        <w:rPr>
          <w:rFonts w:hint="default" w:ascii="方正楷体_GBK" w:hAnsi="方正楷体_GBK" w:eastAsia="方正楷体_GBK" w:cs="方正楷体_GBK"/>
          <w:kern w:val="2"/>
          <w:sz w:val="32"/>
          <w:szCs w:val="32"/>
          <w:lang w:val="en-US" w:eastAsia="zh-CN" w:bidi="ar"/>
        </w:rPr>
        <w:sectPr>
          <w:footerReference r:id="rId3" w:type="default"/>
          <w:pgSz w:w="11906" w:h="16838"/>
          <w:pgMar w:top="2098" w:right="1474" w:bottom="1814" w:left="1587" w:header="851" w:footer="992" w:gutter="0"/>
          <w:pgNumType w:fmt="numberInDash" w:start="2"/>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慢性病康养理疗服务站建设任务分解表</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lang w:val="en-US" w:eastAsia="zh-CN"/>
        </w:rPr>
      </w:pPr>
      <w:r>
        <w:rPr>
          <w:rFonts w:hint="eastAsia"/>
          <w:lang w:val="en-US" w:eastAsia="zh-CN"/>
        </w:rPr>
        <w:t>单位：个</w:t>
      </w:r>
    </w:p>
    <w:tbl>
      <w:tblPr>
        <w:tblStyle w:val="6"/>
        <w:tblW w:w="140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1"/>
        <w:gridCol w:w="2809"/>
        <w:gridCol w:w="2572"/>
        <w:gridCol w:w="2572"/>
        <w:gridCol w:w="2572"/>
        <w:gridCol w:w="2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jc w:val="center"/>
        </w:trPr>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仿宋_GBK" w:hAnsi="方正仿宋_GBK" w:eastAsia="方正仿宋_GBK" w:cs="方正仿宋_GBK"/>
                <w:b/>
                <w:bCs/>
                <w:i w:val="0"/>
                <w:iCs w:val="0"/>
                <w:color w:val="000000"/>
                <w:sz w:val="30"/>
                <w:szCs w:val="30"/>
                <w:u w:val="none"/>
              </w:rPr>
            </w:pPr>
            <w:r>
              <w:rPr>
                <w:rFonts w:hint="eastAsia" w:ascii="方正仿宋_GBK" w:hAnsi="方正仿宋_GBK" w:eastAsia="方正仿宋_GBK" w:cs="方正仿宋_GBK"/>
                <w:b/>
                <w:bCs/>
                <w:i w:val="0"/>
                <w:iCs w:val="0"/>
                <w:color w:val="000000"/>
                <w:kern w:val="0"/>
                <w:sz w:val="30"/>
                <w:szCs w:val="30"/>
                <w:u w:val="none"/>
                <w:lang w:val="en-US" w:eastAsia="zh-CN" w:bidi="ar"/>
              </w:rPr>
              <w:t>序号</w:t>
            </w:r>
          </w:p>
        </w:tc>
        <w:tc>
          <w:tcPr>
            <w:tcW w:w="2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i w:val="0"/>
                <w:iCs w:val="0"/>
                <w:color w:val="000000"/>
                <w:sz w:val="30"/>
                <w:szCs w:val="30"/>
                <w:u w:val="none"/>
              </w:rPr>
            </w:pPr>
            <w:r>
              <w:rPr>
                <w:rFonts w:hint="eastAsia" w:ascii="方正仿宋_GBK" w:hAnsi="方正仿宋_GBK" w:eastAsia="方正仿宋_GBK" w:cs="方正仿宋_GBK"/>
                <w:b/>
                <w:bCs/>
                <w:i w:val="0"/>
                <w:iCs w:val="0"/>
                <w:color w:val="000000"/>
                <w:kern w:val="0"/>
                <w:sz w:val="30"/>
                <w:szCs w:val="30"/>
                <w:u w:val="none"/>
                <w:lang w:val="en-US" w:eastAsia="zh-CN" w:bidi="ar"/>
              </w:rPr>
              <w:t>镇街名称</w:t>
            </w:r>
          </w:p>
        </w:tc>
        <w:tc>
          <w:tcPr>
            <w:tcW w:w="514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
                <w:bCs/>
                <w:i w:val="0"/>
                <w:iCs w:val="0"/>
                <w:color w:val="000000"/>
                <w:kern w:val="0"/>
                <w:sz w:val="30"/>
                <w:szCs w:val="30"/>
                <w:u w:val="none"/>
                <w:lang w:val="en-US" w:eastAsia="zh-CN" w:bidi="ar"/>
              </w:rPr>
            </w:pPr>
            <w:r>
              <w:rPr>
                <w:rFonts w:hint="default" w:ascii="Times New Roman" w:hAnsi="Times New Roman" w:eastAsia="宋体" w:cs="Times New Roman"/>
                <w:b/>
                <w:bCs/>
                <w:i w:val="0"/>
                <w:iCs w:val="0"/>
                <w:color w:val="000000"/>
                <w:kern w:val="0"/>
                <w:sz w:val="30"/>
                <w:szCs w:val="30"/>
                <w:u w:val="none"/>
                <w:lang w:val="en-US" w:eastAsia="zh-CN" w:bidi="ar"/>
              </w:rPr>
              <w:t>2021</w:t>
            </w:r>
            <w:r>
              <w:rPr>
                <w:rFonts w:hint="eastAsia" w:ascii="方正仿宋_GBK" w:hAnsi="方正仿宋_GBK" w:eastAsia="方正仿宋_GBK" w:cs="方正仿宋_GBK"/>
                <w:b/>
                <w:bCs/>
                <w:i w:val="0"/>
                <w:iCs w:val="0"/>
                <w:color w:val="000000"/>
                <w:kern w:val="0"/>
                <w:sz w:val="30"/>
                <w:szCs w:val="30"/>
                <w:u w:val="none"/>
                <w:lang w:val="en-US" w:eastAsia="zh-CN" w:bidi="ar"/>
              </w:rPr>
              <w:t>年</w:t>
            </w:r>
          </w:p>
        </w:tc>
        <w:tc>
          <w:tcPr>
            <w:tcW w:w="25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
                <w:bCs/>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2022</w:t>
            </w:r>
            <w:r>
              <w:rPr>
                <w:rFonts w:hint="eastAsia" w:ascii="方正仿宋_GBK" w:hAnsi="方正仿宋_GBK" w:eastAsia="方正仿宋_GBK" w:cs="方正仿宋_GBK"/>
                <w:b/>
                <w:bCs/>
                <w:i w:val="0"/>
                <w:iCs w:val="0"/>
                <w:color w:val="000000"/>
                <w:kern w:val="0"/>
                <w:sz w:val="30"/>
                <w:szCs w:val="30"/>
                <w:u w:val="none"/>
                <w:lang w:val="en-US" w:eastAsia="zh-CN" w:bidi="ar"/>
              </w:rPr>
              <w:t>年</w:t>
            </w:r>
          </w:p>
        </w:tc>
        <w:tc>
          <w:tcPr>
            <w:tcW w:w="2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i w:val="0"/>
                <w:iCs w:val="0"/>
                <w:color w:val="000000"/>
                <w:sz w:val="30"/>
                <w:szCs w:val="30"/>
                <w:u w:val="none"/>
              </w:rPr>
            </w:pPr>
            <w:r>
              <w:rPr>
                <w:rFonts w:hint="eastAsia" w:ascii="方正仿宋_GBK" w:hAnsi="方正仿宋_GBK" w:eastAsia="方正仿宋_GBK" w:cs="方正仿宋_GBK"/>
                <w:b/>
                <w:bCs/>
                <w:i w:val="0"/>
                <w:iCs w:val="0"/>
                <w:color w:val="000000"/>
                <w:kern w:val="0"/>
                <w:sz w:val="30"/>
                <w:szCs w:val="3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bCs/>
                <w:i w:val="0"/>
                <w:iCs w:val="0"/>
                <w:color w:val="000000"/>
                <w:sz w:val="30"/>
                <w:szCs w:val="30"/>
                <w:u w:val="none"/>
              </w:rPr>
            </w:pPr>
          </w:p>
        </w:tc>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bCs/>
                <w:i w:val="0"/>
                <w:iCs w:val="0"/>
                <w:color w:val="000000"/>
                <w:sz w:val="30"/>
                <w:szCs w:val="30"/>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i w:val="0"/>
                <w:iCs w:val="0"/>
                <w:color w:val="000000"/>
                <w:sz w:val="30"/>
                <w:szCs w:val="30"/>
                <w:u w:val="none"/>
              </w:rPr>
            </w:pPr>
            <w:r>
              <w:rPr>
                <w:rFonts w:hint="eastAsia" w:ascii="方正仿宋_GBK" w:hAnsi="方正仿宋_GBK" w:eastAsia="方正仿宋_GBK" w:cs="方正仿宋_GBK"/>
                <w:b/>
                <w:bCs/>
                <w:i w:val="0"/>
                <w:iCs w:val="0"/>
                <w:color w:val="000000"/>
                <w:kern w:val="0"/>
                <w:sz w:val="30"/>
                <w:szCs w:val="30"/>
                <w:u w:val="none"/>
                <w:lang w:val="en-US" w:eastAsia="zh-CN" w:bidi="ar"/>
              </w:rPr>
              <w:t>提档升级</w:t>
            </w:r>
          </w:p>
        </w:tc>
        <w:tc>
          <w:tcPr>
            <w:tcW w:w="25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b/>
                <w:bCs/>
                <w:i w:val="0"/>
                <w:iCs w:val="0"/>
                <w:color w:val="000000"/>
                <w:kern w:val="0"/>
                <w:sz w:val="30"/>
                <w:szCs w:val="30"/>
                <w:u w:val="none"/>
                <w:lang w:val="en-US" w:eastAsia="zh-CN" w:bidi="ar"/>
              </w:rPr>
            </w:pPr>
            <w:r>
              <w:rPr>
                <w:rFonts w:hint="eastAsia" w:ascii="方正仿宋_GBK" w:hAnsi="方正仿宋_GBK" w:eastAsia="方正仿宋_GBK" w:cs="方正仿宋_GBK"/>
                <w:b/>
                <w:bCs/>
                <w:i w:val="0"/>
                <w:iCs w:val="0"/>
                <w:color w:val="000000"/>
                <w:kern w:val="0"/>
                <w:sz w:val="30"/>
                <w:szCs w:val="30"/>
                <w:u w:val="none"/>
                <w:lang w:val="en-US" w:eastAsia="zh-CN" w:bidi="ar"/>
              </w:rPr>
              <w:t>新建</w:t>
            </w:r>
          </w:p>
        </w:tc>
        <w:tc>
          <w:tcPr>
            <w:tcW w:w="25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i w:val="0"/>
                <w:iCs w:val="0"/>
                <w:color w:val="000000"/>
                <w:sz w:val="30"/>
                <w:szCs w:val="30"/>
                <w:u w:val="none"/>
              </w:rPr>
            </w:pPr>
            <w:r>
              <w:rPr>
                <w:rFonts w:hint="eastAsia" w:ascii="方正仿宋_GBK" w:hAnsi="方正仿宋_GBK" w:eastAsia="方正仿宋_GBK" w:cs="方正仿宋_GBK"/>
                <w:b/>
                <w:bCs/>
                <w:i w:val="0"/>
                <w:iCs w:val="0"/>
                <w:color w:val="000000"/>
                <w:kern w:val="0"/>
                <w:sz w:val="30"/>
                <w:szCs w:val="30"/>
                <w:u w:val="none"/>
                <w:lang w:val="en-US" w:eastAsia="zh-CN" w:bidi="ar"/>
              </w:rPr>
              <w:t>新建</w:t>
            </w:r>
          </w:p>
        </w:tc>
        <w:tc>
          <w:tcPr>
            <w:tcW w:w="2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bCs/>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30"/>
                <w:szCs w:val="30"/>
                <w:u w:val="none"/>
              </w:rPr>
            </w:pPr>
            <w:r>
              <w:rPr>
                <w:rFonts w:hint="eastAsia" w:ascii="方正仿宋_GBK" w:hAnsi="方正仿宋_GBK" w:eastAsia="方正仿宋_GBK" w:cs="方正仿宋_GBK"/>
                <w:i w:val="0"/>
                <w:iCs w:val="0"/>
                <w:color w:val="000000"/>
                <w:kern w:val="0"/>
                <w:sz w:val="30"/>
                <w:szCs w:val="30"/>
                <w:u w:val="none"/>
                <w:lang w:val="en-US" w:eastAsia="zh-CN" w:bidi="ar"/>
              </w:rPr>
              <w:t>龙溪街道</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2</w:t>
            </w:r>
          </w:p>
        </w:tc>
        <w:tc>
          <w:tcPr>
            <w:tcW w:w="25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30"/>
                <w:szCs w:val="30"/>
                <w:u w:val="none"/>
              </w:rPr>
            </w:pPr>
          </w:p>
        </w:tc>
        <w:tc>
          <w:tcPr>
            <w:tcW w:w="25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30"/>
                <w:szCs w:val="30"/>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2</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30"/>
                <w:szCs w:val="30"/>
                <w:u w:val="none"/>
              </w:rPr>
            </w:pPr>
            <w:r>
              <w:rPr>
                <w:rFonts w:hint="eastAsia" w:ascii="方正仿宋_GBK" w:hAnsi="方正仿宋_GBK" w:eastAsia="方正仿宋_GBK" w:cs="方正仿宋_GBK"/>
                <w:i w:val="0"/>
                <w:iCs w:val="0"/>
                <w:color w:val="000000"/>
                <w:kern w:val="0"/>
                <w:sz w:val="30"/>
                <w:szCs w:val="30"/>
                <w:u w:val="none"/>
                <w:lang w:val="en-US" w:eastAsia="zh-CN" w:bidi="ar"/>
              </w:rPr>
              <w:t>龙山街道</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2</w:t>
            </w:r>
          </w:p>
        </w:tc>
        <w:tc>
          <w:tcPr>
            <w:tcW w:w="25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30"/>
                <w:szCs w:val="30"/>
                <w:u w:val="none"/>
              </w:rPr>
            </w:pPr>
          </w:p>
        </w:tc>
        <w:tc>
          <w:tcPr>
            <w:tcW w:w="25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30"/>
                <w:szCs w:val="30"/>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3</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30"/>
                <w:szCs w:val="30"/>
                <w:u w:val="none"/>
              </w:rPr>
            </w:pPr>
            <w:r>
              <w:rPr>
                <w:rFonts w:hint="eastAsia" w:ascii="方正仿宋_GBK" w:hAnsi="方正仿宋_GBK" w:eastAsia="方正仿宋_GBK" w:cs="方正仿宋_GBK"/>
                <w:i w:val="0"/>
                <w:iCs w:val="0"/>
                <w:color w:val="000000"/>
                <w:kern w:val="0"/>
                <w:sz w:val="30"/>
                <w:szCs w:val="30"/>
                <w:u w:val="none"/>
                <w:lang w:val="en-US" w:eastAsia="zh-CN" w:bidi="ar"/>
              </w:rPr>
              <w:t>龙塔街道</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eastAsia" w:ascii="Times New Roman" w:hAnsi="Times New Roman" w:eastAsia="宋体" w:cs="Times New Roman"/>
                <w:i w:val="0"/>
                <w:iCs w:val="0"/>
                <w:color w:val="000000"/>
                <w:kern w:val="0"/>
                <w:sz w:val="30"/>
                <w:szCs w:val="30"/>
                <w:u w:val="none"/>
                <w:lang w:val="en-US" w:eastAsia="zh-CN" w:bidi="ar"/>
              </w:rPr>
              <w:t>1</w:t>
            </w:r>
          </w:p>
        </w:tc>
        <w:tc>
          <w:tcPr>
            <w:tcW w:w="25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30"/>
                <w:szCs w:val="30"/>
                <w:u w:val="none"/>
              </w:rPr>
            </w:pPr>
          </w:p>
        </w:tc>
        <w:tc>
          <w:tcPr>
            <w:tcW w:w="25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30"/>
                <w:szCs w:val="30"/>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eastAsia" w:ascii="Times New Roman" w:hAnsi="Times New Roman" w:eastAsia="宋体" w:cs="Times New Roman"/>
                <w:i w:val="0"/>
                <w:iCs w:val="0"/>
                <w:color w:val="000000"/>
                <w:kern w:val="0"/>
                <w:sz w:val="30"/>
                <w:szCs w:val="3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4</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30"/>
                <w:szCs w:val="30"/>
                <w:u w:val="none"/>
              </w:rPr>
            </w:pPr>
            <w:r>
              <w:rPr>
                <w:rFonts w:hint="eastAsia" w:ascii="方正仿宋_GBK" w:hAnsi="方正仿宋_GBK" w:eastAsia="方正仿宋_GBK" w:cs="方正仿宋_GBK"/>
                <w:i w:val="0"/>
                <w:iCs w:val="0"/>
                <w:color w:val="000000"/>
                <w:kern w:val="0"/>
                <w:sz w:val="30"/>
                <w:szCs w:val="30"/>
                <w:u w:val="none"/>
                <w:lang w:val="en-US" w:eastAsia="zh-CN" w:bidi="ar"/>
              </w:rPr>
              <w:t>双凤桥街道</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2</w:t>
            </w:r>
          </w:p>
        </w:tc>
        <w:tc>
          <w:tcPr>
            <w:tcW w:w="25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30"/>
                <w:szCs w:val="30"/>
                <w:u w:val="none"/>
              </w:rPr>
            </w:pPr>
          </w:p>
        </w:tc>
        <w:tc>
          <w:tcPr>
            <w:tcW w:w="25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30"/>
                <w:szCs w:val="30"/>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5</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30"/>
                <w:szCs w:val="30"/>
                <w:u w:val="none"/>
              </w:rPr>
            </w:pPr>
            <w:r>
              <w:rPr>
                <w:rFonts w:hint="eastAsia" w:ascii="方正仿宋_GBK" w:hAnsi="方正仿宋_GBK" w:eastAsia="方正仿宋_GBK" w:cs="方正仿宋_GBK"/>
                <w:i w:val="0"/>
                <w:iCs w:val="0"/>
                <w:color w:val="000000"/>
                <w:kern w:val="0"/>
                <w:sz w:val="30"/>
                <w:szCs w:val="30"/>
                <w:u w:val="none"/>
                <w:lang w:val="en-US" w:eastAsia="zh-CN" w:bidi="ar"/>
              </w:rPr>
              <w:t>两路街道</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eastAsia" w:ascii="Times New Roman" w:hAnsi="Times New Roman" w:eastAsia="宋体" w:cs="Times New Roman"/>
                <w:i w:val="0"/>
                <w:iCs w:val="0"/>
                <w:color w:val="000000"/>
                <w:kern w:val="0"/>
                <w:sz w:val="30"/>
                <w:szCs w:val="30"/>
                <w:u w:val="none"/>
                <w:lang w:val="en-US" w:eastAsia="zh-CN" w:bidi="ar"/>
              </w:rPr>
              <w:t>3</w:t>
            </w:r>
          </w:p>
        </w:tc>
        <w:tc>
          <w:tcPr>
            <w:tcW w:w="25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30"/>
                <w:szCs w:val="30"/>
                <w:u w:val="none"/>
              </w:rPr>
            </w:pPr>
          </w:p>
        </w:tc>
        <w:tc>
          <w:tcPr>
            <w:tcW w:w="25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30"/>
                <w:szCs w:val="30"/>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宋体" w:cs="Times New Roman"/>
                <w:i w:val="0"/>
                <w:iCs w:val="0"/>
                <w:color w:val="000000"/>
                <w:sz w:val="30"/>
                <w:szCs w:val="30"/>
                <w:u w:val="none"/>
                <w:lang w:val="en-US" w:eastAsia="zh-CN"/>
              </w:rPr>
            </w:pPr>
            <w:r>
              <w:rPr>
                <w:rFonts w:hint="eastAsia" w:ascii="Times New Roman" w:hAnsi="Times New Roman" w:eastAsia="宋体" w:cs="Times New Roman"/>
                <w:i w:val="0"/>
                <w:iCs w:val="0"/>
                <w:color w:val="000000"/>
                <w:sz w:val="30"/>
                <w:szCs w:val="3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6</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30"/>
                <w:szCs w:val="30"/>
                <w:u w:val="none"/>
              </w:rPr>
            </w:pPr>
            <w:r>
              <w:rPr>
                <w:rFonts w:hint="eastAsia" w:ascii="方正仿宋_GBK" w:hAnsi="方正仿宋_GBK" w:eastAsia="方正仿宋_GBK" w:cs="方正仿宋_GBK"/>
                <w:i w:val="0"/>
                <w:iCs w:val="0"/>
                <w:color w:val="000000"/>
                <w:kern w:val="0"/>
                <w:sz w:val="30"/>
                <w:szCs w:val="30"/>
                <w:u w:val="none"/>
                <w:lang w:val="en-US" w:eastAsia="zh-CN" w:bidi="ar"/>
              </w:rPr>
              <w:t>双龙湖街道</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6</w:t>
            </w:r>
          </w:p>
        </w:tc>
        <w:tc>
          <w:tcPr>
            <w:tcW w:w="25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kern w:val="0"/>
                <w:sz w:val="30"/>
                <w:szCs w:val="30"/>
                <w:u w:val="none"/>
                <w:lang w:val="en-US" w:eastAsia="zh-CN" w:bidi="ar"/>
              </w:rPr>
            </w:pPr>
          </w:p>
        </w:tc>
        <w:tc>
          <w:tcPr>
            <w:tcW w:w="25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1</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7</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30"/>
                <w:szCs w:val="30"/>
                <w:u w:val="none"/>
              </w:rPr>
            </w:pPr>
            <w:r>
              <w:rPr>
                <w:rFonts w:hint="eastAsia" w:ascii="方正仿宋_GBK" w:hAnsi="方正仿宋_GBK" w:eastAsia="方正仿宋_GBK" w:cs="方正仿宋_GBK"/>
                <w:i w:val="0"/>
                <w:iCs w:val="0"/>
                <w:color w:val="000000"/>
                <w:kern w:val="0"/>
                <w:sz w:val="30"/>
                <w:szCs w:val="30"/>
                <w:u w:val="none"/>
                <w:lang w:val="en-US" w:eastAsia="zh-CN" w:bidi="ar"/>
              </w:rPr>
              <w:t>回兴街道</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1</w:t>
            </w:r>
          </w:p>
        </w:tc>
        <w:tc>
          <w:tcPr>
            <w:tcW w:w="25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kern w:val="0"/>
                <w:sz w:val="30"/>
                <w:szCs w:val="30"/>
                <w:u w:val="none"/>
                <w:lang w:val="en-US" w:eastAsia="zh-CN" w:bidi="ar"/>
              </w:rPr>
            </w:pPr>
          </w:p>
        </w:tc>
        <w:tc>
          <w:tcPr>
            <w:tcW w:w="25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2</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3</w:t>
            </w:r>
            <w:bookmarkStart w:id="1" w:name="_GoBack"/>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8</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30"/>
                <w:szCs w:val="30"/>
                <w:u w:val="none"/>
              </w:rPr>
            </w:pPr>
            <w:r>
              <w:rPr>
                <w:rFonts w:hint="eastAsia" w:ascii="方正仿宋_GBK" w:hAnsi="方正仿宋_GBK" w:eastAsia="方正仿宋_GBK" w:cs="方正仿宋_GBK"/>
                <w:i w:val="0"/>
                <w:iCs w:val="0"/>
                <w:color w:val="000000"/>
                <w:kern w:val="0"/>
                <w:sz w:val="30"/>
                <w:szCs w:val="30"/>
                <w:u w:val="none"/>
                <w:lang w:val="en-US" w:eastAsia="zh-CN" w:bidi="ar"/>
              </w:rPr>
              <w:t>宝圣湖街道</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eastAsia" w:ascii="Times New Roman" w:hAnsi="Times New Roman" w:eastAsia="宋体" w:cs="Times New Roman"/>
                <w:i w:val="0"/>
                <w:iCs w:val="0"/>
                <w:color w:val="000000"/>
                <w:kern w:val="0"/>
                <w:sz w:val="30"/>
                <w:szCs w:val="30"/>
                <w:u w:val="none"/>
                <w:lang w:val="en-US" w:eastAsia="zh-CN" w:bidi="ar"/>
              </w:rPr>
              <w:t>1</w:t>
            </w:r>
          </w:p>
        </w:tc>
        <w:tc>
          <w:tcPr>
            <w:tcW w:w="25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kern w:val="0"/>
                <w:sz w:val="30"/>
                <w:szCs w:val="30"/>
                <w:u w:val="none"/>
                <w:lang w:val="en-US" w:eastAsia="zh-CN" w:bidi="ar"/>
              </w:rPr>
            </w:pPr>
            <w:r>
              <w:rPr>
                <w:rFonts w:hint="eastAsia" w:ascii="Times New Roman" w:hAnsi="Times New Roman" w:eastAsia="宋体" w:cs="Times New Roman"/>
                <w:i w:val="0"/>
                <w:iCs w:val="0"/>
                <w:color w:val="000000"/>
                <w:kern w:val="0"/>
                <w:sz w:val="30"/>
                <w:szCs w:val="30"/>
                <w:u w:val="none"/>
                <w:lang w:val="en-US" w:eastAsia="zh-CN" w:bidi="ar"/>
              </w:rPr>
              <w:t>1</w:t>
            </w:r>
          </w:p>
        </w:tc>
        <w:tc>
          <w:tcPr>
            <w:tcW w:w="25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eastAsia" w:ascii="Times New Roman" w:hAnsi="Times New Roman" w:eastAsia="宋体" w:cs="Times New Roman"/>
                <w:i w:val="0"/>
                <w:iCs w:val="0"/>
                <w:color w:val="000000"/>
                <w:kern w:val="0"/>
                <w:sz w:val="30"/>
                <w:szCs w:val="30"/>
                <w:u w:val="none"/>
                <w:lang w:val="en-US" w:eastAsia="zh-CN" w:bidi="ar"/>
              </w:rPr>
              <w:t>1</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9</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30"/>
                <w:szCs w:val="30"/>
                <w:u w:val="none"/>
              </w:rPr>
            </w:pPr>
            <w:r>
              <w:rPr>
                <w:rFonts w:hint="eastAsia" w:ascii="方正仿宋_GBK" w:hAnsi="方正仿宋_GBK" w:eastAsia="方正仿宋_GBK" w:cs="方正仿宋_GBK"/>
                <w:i w:val="0"/>
                <w:iCs w:val="0"/>
                <w:color w:val="000000"/>
                <w:kern w:val="0"/>
                <w:sz w:val="30"/>
                <w:szCs w:val="30"/>
                <w:u w:val="none"/>
                <w:lang w:val="en-US" w:eastAsia="zh-CN" w:bidi="ar"/>
              </w:rPr>
              <w:t>悦来街道</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1</w:t>
            </w:r>
          </w:p>
        </w:tc>
        <w:tc>
          <w:tcPr>
            <w:tcW w:w="25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kern w:val="0"/>
                <w:sz w:val="30"/>
                <w:szCs w:val="30"/>
                <w:u w:val="none"/>
                <w:lang w:val="en-US" w:eastAsia="zh-CN" w:bidi="ar"/>
              </w:rPr>
            </w:pPr>
          </w:p>
        </w:tc>
        <w:tc>
          <w:tcPr>
            <w:tcW w:w="25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1</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10</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30"/>
                <w:szCs w:val="30"/>
                <w:u w:val="none"/>
              </w:rPr>
            </w:pPr>
            <w:r>
              <w:rPr>
                <w:rFonts w:hint="eastAsia" w:ascii="方正仿宋_GBK" w:hAnsi="方正仿宋_GBK" w:eastAsia="方正仿宋_GBK" w:cs="方正仿宋_GBK"/>
                <w:i w:val="0"/>
                <w:iCs w:val="0"/>
                <w:color w:val="000000"/>
                <w:kern w:val="0"/>
                <w:sz w:val="30"/>
                <w:szCs w:val="30"/>
                <w:u w:val="none"/>
                <w:lang w:val="en-US" w:eastAsia="zh-CN" w:bidi="ar"/>
              </w:rPr>
              <w:t>仙桃街道</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1</w:t>
            </w:r>
          </w:p>
        </w:tc>
        <w:tc>
          <w:tcPr>
            <w:tcW w:w="25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kern w:val="0"/>
                <w:sz w:val="30"/>
                <w:szCs w:val="30"/>
                <w:u w:val="none"/>
                <w:lang w:val="en-US" w:eastAsia="zh-CN" w:bidi="ar"/>
              </w:rPr>
            </w:pPr>
          </w:p>
        </w:tc>
        <w:tc>
          <w:tcPr>
            <w:tcW w:w="25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2</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jc w:val="center"/>
        </w:trPr>
        <w:tc>
          <w:tcPr>
            <w:tcW w:w="3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30"/>
                <w:szCs w:val="30"/>
                <w:u w:val="none"/>
              </w:rPr>
            </w:pPr>
            <w:r>
              <w:rPr>
                <w:rFonts w:hint="eastAsia" w:ascii="方正仿宋_GBK" w:hAnsi="方正仿宋_GBK" w:eastAsia="方正仿宋_GBK" w:cs="方正仿宋_GBK"/>
                <w:i w:val="0"/>
                <w:iCs w:val="0"/>
                <w:color w:val="000000"/>
                <w:kern w:val="0"/>
                <w:sz w:val="30"/>
                <w:szCs w:val="30"/>
                <w:u w:val="none"/>
                <w:lang w:val="en-US" w:eastAsia="zh-CN" w:bidi="ar"/>
              </w:rPr>
              <w:t>合计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lang w:val="en-US"/>
              </w:rPr>
            </w:pPr>
            <w:r>
              <w:rPr>
                <w:rFonts w:hint="eastAsia" w:ascii="Times New Roman" w:hAnsi="Times New Roman" w:eastAsia="宋体" w:cs="Times New Roman"/>
                <w:i w:val="0"/>
                <w:iCs w:val="0"/>
                <w:color w:val="000000"/>
                <w:kern w:val="0"/>
                <w:sz w:val="30"/>
                <w:szCs w:val="30"/>
                <w:u w:val="none"/>
                <w:lang w:val="en-US" w:eastAsia="zh-CN" w:bidi="ar"/>
              </w:rPr>
              <w:t>20</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kern w:val="0"/>
                <w:sz w:val="30"/>
                <w:szCs w:val="30"/>
                <w:u w:val="none"/>
                <w:lang w:val="en-US" w:eastAsia="zh-CN" w:bidi="ar"/>
              </w:rPr>
            </w:pPr>
            <w:r>
              <w:rPr>
                <w:rFonts w:hint="eastAsia" w:ascii="Times New Roman" w:hAnsi="Times New Roman" w:eastAsia="宋体" w:cs="Times New Roman"/>
                <w:i w:val="0"/>
                <w:iCs w:val="0"/>
                <w:color w:val="000000"/>
                <w:kern w:val="0"/>
                <w:sz w:val="30"/>
                <w:szCs w:val="30"/>
                <w:u w:val="none"/>
                <w:lang w:val="en-US" w:eastAsia="zh-CN" w:bidi="ar"/>
              </w:rPr>
              <w:t>1</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eastAsia" w:ascii="Times New Roman" w:hAnsi="Times New Roman" w:eastAsia="宋体" w:cs="Times New Roman"/>
                <w:i w:val="0"/>
                <w:iCs w:val="0"/>
                <w:color w:val="000000"/>
                <w:kern w:val="0"/>
                <w:sz w:val="30"/>
                <w:szCs w:val="30"/>
                <w:u w:val="none"/>
                <w:lang w:val="en-US" w:eastAsia="zh-CN" w:bidi="ar"/>
              </w:rPr>
              <w:t>7</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28</w:t>
            </w:r>
          </w:p>
        </w:tc>
      </w:tr>
    </w:tbl>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30"/>
          <w:szCs w:val="30"/>
          <w:u w:val="none"/>
          <w:lang w:val="en-US" w:eastAsia="zh-CN" w:bidi="ar"/>
        </w:rPr>
        <w:sectPr>
          <w:footerReference r:id="rId4" w:type="default"/>
          <w:pgSz w:w="16838" w:h="11906" w:orient="landscape"/>
          <w:pgMar w:top="1800" w:right="1440" w:bottom="1800" w:left="1440" w:header="851" w:footer="992" w:gutter="0"/>
          <w:pgNumType w:fmt="numberInDash"/>
          <w:cols w:space="425" w:num="1"/>
          <w:docGrid w:type="lines" w:linePitch="312" w:charSpace="0"/>
        </w:sectPr>
      </w:pPr>
    </w:p>
    <w:p>
      <w:pPr>
        <w:spacing w:line="56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慢性病康养理疗服务站设施设备指导清单</w:t>
      </w:r>
    </w:p>
    <w:tbl>
      <w:tblPr>
        <w:tblStyle w:val="6"/>
        <w:tblW w:w="9724" w:type="dxa"/>
        <w:jc w:val="center"/>
        <w:tblInd w:w="0" w:type="dxa"/>
        <w:tblLayout w:type="fixed"/>
        <w:tblCellMar>
          <w:top w:w="0" w:type="dxa"/>
          <w:left w:w="108" w:type="dxa"/>
          <w:bottom w:w="0" w:type="dxa"/>
          <w:right w:w="108" w:type="dxa"/>
        </w:tblCellMar>
      </w:tblPr>
      <w:tblGrid>
        <w:gridCol w:w="814"/>
        <w:gridCol w:w="1845"/>
        <w:gridCol w:w="2485"/>
        <w:gridCol w:w="2820"/>
        <w:gridCol w:w="1760"/>
      </w:tblGrid>
      <w:tr>
        <w:tblPrEx>
          <w:tblLayout w:type="fixed"/>
          <w:tblCellMar>
            <w:top w:w="0" w:type="dxa"/>
            <w:left w:w="108" w:type="dxa"/>
            <w:bottom w:w="0" w:type="dxa"/>
            <w:right w:w="108" w:type="dxa"/>
          </w:tblCellMar>
        </w:tblPrEx>
        <w:trPr>
          <w:trHeight w:val="822"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序号</w:t>
            </w:r>
          </w:p>
        </w:tc>
        <w:tc>
          <w:tcPr>
            <w:tcW w:w="18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设备名称</w:t>
            </w:r>
          </w:p>
        </w:tc>
        <w:tc>
          <w:tcPr>
            <w:tcW w:w="24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作用</w:t>
            </w:r>
          </w:p>
        </w:tc>
        <w:tc>
          <w:tcPr>
            <w:tcW w:w="28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图片</w:t>
            </w:r>
          </w:p>
        </w:tc>
        <w:tc>
          <w:tcPr>
            <w:tcW w:w="1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参考单价（元）</w:t>
            </w:r>
          </w:p>
        </w:tc>
      </w:tr>
      <w:tr>
        <w:tblPrEx>
          <w:tblLayout w:type="fixed"/>
          <w:tblCellMar>
            <w:top w:w="0" w:type="dxa"/>
            <w:left w:w="108" w:type="dxa"/>
            <w:bottom w:w="0" w:type="dxa"/>
            <w:right w:w="108" w:type="dxa"/>
          </w:tblCellMar>
        </w:tblPrEx>
        <w:trPr>
          <w:trHeight w:val="2145" w:hRule="atLeast"/>
          <w:jc w:val="center"/>
        </w:trPr>
        <w:tc>
          <w:tcPr>
            <w:tcW w:w="8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18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智能身高体重血压测量仪</w:t>
            </w:r>
          </w:p>
        </w:tc>
        <w:tc>
          <w:tcPr>
            <w:tcW w:w="24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智能测试身高、体重、血压、体脂等</w:t>
            </w:r>
          </w:p>
        </w:tc>
        <w:tc>
          <w:tcPr>
            <w:tcW w:w="2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drawing>
                <wp:anchor distT="0" distB="0" distL="114300" distR="114300" simplePos="0" relativeHeight="251664384" behindDoc="0" locked="0" layoutInCell="1" allowOverlap="1">
                  <wp:simplePos x="0" y="0"/>
                  <wp:positionH relativeFrom="column">
                    <wp:posOffset>76200</wp:posOffset>
                  </wp:positionH>
                  <wp:positionV relativeFrom="paragraph">
                    <wp:posOffset>76200</wp:posOffset>
                  </wp:positionV>
                  <wp:extent cx="1476375" cy="1285875"/>
                  <wp:effectExtent l="0" t="0" r="9525" b="9525"/>
                  <wp:wrapNone/>
                  <wp:docPr id="10" name="图片 2" descr="c33c97dd486ae675e2ed08d499e89366_78b9c64c92f3f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c33c97dd486ae675e2ed08d499e89366_78b9c64c92f3f894"/>
                          <pic:cNvPicPr>
                            <a:picLocks noChangeAspect="1"/>
                          </pic:cNvPicPr>
                        </pic:nvPicPr>
                        <pic:blipFill>
                          <a:blip r:embed="rId7"/>
                          <a:stretch>
                            <a:fillRect/>
                          </a:stretch>
                        </pic:blipFill>
                        <pic:spPr>
                          <a:xfrm>
                            <a:off x="0" y="0"/>
                            <a:ext cx="1476375" cy="1285875"/>
                          </a:xfrm>
                          <a:prstGeom prst="rect">
                            <a:avLst/>
                          </a:prstGeom>
                          <a:noFill/>
                          <a:ln>
                            <a:noFill/>
                          </a:ln>
                        </pic:spPr>
                      </pic:pic>
                    </a:graphicData>
                  </a:graphic>
                </wp:anchor>
              </w:drawing>
            </w:r>
          </w:p>
        </w:tc>
        <w:tc>
          <w:tcPr>
            <w:tcW w:w="17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10000</w:t>
            </w:r>
          </w:p>
        </w:tc>
      </w:tr>
      <w:tr>
        <w:tblPrEx>
          <w:tblLayout w:type="fixed"/>
          <w:tblCellMar>
            <w:top w:w="0" w:type="dxa"/>
            <w:left w:w="108" w:type="dxa"/>
            <w:bottom w:w="0" w:type="dxa"/>
            <w:right w:w="108" w:type="dxa"/>
          </w:tblCellMar>
        </w:tblPrEx>
        <w:trPr>
          <w:trHeight w:val="1635" w:hRule="atLeast"/>
          <w:jc w:val="center"/>
        </w:trPr>
        <w:tc>
          <w:tcPr>
            <w:tcW w:w="8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18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心脑通训练仪器</w:t>
            </w:r>
          </w:p>
        </w:tc>
        <w:tc>
          <w:tcPr>
            <w:tcW w:w="24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双臂心脑血管缺血预适应训练</w:t>
            </w:r>
          </w:p>
        </w:tc>
        <w:tc>
          <w:tcPr>
            <w:tcW w:w="2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drawing>
                <wp:anchor distT="0" distB="0" distL="114300" distR="114300" simplePos="0" relativeHeight="251665408" behindDoc="0" locked="0" layoutInCell="1" allowOverlap="1">
                  <wp:simplePos x="0" y="0"/>
                  <wp:positionH relativeFrom="column">
                    <wp:posOffset>85725</wp:posOffset>
                  </wp:positionH>
                  <wp:positionV relativeFrom="paragraph">
                    <wp:posOffset>76200</wp:posOffset>
                  </wp:positionV>
                  <wp:extent cx="1447800" cy="962025"/>
                  <wp:effectExtent l="0" t="0" r="0" b="9525"/>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1447800" cy="962025"/>
                          </a:xfrm>
                          <a:prstGeom prst="rect">
                            <a:avLst/>
                          </a:prstGeom>
                          <a:noFill/>
                          <a:ln>
                            <a:noFill/>
                          </a:ln>
                        </pic:spPr>
                      </pic:pic>
                    </a:graphicData>
                  </a:graphic>
                </wp:anchor>
              </w:drawing>
            </w:r>
          </w:p>
        </w:tc>
        <w:tc>
          <w:tcPr>
            <w:tcW w:w="17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3000</w:t>
            </w:r>
          </w:p>
        </w:tc>
      </w:tr>
      <w:tr>
        <w:tblPrEx>
          <w:tblLayout w:type="fixed"/>
          <w:tblCellMar>
            <w:top w:w="0" w:type="dxa"/>
            <w:left w:w="108" w:type="dxa"/>
            <w:bottom w:w="0" w:type="dxa"/>
            <w:right w:w="108" w:type="dxa"/>
          </w:tblCellMar>
        </w:tblPrEx>
        <w:trPr>
          <w:trHeight w:val="1410" w:hRule="atLeast"/>
          <w:jc w:val="center"/>
        </w:trPr>
        <w:tc>
          <w:tcPr>
            <w:tcW w:w="8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18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光波气血通</w:t>
            </w:r>
          </w:p>
        </w:tc>
        <w:tc>
          <w:tcPr>
            <w:tcW w:w="24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疏通经络、活血化瘀等</w:t>
            </w:r>
          </w:p>
        </w:tc>
        <w:tc>
          <w:tcPr>
            <w:tcW w:w="2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drawing>
                <wp:anchor distT="0" distB="0" distL="114300" distR="114300" simplePos="0" relativeHeight="251666432" behindDoc="0" locked="0" layoutInCell="1" allowOverlap="1">
                  <wp:simplePos x="0" y="0"/>
                  <wp:positionH relativeFrom="column">
                    <wp:posOffset>161925</wp:posOffset>
                  </wp:positionH>
                  <wp:positionV relativeFrom="paragraph">
                    <wp:posOffset>47625</wp:posOffset>
                  </wp:positionV>
                  <wp:extent cx="1238250" cy="847725"/>
                  <wp:effectExtent l="0" t="0" r="0" b="9525"/>
                  <wp:wrapNone/>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9"/>
                          <a:stretch>
                            <a:fillRect/>
                          </a:stretch>
                        </pic:blipFill>
                        <pic:spPr>
                          <a:xfrm>
                            <a:off x="0" y="0"/>
                            <a:ext cx="1238250" cy="847725"/>
                          </a:xfrm>
                          <a:prstGeom prst="rect">
                            <a:avLst/>
                          </a:prstGeom>
                          <a:noFill/>
                          <a:ln>
                            <a:noFill/>
                          </a:ln>
                        </pic:spPr>
                      </pic:pic>
                    </a:graphicData>
                  </a:graphic>
                </wp:anchor>
              </w:drawing>
            </w:r>
          </w:p>
        </w:tc>
        <w:tc>
          <w:tcPr>
            <w:tcW w:w="17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2000</w:t>
            </w:r>
          </w:p>
        </w:tc>
      </w:tr>
      <w:tr>
        <w:tblPrEx>
          <w:tblLayout w:type="fixed"/>
          <w:tblCellMar>
            <w:top w:w="0" w:type="dxa"/>
            <w:left w:w="108" w:type="dxa"/>
            <w:bottom w:w="0" w:type="dxa"/>
            <w:right w:w="108" w:type="dxa"/>
          </w:tblCellMar>
        </w:tblPrEx>
        <w:trPr>
          <w:trHeight w:val="1800" w:hRule="atLeast"/>
          <w:jc w:val="center"/>
        </w:trPr>
        <w:tc>
          <w:tcPr>
            <w:tcW w:w="8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18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按摩椅</w:t>
            </w:r>
          </w:p>
        </w:tc>
        <w:tc>
          <w:tcPr>
            <w:tcW w:w="24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全身按摩、缓解疲劳、疏通人体经络、加快人体内的血液循环</w:t>
            </w:r>
          </w:p>
        </w:tc>
        <w:tc>
          <w:tcPr>
            <w:tcW w:w="2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drawing>
                <wp:anchor distT="0" distB="0" distL="114300" distR="114300" simplePos="0" relativeHeight="251667456" behindDoc="0" locked="0" layoutInCell="1" allowOverlap="1">
                  <wp:simplePos x="0" y="0"/>
                  <wp:positionH relativeFrom="column">
                    <wp:posOffset>152400</wp:posOffset>
                  </wp:positionH>
                  <wp:positionV relativeFrom="paragraph">
                    <wp:posOffset>95250</wp:posOffset>
                  </wp:positionV>
                  <wp:extent cx="1304925" cy="1047750"/>
                  <wp:effectExtent l="0" t="0" r="9525" b="0"/>
                  <wp:wrapNone/>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0"/>
                          <a:stretch>
                            <a:fillRect/>
                          </a:stretch>
                        </pic:blipFill>
                        <pic:spPr>
                          <a:xfrm>
                            <a:off x="0" y="0"/>
                            <a:ext cx="1304925" cy="1047750"/>
                          </a:xfrm>
                          <a:prstGeom prst="rect">
                            <a:avLst/>
                          </a:prstGeom>
                          <a:noFill/>
                          <a:ln>
                            <a:noFill/>
                          </a:ln>
                        </pic:spPr>
                      </pic:pic>
                    </a:graphicData>
                  </a:graphic>
                </wp:anchor>
              </w:drawing>
            </w:r>
          </w:p>
        </w:tc>
        <w:tc>
          <w:tcPr>
            <w:tcW w:w="17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6000</w:t>
            </w:r>
          </w:p>
        </w:tc>
      </w:tr>
      <w:tr>
        <w:tblPrEx>
          <w:tblLayout w:type="fixed"/>
          <w:tblCellMar>
            <w:top w:w="0" w:type="dxa"/>
            <w:left w:w="108" w:type="dxa"/>
            <w:bottom w:w="0" w:type="dxa"/>
            <w:right w:w="108" w:type="dxa"/>
          </w:tblCellMar>
        </w:tblPrEx>
        <w:trPr>
          <w:trHeight w:val="1905" w:hRule="atLeast"/>
          <w:jc w:val="center"/>
        </w:trPr>
        <w:tc>
          <w:tcPr>
            <w:tcW w:w="8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18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手功能组合训练箱</w:t>
            </w:r>
          </w:p>
        </w:tc>
        <w:tc>
          <w:tcPr>
            <w:tcW w:w="24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训练手指灵活性和协调性</w:t>
            </w:r>
          </w:p>
        </w:tc>
        <w:tc>
          <w:tcPr>
            <w:tcW w:w="2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drawing>
                <wp:anchor distT="0" distB="0" distL="114300" distR="114300" simplePos="0" relativeHeight="251668480" behindDoc="0" locked="0" layoutInCell="1" allowOverlap="1">
                  <wp:simplePos x="0" y="0"/>
                  <wp:positionH relativeFrom="column">
                    <wp:posOffset>200025</wp:posOffset>
                  </wp:positionH>
                  <wp:positionV relativeFrom="paragraph">
                    <wp:posOffset>85725</wp:posOffset>
                  </wp:positionV>
                  <wp:extent cx="1285875" cy="1123950"/>
                  <wp:effectExtent l="0" t="0" r="9525" b="0"/>
                  <wp:wrapNone/>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1"/>
                          <a:stretch>
                            <a:fillRect/>
                          </a:stretch>
                        </pic:blipFill>
                        <pic:spPr>
                          <a:xfrm>
                            <a:off x="0" y="0"/>
                            <a:ext cx="1285875" cy="1123950"/>
                          </a:xfrm>
                          <a:prstGeom prst="rect">
                            <a:avLst/>
                          </a:prstGeom>
                          <a:noFill/>
                          <a:ln>
                            <a:noFill/>
                          </a:ln>
                        </pic:spPr>
                      </pic:pic>
                    </a:graphicData>
                  </a:graphic>
                </wp:anchor>
              </w:drawing>
            </w:r>
          </w:p>
        </w:tc>
        <w:tc>
          <w:tcPr>
            <w:tcW w:w="17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1500</w:t>
            </w:r>
          </w:p>
        </w:tc>
      </w:tr>
      <w:tr>
        <w:tblPrEx>
          <w:tblLayout w:type="fixed"/>
          <w:tblCellMar>
            <w:top w:w="0" w:type="dxa"/>
            <w:left w:w="108" w:type="dxa"/>
            <w:bottom w:w="0" w:type="dxa"/>
            <w:right w:w="108" w:type="dxa"/>
          </w:tblCellMar>
        </w:tblPrEx>
        <w:trPr>
          <w:trHeight w:val="1875" w:hRule="atLeast"/>
          <w:jc w:val="center"/>
        </w:trPr>
        <w:tc>
          <w:tcPr>
            <w:tcW w:w="8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18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股四头肌训练椅</w:t>
            </w:r>
          </w:p>
        </w:tc>
        <w:tc>
          <w:tcPr>
            <w:tcW w:w="24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训练下肢力量和膝关节功屈伸</w:t>
            </w:r>
          </w:p>
        </w:tc>
        <w:tc>
          <w:tcPr>
            <w:tcW w:w="2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drawing>
                <wp:anchor distT="0" distB="0" distL="114300" distR="114300" simplePos="0" relativeHeight="251669504" behindDoc="0" locked="0" layoutInCell="1" allowOverlap="1">
                  <wp:simplePos x="0" y="0"/>
                  <wp:positionH relativeFrom="column">
                    <wp:posOffset>142875</wp:posOffset>
                  </wp:positionH>
                  <wp:positionV relativeFrom="paragraph">
                    <wp:posOffset>57150</wp:posOffset>
                  </wp:positionV>
                  <wp:extent cx="1323975" cy="1133475"/>
                  <wp:effectExtent l="0" t="0" r="9525" b="9525"/>
                  <wp:wrapNone/>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2"/>
                          <a:stretch>
                            <a:fillRect/>
                          </a:stretch>
                        </pic:blipFill>
                        <pic:spPr>
                          <a:xfrm>
                            <a:off x="0" y="0"/>
                            <a:ext cx="1323975" cy="1133475"/>
                          </a:xfrm>
                          <a:prstGeom prst="rect">
                            <a:avLst/>
                          </a:prstGeom>
                          <a:noFill/>
                          <a:ln>
                            <a:noFill/>
                          </a:ln>
                        </pic:spPr>
                      </pic:pic>
                    </a:graphicData>
                  </a:graphic>
                </wp:anchor>
              </w:drawing>
            </w:r>
          </w:p>
        </w:tc>
        <w:tc>
          <w:tcPr>
            <w:tcW w:w="17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2000</w:t>
            </w:r>
          </w:p>
        </w:tc>
      </w:tr>
      <w:tr>
        <w:tblPrEx>
          <w:tblLayout w:type="fixed"/>
          <w:tblCellMar>
            <w:top w:w="0" w:type="dxa"/>
            <w:left w:w="108" w:type="dxa"/>
            <w:bottom w:w="0" w:type="dxa"/>
            <w:right w:w="108" w:type="dxa"/>
          </w:tblCellMar>
        </w:tblPrEx>
        <w:trPr>
          <w:trHeight w:val="1410" w:hRule="atLeast"/>
          <w:jc w:val="center"/>
        </w:trPr>
        <w:tc>
          <w:tcPr>
            <w:tcW w:w="8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18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TDP</w:t>
            </w:r>
            <w:r>
              <w:rPr>
                <w:rFonts w:ascii="Times New Roman" w:hAnsi="Times New Roman" w:eastAsia="方正仿宋_GBK" w:cs="Times New Roman"/>
                <w:color w:val="000000"/>
                <w:kern w:val="0"/>
                <w:szCs w:val="21"/>
              </w:rPr>
              <w:t>（烤灯）</w:t>
            </w:r>
          </w:p>
        </w:tc>
        <w:tc>
          <w:tcPr>
            <w:tcW w:w="24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改善局部的微循环，并促进伤口愈合</w:t>
            </w:r>
          </w:p>
        </w:tc>
        <w:tc>
          <w:tcPr>
            <w:tcW w:w="2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drawing>
                <wp:anchor distT="0" distB="0" distL="114300" distR="114300" simplePos="0" relativeHeight="251670528" behindDoc="0" locked="0" layoutInCell="1" allowOverlap="1">
                  <wp:simplePos x="0" y="0"/>
                  <wp:positionH relativeFrom="column">
                    <wp:posOffset>466725</wp:posOffset>
                  </wp:positionH>
                  <wp:positionV relativeFrom="paragraph">
                    <wp:posOffset>38100</wp:posOffset>
                  </wp:positionV>
                  <wp:extent cx="742950" cy="857250"/>
                  <wp:effectExtent l="0" t="0" r="0" b="0"/>
                  <wp:wrapNone/>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13"/>
                          <a:stretch>
                            <a:fillRect/>
                          </a:stretch>
                        </pic:blipFill>
                        <pic:spPr>
                          <a:xfrm>
                            <a:off x="0" y="0"/>
                            <a:ext cx="742950" cy="857250"/>
                          </a:xfrm>
                          <a:prstGeom prst="rect">
                            <a:avLst/>
                          </a:prstGeom>
                          <a:noFill/>
                          <a:ln>
                            <a:noFill/>
                          </a:ln>
                        </pic:spPr>
                      </pic:pic>
                    </a:graphicData>
                  </a:graphic>
                </wp:anchor>
              </w:drawing>
            </w:r>
          </w:p>
        </w:tc>
        <w:tc>
          <w:tcPr>
            <w:tcW w:w="17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550</w:t>
            </w:r>
          </w:p>
        </w:tc>
      </w:tr>
      <w:tr>
        <w:tblPrEx>
          <w:tblLayout w:type="fixed"/>
          <w:tblCellMar>
            <w:top w:w="0" w:type="dxa"/>
            <w:left w:w="108" w:type="dxa"/>
            <w:bottom w:w="0" w:type="dxa"/>
            <w:right w:w="108" w:type="dxa"/>
          </w:tblCellMar>
        </w:tblPrEx>
        <w:trPr>
          <w:trHeight w:val="1770" w:hRule="atLeast"/>
          <w:jc w:val="center"/>
        </w:trPr>
        <w:tc>
          <w:tcPr>
            <w:tcW w:w="8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8</w:t>
            </w:r>
          </w:p>
        </w:tc>
        <w:tc>
          <w:tcPr>
            <w:tcW w:w="18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理疗床</w:t>
            </w:r>
          </w:p>
        </w:tc>
        <w:tc>
          <w:tcPr>
            <w:tcW w:w="24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282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drawing>
                <wp:anchor distT="0" distB="0" distL="114300" distR="114300" simplePos="0" relativeHeight="251671552" behindDoc="0" locked="0" layoutInCell="1" allowOverlap="1">
                  <wp:simplePos x="0" y="0"/>
                  <wp:positionH relativeFrom="column">
                    <wp:posOffset>28575</wp:posOffset>
                  </wp:positionH>
                  <wp:positionV relativeFrom="paragraph">
                    <wp:posOffset>361950</wp:posOffset>
                  </wp:positionV>
                  <wp:extent cx="1495425" cy="762000"/>
                  <wp:effectExtent l="0" t="0" r="9525" b="0"/>
                  <wp:wrapNone/>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14"/>
                          <a:stretch>
                            <a:fillRect/>
                          </a:stretch>
                        </pic:blipFill>
                        <pic:spPr>
                          <a:xfrm>
                            <a:off x="0" y="0"/>
                            <a:ext cx="1495425" cy="762000"/>
                          </a:xfrm>
                          <a:prstGeom prst="rect">
                            <a:avLst/>
                          </a:prstGeom>
                          <a:noFill/>
                          <a:ln>
                            <a:noFill/>
                          </a:ln>
                        </pic:spPr>
                      </pic:pic>
                    </a:graphicData>
                  </a:graphic>
                </wp:anchor>
              </w:drawing>
            </w:r>
          </w:p>
        </w:tc>
        <w:tc>
          <w:tcPr>
            <w:tcW w:w="176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1000</w:t>
            </w:r>
          </w:p>
        </w:tc>
      </w:tr>
      <w:tr>
        <w:tblPrEx>
          <w:tblLayout w:type="fixed"/>
          <w:tblCellMar>
            <w:top w:w="0" w:type="dxa"/>
            <w:left w:w="108" w:type="dxa"/>
            <w:bottom w:w="0" w:type="dxa"/>
            <w:right w:w="108" w:type="dxa"/>
          </w:tblCellMar>
        </w:tblPrEx>
        <w:trPr>
          <w:trHeight w:val="1590" w:hRule="atLeast"/>
          <w:jc w:val="center"/>
        </w:trPr>
        <w:tc>
          <w:tcPr>
            <w:tcW w:w="8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9</w:t>
            </w:r>
          </w:p>
        </w:tc>
        <w:tc>
          <w:tcPr>
            <w:tcW w:w="18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空气波压力治疗仪</w:t>
            </w:r>
          </w:p>
        </w:tc>
        <w:tc>
          <w:tcPr>
            <w:tcW w:w="24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预防静脉血栓形成、减轻肢体水肿、下肢功能康复等</w:t>
            </w:r>
          </w:p>
        </w:tc>
        <w:tc>
          <w:tcPr>
            <w:tcW w:w="28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drawing>
                <wp:anchor distT="0" distB="0" distL="114300" distR="114300" simplePos="0" relativeHeight="251672576" behindDoc="0" locked="0" layoutInCell="1" allowOverlap="1">
                  <wp:simplePos x="0" y="0"/>
                  <wp:positionH relativeFrom="column">
                    <wp:posOffset>66675</wp:posOffset>
                  </wp:positionH>
                  <wp:positionV relativeFrom="paragraph">
                    <wp:posOffset>38100</wp:posOffset>
                  </wp:positionV>
                  <wp:extent cx="1485900" cy="971550"/>
                  <wp:effectExtent l="0" t="0" r="0" b="0"/>
                  <wp:wrapNone/>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15"/>
                          <a:stretch>
                            <a:fillRect/>
                          </a:stretch>
                        </pic:blipFill>
                        <pic:spPr>
                          <a:xfrm>
                            <a:off x="0" y="0"/>
                            <a:ext cx="1485900" cy="971550"/>
                          </a:xfrm>
                          <a:prstGeom prst="rect">
                            <a:avLst/>
                          </a:prstGeom>
                          <a:noFill/>
                          <a:ln>
                            <a:noFill/>
                          </a:ln>
                        </pic:spPr>
                      </pic:pic>
                    </a:graphicData>
                  </a:graphic>
                </wp:anchor>
              </w:drawing>
            </w:r>
          </w:p>
        </w:tc>
        <w:tc>
          <w:tcPr>
            <w:tcW w:w="1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3000</w:t>
            </w:r>
          </w:p>
        </w:tc>
      </w:tr>
      <w:tr>
        <w:tblPrEx>
          <w:tblLayout w:type="fixed"/>
          <w:tblCellMar>
            <w:top w:w="0" w:type="dxa"/>
            <w:left w:w="108" w:type="dxa"/>
            <w:bottom w:w="0" w:type="dxa"/>
            <w:right w:w="108" w:type="dxa"/>
          </w:tblCellMar>
        </w:tblPrEx>
        <w:trPr>
          <w:trHeight w:val="1800" w:hRule="atLeast"/>
          <w:jc w:val="center"/>
        </w:trPr>
        <w:tc>
          <w:tcPr>
            <w:tcW w:w="8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18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中频激光综合治疗仪</w:t>
            </w:r>
          </w:p>
        </w:tc>
        <w:tc>
          <w:tcPr>
            <w:tcW w:w="24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降低血粘度、降血脂、防止血栓的形成、治疗和预防高血压等</w:t>
            </w:r>
          </w:p>
        </w:tc>
        <w:tc>
          <w:tcPr>
            <w:tcW w:w="2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drawing>
                <wp:anchor distT="0" distB="0" distL="114300" distR="114300" simplePos="0" relativeHeight="251674624" behindDoc="0" locked="0" layoutInCell="1" allowOverlap="1">
                  <wp:simplePos x="0" y="0"/>
                  <wp:positionH relativeFrom="column">
                    <wp:posOffset>47625</wp:posOffset>
                  </wp:positionH>
                  <wp:positionV relativeFrom="paragraph">
                    <wp:posOffset>104775</wp:posOffset>
                  </wp:positionV>
                  <wp:extent cx="1476375" cy="1038225"/>
                  <wp:effectExtent l="0" t="0" r="9525" b="9525"/>
                  <wp:wrapNone/>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16"/>
                          <a:stretch>
                            <a:fillRect/>
                          </a:stretch>
                        </pic:blipFill>
                        <pic:spPr>
                          <a:xfrm>
                            <a:off x="0" y="0"/>
                            <a:ext cx="1476375" cy="1038225"/>
                          </a:xfrm>
                          <a:prstGeom prst="rect">
                            <a:avLst/>
                          </a:prstGeom>
                          <a:noFill/>
                          <a:ln>
                            <a:noFill/>
                          </a:ln>
                        </pic:spPr>
                      </pic:pic>
                    </a:graphicData>
                  </a:graphic>
                </wp:anchor>
              </w:drawing>
            </w:r>
          </w:p>
        </w:tc>
        <w:tc>
          <w:tcPr>
            <w:tcW w:w="17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8000</w:t>
            </w:r>
          </w:p>
        </w:tc>
      </w:tr>
      <w:tr>
        <w:tblPrEx>
          <w:tblLayout w:type="fixed"/>
          <w:tblCellMar>
            <w:top w:w="0" w:type="dxa"/>
            <w:left w:w="108" w:type="dxa"/>
            <w:bottom w:w="0" w:type="dxa"/>
            <w:right w:w="108" w:type="dxa"/>
          </w:tblCellMar>
        </w:tblPrEx>
        <w:trPr>
          <w:trHeight w:val="1815" w:hRule="atLeast"/>
          <w:jc w:val="center"/>
        </w:trPr>
        <w:tc>
          <w:tcPr>
            <w:tcW w:w="8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11</w:t>
            </w:r>
          </w:p>
        </w:tc>
        <w:tc>
          <w:tcPr>
            <w:tcW w:w="18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沙发（躺椅）</w:t>
            </w:r>
          </w:p>
        </w:tc>
        <w:tc>
          <w:tcPr>
            <w:tcW w:w="24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2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drawing>
                <wp:anchor distT="0" distB="0" distL="114300" distR="114300" simplePos="0" relativeHeight="251673600" behindDoc="0" locked="0" layoutInCell="1" allowOverlap="1">
                  <wp:simplePos x="0" y="0"/>
                  <wp:positionH relativeFrom="column">
                    <wp:posOffset>95250</wp:posOffset>
                  </wp:positionH>
                  <wp:positionV relativeFrom="paragraph">
                    <wp:posOffset>76200</wp:posOffset>
                  </wp:positionV>
                  <wp:extent cx="1457325" cy="1076325"/>
                  <wp:effectExtent l="0" t="0" r="9525" b="9525"/>
                  <wp:wrapNone/>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pic:cNvPicPr>
                        </pic:nvPicPr>
                        <pic:blipFill>
                          <a:blip r:embed="rId17"/>
                          <a:stretch>
                            <a:fillRect/>
                          </a:stretch>
                        </pic:blipFill>
                        <pic:spPr>
                          <a:xfrm>
                            <a:off x="0" y="0"/>
                            <a:ext cx="1457325" cy="1076325"/>
                          </a:xfrm>
                          <a:prstGeom prst="rect">
                            <a:avLst/>
                          </a:prstGeom>
                          <a:noFill/>
                          <a:ln>
                            <a:noFill/>
                          </a:ln>
                        </pic:spPr>
                      </pic:pic>
                    </a:graphicData>
                  </a:graphic>
                </wp:anchor>
              </w:drawing>
            </w:r>
          </w:p>
        </w:tc>
        <w:tc>
          <w:tcPr>
            <w:tcW w:w="17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1500</w:t>
            </w:r>
          </w:p>
        </w:tc>
      </w:tr>
      <w:tr>
        <w:tblPrEx>
          <w:tblLayout w:type="fixed"/>
          <w:tblCellMar>
            <w:top w:w="0" w:type="dxa"/>
            <w:left w:w="108" w:type="dxa"/>
            <w:bottom w:w="0" w:type="dxa"/>
            <w:right w:w="108" w:type="dxa"/>
          </w:tblCellMar>
        </w:tblPrEx>
        <w:trPr>
          <w:trHeight w:val="1395" w:hRule="atLeast"/>
          <w:jc w:val="center"/>
        </w:trPr>
        <w:tc>
          <w:tcPr>
            <w:tcW w:w="8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12</w:t>
            </w:r>
          </w:p>
        </w:tc>
        <w:tc>
          <w:tcPr>
            <w:tcW w:w="18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火罐</w:t>
            </w:r>
          </w:p>
        </w:tc>
        <w:tc>
          <w:tcPr>
            <w:tcW w:w="24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促进血液循环和身体新陈代谢，提高抗病能力</w:t>
            </w:r>
          </w:p>
        </w:tc>
        <w:tc>
          <w:tcPr>
            <w:tcW w:w="2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7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50</w:t>
            </w:r>
          </w:p>
        </w:tc>
      </w:tr>
      <w:tr>
        <w:tblPrEx>
          <w:tblLayout w:type="fixed"/>
          <w:tblCellMar>
            <w:top w:w="0" w:type="dxa"/>
            <w:left w:w="108" w:type="dxa"/>
            <w:bottom w:w="0" w:type="dxa"/>
            <w:right w:w="108" w:type="dxa"/>
          </w:tblCellMar>
        </w:tblPrEx>
        <w:trPr>
          <w:trHeight w:val="1140" w:hRule="atLeast"/>
          <w:jc w:val="center"/>
        </w:trPr>
        <w:tc>
          <w:tcPr>
            <w:tcW w:w="8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13</w:t>
            </w:r>
          </w:p>
        </w:tc>
        <w:tc>
          <w:tcPr>
            <w:tcW w:w="18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刮痧板</w:t>
            </w:r>
          </w:p>
        </w:tc>
        <w:tc>
          <w:tcPr>
            <w:tcW w:w="24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疏通经络，提高免疫力</w:t>
            </w:r>
          </w:p>
        </w:tc>
        <w:tc>
          <w:tcPr>
            <w:tcW w:w="2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7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tblPrEx>
          <w:tblLayout w:type="fixed"/>
          <w:tblCellMar>
            <w:top w:w="0" w:type="dxa"/>
            <w:left w:w="108" w:type="dxa"/>
            <w:bottom w:w="0" w:type="dxa"/>
            <w:right w:w="108" w:type="dxa"/>
          </w:tblCellMar>
        </w:tblPrEx>
        <w:trPr>
          <w:trHeight w:val="2175" w:hRule="atLeast"/>
          <w:jc w:val="center"/>
        </w:trPr>
        <w:tc>
          <w:tcPr>
            <w:tcW w:w="8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14</w:t>
            </w:r>
          </w:p>
        </w:tc>
        <w:tc>
          <w:tcPr>
            <w:tcW w:w="18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ascii="Times New Roman" w:hAnsi="Times New Roman" w:cs="Times New Roman"/>
                <w:kern w:val="0"/>
                <w:szCs w:val="21"/>
              </w:rPr>
            </w:pPr>
            <w:r>
              <w:rPr>
                <w:rFonts w:ascii="Times New Roman" w:hAnsi="Times New Roman" w:eastAsia="方正仿宋_GBK" w:cs="Times New Roman"/>
                <w:kern w:val="0"/>
                <w:szCs w:val="21"/>
              </w:rPr>
              <w:t>温热艾灸综合治疗仪</w:t>
            </w:r>
          </w:p>
        </w:tc>
        <w:tc>
          <w:tcPr>
            <w:tcW w:w="24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ascii="Times New Roman" w:hAnsi="Times New Roman" w:cs="Times New Roman"/>
                <w:kern w:val="0"/>
                <w:szCs w:val="21"/>
              </w:rPr>
            </w:pPr>
            <w:r>
              <w:rPr>
                <w:rFonts w:ascii="Times New Roman" w:hAnsi="Times New Roman" w:eastAsia="方正仿宋_GBK" w:cs="Times New Roman"/>
                <w:kern w:val="0"/>
                <w:szCs w:val="21"/>
              </w:rPr>
              <w:t>温热电灸综合治疗仪又称多功能艾灸治疗仪</w:t>
            </w:r>
            <w:r>
              <w:rPr>
                <w:rFonts w:ascii="Times New Roman" w:hAnsi="Times New Roman" w:cs="Times New Roman"/>
                <w:kern w:val="0"/>
                <w:szCs w:val="21"/>
              </w:rPr>
              <w:t>,</w:t>
            </w:r>
            <w:r>
              <w:rPr>
                <w:rFonts w:ascii="Times New Roman" w:hAnsi="Times New Roman" w:eastAsia="方正仿宋_GBK" w:cs="Times New Roman"/>
                <w:kern w:val="0"/>
                <w:szCs w:val="21"/>
              </w:rPr>
              <w:t>是在传统中医艾灸的基础上，结合现代科技进行无烟艾灸的设备。适用于传统灸法和针法治疗的疾病</w:t>
            </w:r>
          </w:p>
        </w:tc>
        <w:tc>
          <w:tcPr>
            <w:tcW w:w="2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7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30000</w:t>
            </w:r>
          </w:p>
        </w:tc>
      </w:tr>
      <w:tr>
        <w:tblPrEx>
          <w:tblLayout w:type="fixed"/>
          <w:tblCellMar>
            <w:top w:w="0" w:type="dxa"/>
            <w:left w:w="108" w:type="dxa"/>
            <w:bottom w:w="0" w:type="dxa"/>
            <w:right w:w="108" w:type="dxa"/>
          </w:tblCellMar>
        </w:tblPrEx>
        <w:trPr>
          <w:trHeight w:val="2419" w:hRule="atLeast"/>
          <w:jc w:val="center"/>
        </w:trPr>
        <w:tc>
          <w:tcPr>
            <w:tcW w:w="8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15</w:t>
            </w:r>
          </w:p>
        </w:tc>
        <w:tc>
          <w:tcPr>
            <w:tcW w:w="18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ascii="Times New Roman" w:hAnsi="Times New Roman" w:cs="Times New Roman"/>
                <w:kern w:val="0"/>
                <w:szCs w:val="21"/>
              </w:rPr>
            </w:pPr>
            <w:r>
              <w:rPr>
                <w:rFonts w:ascii="Times New Roman" w:hAnsi="Times New Roman" w:eastAsia="方正仿宋_GBK" w:cs="Times New Roman"/>
                <w:kern w:val="0"/>
                <w:szCs w:val="21"/>
              </w:rPr>
              <w:t>磁振热治疗仪</w:t>
            </w:r>
          </w:p>
        </w:tc>
        <w:tc>
          <w:tcPr>
            <w:tcW w:w="24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磁振热治疗仪通过交变磁场、变频震动按摩、温热效应作用于人体，起到</w:t>
            </w:r>
            <w:r>
              <w:rPr>
                <w:rFonts w:ascii="Times New Roman" w:hAnsi="Times New Roman" w:eastAsia="方正仿宋_GBK" w:cs="Times New Roman"/>
                <w:kern w:val="0"/>
                <w:szCs w:val="21"/>
              </w:rPr>
              <w:t>促进血液及淋巴循环，改善组织营养状况，缓解疲劳、降低痉挛镇痛、消肿、提高肌体免疫力。</w:t>
            </w:r>
          </w:p>
        </w:tc>
        <w:tc>
          <w:tcPr>
            <w:tcW w:w="2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7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38000</w:t>
            </w:r>
          </w:p>
        </w:tc>
      </w:tr>
      <w:tr>
        <w:tblPrEx>
          <w:tblLayout w:type="fixed"/>
          <w:tblCellMar>
            <w:top w:w="0" w:type="dxa"/>
            <w:left w:w="108" w:type="dxa"/>
            <w:bottom w:w="0" w:type="dxa"/>
            <w:right w:w="108" w:type="dxa"/>
          </w:tblCellMar>
        </w:tblPrEx>
        <w:trPr>
          <w:trHeight w:val="1140"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16</w:t>
            </w:r>
          </w:p>
        </w:tc>
        <w:tc>
          <w:tcPr>
            <w:tcW w:w="18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ascii="Times New Roman" w:hAnsi="Times New Roman" w:cs="Times New Roman"/>
                <w:kern w:val="0"/>
                <w:szCs w:val="21"/>
              </w:rPr>
            </w:pPr>
            <w:r>
              <w:rPr>
                <w:rFonts w:ascii="Times New Roman" w:hAnsi="Times New Roman" w:eastAsia="方正仿宋_GBK" w:cs="Times New Roman"/>
                <w:kern w:val="0"/>
                <w:szCs w:val="21"/>
              </w:rPr>
              <w:t>制氧机</w:t>
            </w:r>
          </w:p>
        </w:tc>
        <w:tc>
          <w:tcPr>
            <w:tcW w:w="24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ascii="Times New Roman" w:hAnsi="Times New Roman" w:cs="Times New Roman"/>
                <w:color w:val="000000"/>
                <w:kern w:val="0"/>
                <w:szCs w:val="21"/>
              </w:rPr>
            </w:pPr>
            <w:r>
              <w:rPr>
                <w:rFonts w:ascii="Times New Roman" w:hAnsi="Times New Roman" w:eastAsia="方正仿宋_GBK" w:cs="Times New Roman"/>
                <w:color w:val="000000"/>
                <w:kern w:val="0"/>
                <w:szCs w:val="21"/>
              </w:rPr>
              <w:t>改善患者缺氧状态，延缓其肺功能的下降。</w:t>
            </w:r>
          </w:p>
        </w:tc>
        <w:tc>
          <w:tcPr>
            <w:tcW w:w="28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2980</w:t>
            </w:r>
          </w:p>
        </w:tc>
      </w:tr>
      <w:tr>
        <w:tblPrEx>
          <w:tblLayout w:type="fixed"/>
          <w:tblCellMar>
            <w:top w:w="0" w:type="dxa"/>
            <w:left w:w="108" w:type="dxa"/>
            <w:bottom w:w="0" w:type="dxa"/>
            <w:right w:w="108" w:type="dxa"/>
          </w:tblCellMar>
        </w:tblPrEx>
        <w:trPr>
          <w:trHeight w:val="1140"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cs="Times New Roman" w:eastAsiaTheme="minorEastAsia"/>
                <w:color w:val="000000"/>
                <w:kern w:val="0"/>
                <w:szCs w:val="21"/>
                <w:lang w:val="en-US" w:eastAsia="zh-CN"/>
              </w:rPr>
            </w:pPr>
            <w:r>
              <w:rPr>
                <w:rFonts w:hint="eastAsia" w:ascii="Times New Roman" w:hAnsi="Times New Roman" w:cs="Times New Roman"/>
                <w:color w:val="000000"/>
                <w:kern w:val="0"/>
                <w:szCs w:val="21"/>
                <w:lang w:val="en-US" w:eastAsia="zh-CN"/>
              </w:rPr>
              <w:t>17</w:t>
            </w:r>
          </w:p>
        </w:tc>
        <w:tc>
          <w:tcPr>
            <w:tcW w:w="18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桌子</w:t>
            </w:r>
          </w:p>
        </w:tc>
        <w:tc>
          <w:tcPr>
            <w:tcW w:w="24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color w:val="000000"/>
                <w:kern w:val="0"/>
                <w:szCs w:val="21"/>
                <w:lang w:val="en-US" w:eastAsia="zh-CN"/>
              </w:rPr>
            </w:pPr>
            <w:r>
              <w:rPr>
                <w:rFonts w:hint="eastAsia" w:ascii="Times New Roman" w:hAnsi="Times New Roman" w:eastAsia="方正仿宋_GBK" w:cs="Times New Roman"/>
                <w:color w:val="000000"/>
                <w:kern w:val="0"/>
                <w:szCs w:val="21"/>
                <w:lang w:val="en-US" w:eastAsia="zh-CN"/>
              </w:rPr>
              <w:t>用于放置康复理疗设施设备</w:t>
            </w:r>
          </w:p>
        </w:tc>
        <w:tc>
          <w:tcPr>
            <w:tcW w:w="28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kern w:val="0"/>
                <w:szCs w:val="21"/>
              </w:rPr>
            </w:pPr>
          </w:p>
        </w:tc>
        <w:tc>
          <w:tcPr>
            <w:tcW w:w="1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cs="Times New Roman" w:eastAsiaTheme="minorEastAsia"/>
                <w:color w:val="000000"/>
                <w:kern w:val="0"/>
                <w:szCs w:val="21"/>
                <w:lang w:val="en-US" w:eastAsia="zh-CN"/>
              </w:rPr>
            </w:pPr>
            <w:r>
              <w:rPr>
                <w:rFonts w:hint="eastAsia" w:ascii="Times New Roman" w:hAnsi="Times New Roman" w:cs="Times New Roman"/>
                <w:color w:val="000000"/>
                <w:kern w:val="0"/>
                <w:szCs w:val="21"/>
                <w:lang w:val="en-US" w:eastAsia="zh-CN"/>
              </w:rPr>
              <w:t>3500</w:t>
            </w:r>
          </w:p>
        </w:tc>
      </w:tr>
    </w:tbl>
    <w:p>
      <w:pPr>
        <w:spacing w:line="560" w:lineRule="exact"/>
        <w:rPr>
          <w:rFonts w:ascii="Times New Roman" w:hAnsi="Times New Roman" w:eastAsia="方正仿宋_GBK" w:cs="Times New Roman"/>
          <w:sz w:val="32"/>
          <w:szCs w:val="3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7"/>
        <w:keepNext w:val="0"/>
        <w:keepLines w:val="0"/>
        <w:pageBreakBefore w:val="0"/>
        <w:widowControl w:val="0"/>
        <w:kinsoku/>
        <w:wordWrap/>
        <w:overflowPunct/>
        <w:topLinePunct w:val="0"/>
        <w:bidi w:val="0"/>
        <w:snapToGrid/>
        <w:spacing w:line="560" w:lineRule="exact"/>
        <w:ind w:firstLine="960" w:firstLineChars="300"/>
        <w:textAlignment w:val="auto"/>
        <w:outlineLvl w:val="9"/>
        <w:rPr>
          <w:rFonts w:hint="default" w:ascii="Times New Roman" w:hAnsi="Times New Roman" w:eastAsia="方正仿宋_GBK" w:cs="Times New Roman"/>
          <w:sz w:val="32"/>
          <w:szCs w:val="32"/>
          <w:lang w:eastAsia="zh-CN"/>
        </w:rPr>
      </w:pPr>
    </w:p>
    <w:p>
      <w:pPr>
        <w:pStyle w:val="7"/>
        <w:keepNext w:val="0"/>
        <w:keepLines w:val="0"/>
        <w:pageBreakBefore w:val="0"/>
        <w:widowControl w:val="0"/>
        <w:kinsoku/>
        <w:wordWrap/>
        <w:overflowPunct/>
        <w:topLinePunct w:val="0"/>
        <w:bidi w:val="0"/>
        <w:snapToGrid/>
        <w:spacing w:line="560" w:lineRule="exact"/>
        <w:ind w:firstLine="960" w:firstLineChars="300"/>
        <w:textAlignment w:val="auto"/>
        <w:outlineLvl w:val="9"/>
        <w:rPr>
          <w:rFonts w:hint="default" w:ascii="Times New Roman" w:hAnsi="Times New Roman" w:eastAsia="方正仿宋_GBK" w:cs="Times New Roman"/>
          <w:sz w:val="32"/>
          <w:szCs w:val="32"/>
          <w:lang w:eastAsia="zh-CN"/>
        </w:rPr>
      </w:pPr>
    </w:p>
    <w:p>
      <w:pPr>
        <w:pStyle w:val="7"/>
        <w:keepNext w:val="0"/>
        <w:keepLines w:val="0"/>
        <w:pageBreakBefore w:val="0"/>
        <w:widowControl w:val="0"/>
        <w:kinsoku/>
        <w:wordWrap/>
        <w:overflowPunct/>
        <w:topLinePunct w:val="0"/>
        <w:bidi w:val="0"/>
        <w:snapToGrid/>
        <w:spacing w:line="560" w:lineRule="exact"/>
        <w:ind w:firstLine="960" w:firstLineChars="300"/>
        <w:textAlignment w:val="auto"/>
        <w:outlineLvl w:val="9"/>
        <w:rPr>
          <w:rFonts w:hint="default" w:ascii="Times New Roman" w:hAnsi="Times New Roman" w:eastAsia="方正仿宋_GBK" w:cs="Times New Roman"/>
          <w:sz w:val="32"/>
          <w:szCs w:val="32"/>
          <w:lang w:eastAsia="zh-CN"/>
        </w:rPr>
      </w:pPr>
    </w:p>
    <w:p>
      <w:pPr>
        <w:pStyle w:val="7"/>
        <w:keepNext w:val="0"/>
        <w:keepLines w:val="0"/>
        <w:pageBreakBefore w:val="0"/>
        <w:widowControl w:val="0"/>
        <w:kinsoku/>
        <w:wordWrap/>
        <w:overflowPunct/>
        <w:topLinePunct w:val="0"/>
        <w:bidi w:val="0"/>
        <w:snapToGrid/>
        <w:spacing w:line="560" w:lineRule="exact"/>
        <w:ind w:firstLine="960" w:firstLineChars="300"/>
        <w:textAlignment w:val="auto"/>
        <w:outlineLvl w:val="9"/>
        <w:rPr>
          <w:rFonts w:hint="default" w:ascii="Times New Roman" w:hAnsi="Times New Roman" w:eastAsia="方正仿宋_GBK" w:cs="Times New Roman"/>
          <w:sz w:val="32"/>
          <w:szCs w:val="32"/>
          <w:lang w:eastAsia="zh-CN"/>
        </w:rPr>
      </w:pPr>
    </w:p>
    <w:p>
      <w:pPr>
        <w:pStyle w:val="7"/>
        <w:keepNext w:val="0"/>
        <w:keepLines w:val="0"/>
        <w:pageBreakBefore w:val="0"/>
        <w:widowControl w:val="0"/>
        <w:kinsoku/>
        <w:wordWrap/>
        <w:overflowPunct/>
        <w:topLinePunct w:val="0"/>
        <w:bidi w:val="0"/>
        <w:snapToGrid/>
        <w:spacing w:line="560" w:lineRule="exact"/>
        <w:ind w:firstLine="960" w:firstLineChars="300"/>
        <w:textAlignment w:val="auto"/>
        <w:outlineLvl w:val="9"/>
        <w:rPr>
          <w:rFonts w:hint="default" w:ascii="Times New Roman" w:hAnsi="Times New Roman" w:eastAsia="方正仿宋_GBK" w:cs="Times New Roman"/>
          <w:sz w:val="32"/>
          <w:szCs w:val="32"/>
          <w:lang w:eastAsia="zh-CN"/>
        </w:rPr>
      </w:pPr>
    </w:p>
    <w:p>
      <w:pPr>
        <w:pStyle w:val="7"/>
        <w:keepNext w:val="0"/>
        <w:keepLines w:val="0"/>
        <w:pageBreakBefore w:val="0"/>
        <w:widowControl w:val="0"/>
        <w:kinsoku/>
        <w:wordWrap/>
        <w:overflowPunct/>
        <w:topLinePunct w:val="0"/>
        <w:bidi w:val="0"/>
        <w:snapToGrid/>
        <w:spacing w:line="560" w:lineRule="exact"/>
        <w:ind w:firstLine="960" w:firstLineChars="300"/>
        <w:textAlignment w:val="auto"/>
        <w:outlineLvl w:val="9"/>
        <w:rPr>
          <w:rFonts w:hint="default" w:ascii="Times New Roman" w:hAnsi="Times New Roman" w:eastAsia="方正仿宋_GBK" w:cs="Times New Roman"/>
          <w:sz w:val="32"/>
          <w:szCs w:val="32"/>
          <w:lang w:eastAsia="zh-CN"/>
        </w:rPr>
      </w:pPr>
    </w:p>
    <w:p>
      <w:pPr>
        <w:pStyle w:val="7"/>
        <w:keepNext w:val="0"/>
        <w:keepLines w:val="0"/>
        <w:pageBreakBefore w:val="0"/>
        <w:widowControl w:val="0"/>
        <w:kinsoku/>
        <w:wordWrap/>
        <w:overflowPunct/>
        <w:topLinePunct w:val="0"/>
        <w:bidi w:val="0"/>
        <w:snapToGrid/>
        <w:spacing w:line="560" w:lineRule="exact"/>
        <w:ind w:firstLine="960" w:firstLineChars="300"/>
        <w:textAlignment w:val="auto"/>
        <w:outlineLvl w:val="9"/>
        <w:rPr>
          <w:rFonts w:hint="default" w:ascii="Times New Roman" w:hAnsi="Times New Roman" w:eastAsia="方正仿宋_GBK" w:cs="Times New Roman"/>
          <w:sz w:val="32"/>
          <w:szCs w:val="32"/>
          <w:lang w:eastAsia="zh-CN"/>
        </w:rPr>
      </w:pPr>
    </w:p>
    <w:p>
      <w:pPr>
        <w:pStyle w:val="7"/>
        <w:keepNext w:val="0"/>
        <w:keepLines w:val="0"/>
        <w:pageBreakBefore w:val="0"/>
        <w:widowControl w:val="0"/>
        <w:kinsoku/>
        <w:wordWrap/>
        <w:overflowPunct/>
        <w:topLinePunct w:val="0"/>
        <w:bidi w:val="0"/>
        <w:snapToGrid/>
        <w:spacing w:line="560" w:lineRule="exact"/>
        <w:ind w:firstLine="960" w:firstLineChars="300"/>
        <w:textAlignment w:val="auto"/>
        <w:outlineLvl w:val="9"/>
        <w:rPr>
          <w:rFonts w:hint="default" w:ascii="Times New Roman" w:hAnsi="Times New Roman" w:eastAsia="方正仿宋_GBK" w:cs="Times New Roman"/>
          <w:sz w:val="32"/>
          <w:szCs w:val="32"/>
          <w:lang w:eastAsia="zh-CN"/>
        </w:rPr>
      </w:pPr>
    </w:p>
    <w:p>
      <w:pPr>
        <w:pStyle w:val="7"/>
        <w:keepNext w:val="0"/>
        <w:keepLines w:val="0"/>
        <w:pageBreakBefore w:val="0"/>
        <w:widowControl w:val="0"/>
        <w:kinsoku/>
        <w:wordWrap/>
        <w:overflowPunct/>
        <w:topLinePunct w:val="0"/>
        <w:bidi w:val="0"/>
        <w:snapToGrid/>
        <w:spacing w:line="560" w:lineRule="exact"/>
        <w:ind w:firstLine="960" w:firstLineChars="300"/>
        <w:textAlignment w:val="auto"/>
        <w:outlineLvl w:val="9"/>
        <w:rPr>
          <w:rFonts w:hint="default" w:ascii="Times New Roman" w:hAnsi="Times New Roman" w:eastAsia="方正仿宋_GBK" w:cs="Times New Roman"/>
          <w:sz w:val="32"/>
          <w:szCs w:val="32"/>
          <w:lang w:eastAsia="zh-CN"/>
        </w:rPr>
      </w:pPr>
    </w:p>
    <w:p>
      <w:pPr>
        <w:pStyle w:val="7"/>
        <w:keepNext w:val="0"/>
        <w:keepLines w:val="0"/>
        <w:pageBreakBefore w:val="0"/>
        <w:widowControl w:val="0"/>
        <w:kinsoku/>
        <w:wordWrap/>
        <w:overflowPunct/>
        <w:topLinePunct w:val="0"/>
        <w:bidi w:val="0"/>
        <w:snapToGrid/>
        <w:spacing w:line="560" w:lineRule="exact"/>
        <w:ind w:firstLine="960" w:firstLineChars="300"/>
        <w:textAlignment w:val="auto"/>
        <w:outlineLvl w:val="9"/>
        <w:rPr>
          <w:rFonts w:hint="default" w:ascii="Times New Roman" w:hAnsi="Times New Roman" w:eastAsia="方正仿宋_GBK" w:cs="Times New Roman"/>
          <w:sz w:val="32"/>
          <w:szCs w:val="32"/>
          <w:lang w:eastAsia="zh-CN"/>
        </w:rPr>
      </w:pPr>
    </w:p>
    <w:p>
      <w:pPr>
        <w:pStyle w:val="7"/>
        <w:keepNext w:val="0"/>
        <w:keepLines w:val="0"/>
        <w:pageBreakBefore w:val="0"/>
        <w:widowControl w:val="0"/>
        <w:kinsoku/>
        <w:wordWrap/>
        <w:overflowPunct/>
        <w:topLinePunct w:val="0"/>
        <w:bidi w:val="0"/>
        <w:snapToGrid/>
        <w:spacing w:line="560" w:lineRule="exact"/>
        <w:ind w:firstLine="960" w:firstLineChars="300"/>
        <w:textAlignment w:val="auto"/>
        <w:outlineLvl w:val="9"/>
        <w:rPr>
          <w:rFonts w:hint="default" w:ascii="Times New Roman" w:hAnsi="Times New Roman" w:eastAsia="方正仿宋_GBK" w:cs="Times New Roman"/>
          <w:sz w:val="32"/>
          <w:szCs w:val="32"/>
          <w:lang w:eastAsia="zh-CN"/>
        </w:rPr>
      </w:pPr>
    </w:p>
    <w:p>
      <w:pPr>
        <w:pStyle w:val="7"/>
        <w:keepNext w:val="0"/>
        <w:keepLines w:val="0"/>
        <w:pageBreakBefore w:val="0"/>
        <w:widowControl w:val="0"/>
        <w:kinsoku/>
        <w:wordWrap/>
        <w:overflowPunct/>
        <w:topLinePunct w:val="0"/>
        <w:bidi w:val="0"/>
        <w:snapToGrid/>
        <w:spacing w:line="560" w:lineRule="exact"/>
        <w:ind w:firstLine="960" w:firstLineChars="300"/>
        <w:textAlignment w:val="auto"/>
        <w:outlineLvl w:val="9"/>
        <w:rPr>
          <w:rFonts w:hint="default" w:ascii="Times New Roman" w:hAnsi="Times New Roman" w:eastAsia="方正仿宋_GBK" w:cs="Times New Roman"/>
          <w:sz w:val="32"/>
          <w:szCs w:val="32"/>
          <w:lang w:eastAsia="zh-CN"/>
        </w:rPr>
      </w:pPr>
    </w:p>
    <w:p>
      <w:pPr>
        <w:pStyle w:val="7"/>
        <w:keepNext w:val="0"/>
        <w:keepLines w:val="0"/>
        <w:pageBreakBefore w:val="0"/>
        <w:widowControl w:val="0"/>
        <w:kinsoku/>
        <w:wordWrap/>
        <w:overflowPunct/>
        <w:topLinePunct w:val="0"/>
        <w:bidi w:val="0"/>
        <w:snapToGrid/>
        <w:spacing w:line="560" w:lineRule="exact"/>
        <w:ind w:firstLine="960" w:firstLineChars="300"/>
        <w:textAlignment w:val="auto"/>
        <w:outlineLvl w:val="9"/>
        <w:rPr>
          <w:rFonts w:hint="default" w:ascii="Times New Roman" w:hAnsi="Times New Roman" w:eastAsia="方正仿宋_GBK" w:cs="Times New Roman"/>
          <w:sz w:val="32"/>
          <w:szCs w:val="32"/>
          <w:lang w:eastAsia="zh-CN"/>
        </w:rPr>
      </w:pPr>
    </w:p>
    <w:p>
      <w:pPr>
        <w:pStyle w:val="7"/>
        <w:keepNext w:val="0"/>
        <w:keepLines w:val="0"/>
        <w:pageBreakBefore w:val="0"/>
        <w:widowControl w:val="0"/>
        <w:kinsoku/>
        <w:wordWrap/>
        <w:overflowPunct/>
        <w:topLinePunct w:val="0"/>
        <w:bidi w:val="0"/>
        <w:snapToGrid/>
        <w:spacing w:line="560" w:lineRule="exact"/>
        <w:ind w:firstLine="960" w:firstLineChars="300"/>
        <w:textAlignment w:val="auto"/>
        <w:outlineLvl w:val="9"/>
        <w:rPr>
          <w:rFonts w:hint="default" w:ascii="Times New Roman" w:hAnsi="Times New Roman" w:eastAsia="方正仿宋_GBK" w:cs="Times New Roman"/>
          <w:sz w:val="32"/>
          <w:szCs w:val="32"/>
          <w:lang w:eastAsia="zh-CN"/>
        </w:rPr>
      </w:pPr>
    </w:p>
    <w:p>
      <w:pPr>
        <w:pStyle w:val="7"/>
        <w:keepNext w:val="0"/>
        <w:keepLines w:val="0"/>
        <w:pageBreakBefore w:val="0"/>
        <w:widowControl w:val="0"/>
        <w:kinsoku/>
        <w:wordWrap/>
        <w:overflowPunct/>
        <w:topLinePunct w:val="0"/>
        <w:bidi w:val="0"/>
        <w:snapToGrid/>
        <w:spacing w:line="560" w:lineRule="exact"/>
        <w:ind w:firstLine="960" w:firstLineChars="300"/>
        <w:textAlignment w:val="auto"/>
        <w:outlineLvl w:val="9"/>
        <w:rPr>
          <w:rFonts w:hint="default" w:ascii="Times New Roman" w:hAnsi="Times New Roman" w:eastAsia="方正仿宋_GBK" w:cs="Times New Roman"/>
          <w:sz w:val="32"/>
          <w:szCs w:val="32"/>
          <w:lang w:eastAsia="zh-CN"/>
        </w:rPr>
      </w:pPr>
    </w:p>
    <w:p>
      <w:pPr>
        <w:pStyle w:val="7"/>
        <w:keepNext w:val="0"/>
        <w:keepLines w:val="0"/>
        <w:pageBreakBefore w:val="0"/>
        <w:widowControl w:val="0"/>
        <w:kinsoku/>
        <w:wordWrap/>
        <w:overflowPunct/>
        <w:topLinePunct w:val="0"/>
        <w:bidi w:val="0"/>
        <w:snapToGrid/>
        <w:spacing w:line="560" w:lineRule="exact"/>
        <w:ind w:firstLine="960" w:firstLineChars="300"/>
        <w:textAlignment w:val="auto"/>
        <w:outlineLvl w:val="9"/>
        <w:rPr>
          <w:rFonts w:hint="default" w:ascii="Times New Roman" w:hAnsi="Times New Roman" w:eastAsia="方正仿宋_GBK" w:cs="Times New Roman"/>
          <w:sz w:val="32"/>
          <w:szCs w:val="32"/>
          <w:lang w:eastAsia="zh-CN"/>
        </w:rPr>
      </w:pPr>
    </w:p>
    <w:p>
      <w:pPr>
        <w:pStyle w:val="7"/>
        <w:keepNext w:val="0"/>
        <w:keepLines w:val="0"/>
        <w:pageBreakBefore w:val="0"/>
        <w:widowControl w:val="0"/>
        <w:kinsoku/>
        <w:wordWrap/>
        <w:overflowPunct/>
        <w:topLinePunct w:val="0"/>
        <w:bidi w:val="0"/>
        <w:snapToGrid/>
        <w:spacing w:line="560" w:lineRule="exact"/>
        <w:ind w:firstLine="960" w:firstLineChars="300"/>
        <w:textAlignment w:val="auto"/>
        <w:outlineLvl w:val="9"/>
        <w:rPr>
          <w:rFonts w:hint="default" w:ascii="Times New Roman" w:hAnsi="Times New Roman" w:eastAsia="方正仿宋_GBK" w:cs="Times New Roman"/>
          <w:sz w:val="32"/>
          <w:szCs w:val="32"/>
          <w:lang w:eastAsia="zh-CN"/>
        </w:rPr>
      </w:pPr>
    </w:p>
    <w:p>
      <w:pPr>
        <w:pStyle w:val="7"/>
        <w:keepNext w:val="0"/>
        <w:keepLines w:val="0"/>
        <w:pageBreakBefore w:val="0"/>
        <w:widowControl w:val="0"/>
        <w:kinsoku/>
        <w:wordWrap/>
        <w:overflowPunct/>
        <w:topLinePunct w:val="0"/>
        <w:bidi w:val="0"/>
        <w:snapToGrid/>
        <w:spacing w:line="560" w:lineRule="exact"/>
        <w:ind w:firstLine="960" w:firstLineChars="300"/>
        <w:textAlignment w:val="auto"/>
        <w:outlineLvl w:val="9"/>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bidi w:val="0"/>
        <w:spacing w:line="56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mc:AlternateContent>
          <mc:Choice Requires="wps">
            <w:drawing>
              <wp:anchor distT="0" distB="0" distL="114300" distR="114300" simplePos="0" relativeHeight="251678720" behindDoc="0" locked="0" layoutInCell="1" allowOverlap="1">
                <wp:simplePos x="0" y="0"/>
                <wp:positionH relativeFrom="column">
                  <wp:posOffset>-25400</wp:posOffset>
                </wp:positionH>
                <wp:positionV relativeFrom="paragraph">
                  <wp:posOffset>321945</wp:posOffset>
                </wp:positionV>
                <wp:extent cx="5859145" cy="21590"/>
                <wp:effectExtent l="0" t="4445" r="8255" b="12065"/>
                <wp:wrapNone/>
                <wp:docPr id="5" name="直接连接符 5"/>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pt;margin-top:25.35pt;height:1.7pt;width:461.35pt;z-index:251678720;mso-width-relative:page;mso-height-relative:page;" filled="f" stroked="t" coordsize="21600,21600" o:gfxdata="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isEwvXAAAACAEAAA8AAAAAAAAAAQAg&#10;AAAAIgAAAGRycy9kb3ducmV2LnhtbFBLAQIUABQAAAAIAIdO4kBD22sV1gEAAJgDAAAOAAAAAAAA&#10;AAEAIAAAACYBAABkcnMvZTJvRG9jLnhtbFBLBQYAAAAABgAGAFkBAABuBQAAAAA=&#10;">
                <v:fill on="f" focussize="0,0"/>
                <v:stroke color="#000000" joinstyle="round"/>
                <v:imagedata o:title=""/>
                <o:lock v:ext="edit" aspectratio="f"/>
              </v:line>
            </w:pict>
          </mc:Fallback>
        </mc:AlternateContent>
      </w:r>
    </w:p>
    <w:p>
      <w:pPr>
        <w:keepNext w:val="0"/>
        <w:keepLines w:val="0"/>
        <w:pageBreakBefore w:val="0"/>
        <w:widowControl w:val="0"/>
        <w:tabs>
          <w:tab w:val="left" w:pos="8364"/>
        </w:tabs>
        <w:kinsoku/>
        <w:wordWrap/>
        <w:overflowPunct/>
        <w:topLinePunct w:val="0"/>
        <w:bidi w:val="0"/>
        <w:spacing w:line="560" w:lineRule="exact"/>
        <w:ind w:right="-645" w:rightChars="-307"/>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sz w:val="28"/>
          <w:szCs w:val="28"/>
        </w:rPr>
        <mc:AlternateContent>
          <mc:Choice Requires="wps">
            <w:drawing>
              <wp:anchor distT="0" distB="0" distL="114300" distR="114300" simplePos="0" relativeHeight="251677696" behindDoc="0" locked="0" layoutInCell="1" allowOverlap="1">
                <wp:simplePos x="0" y="0"/>
                <wp:positionH relativeFrom="column">
                  <wp:posOffset>-25400</wp:posOffset>
                </wp:positionH>
                <wp:positionV relativeFrom="paragraph">
                  <wp:posOffset>395605</wp:posOffset>
                </wp:positionV>
                <wp:extent cx="59436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pt;margin-top:31.15pt;height:0pt;width:468pt;z-index:251677696;mso-width-relative:page;mso-height-relative:page;" filled="f" stroked="t" coordsize="21600,21600" o:gfxdata="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COtNdUAAAAIAQAADwAAAAAAAAABACAAAAAiAAAAZHJz&#10;L2Rvd25yZXYueG1sUEsBAhQAFAAAAAgAh07iQFHg2MTOAQAAagMAAA4AAAAAAAAAAQAgAAAAJAEA&#10;AGRycy9lMm9Eb2MueG1sUEsFBgAAAAAGAAYAWQEAAGQ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8"/>
          <w:szCs w:val="28"/>
        </w:rPr>
        <w:t xml:space="preserve">重庆市渝北区民政局办公室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202</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11</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日印</w:t>
      </w:r>
      <w:r>
        <w:rPr>
          <w:rFonts w:hint="eastAsia" w:ascii="方正仿宋_GBK" w:hAnsi="方正仿宋_GBK" w:eastAsia="方正仿宋_GBK" w:cs="方正仿宋_GBK"/>
          <w:sz w:val="28"/>
          <w:szCs w:val="28"/>
          <w:lang w:eastAsia="zh-CN"/>
        </w:rPr>
        <w:t>发</w:t>
      </w:r>
    </w:p>
    <w:p>
      <w:pPr>
        <w:pStyle w:val="2"/>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w:t>
                    </w:r>
                    <w:r>
                      <w:rPr>
                        <w:rFonts w:hint="default" w:ascii="Times New Roman" w:hAnsi="Times New Roman" w:cs="Times New Roman"/>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FEFD6C"/>
    <w:multiLevelType w:val="multilevel"/>
    <w:tmpl w:val="89FEFD6C"/>
    <w:lvl w:ilvl="0" w:tentative="0">
      <w:start w:val="1"/>
      <w:numFmt w:val="chineseCounting"/>
      <w:suff w:val="nothing"/>
      <w:lvlText w:val="（%1）"/>
      <w:lvlJc w:val="left"/>
      <w:pPr>
        <w:ind w:left="709" w:firstLine="0"/>
      </w:pPr>
      <w:rPr>
        <w:rFonts w:hint="eastAsia" w:ascii="方正楷体_GBK" w:hAnsi="方正楷体_GBK" w:eastAsia="方正楷体_GBK" w:cs="方正楷体_GBK"/>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5F581D55"/>
    <w:multiLevelType w:val="multilevel"/>
    <w:tmpl w:val="5F581D55"/>
    <w:lvl w:ilvl="0" w:tentative="0">
      <w:start w:val="1"/>
      <w:numFmt w:val="chineseCounting"/>
      <w:suff w:val="nothing"/>
      <w:lvlText w:val="（%1）"/>
      <w:lvlJc w:val="left"/>
      <w:pPr>
        <w:ind w:left="0" w:firstLine="0"/>
      </w:pPr>
      <w:rPr>
        <w:rFonts w:hint="eastAsia" w:ascii="方正楷体_GBK" w:hAnsi="方正楷体_GBK" w:eastAsia="方正楷体_GBK" w:cs="方正楷体_GBK"/>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441F4"/>
    <w:rsid w:val="032F3056"/>
    <w:rsid w:val="0C8D2160"/>
    <w:rsid w:val="12B5377A"/>
    <w:rsid w:val="149C054A"/>
    <w:rsid w:val="16675258"/>
    <w:rsid w:val="18281630"/>
    <w:rsid w:val="1A9D2C10"/>
    <w:rsid w:val="201C7816"/>
    <w:rsid w:val="22612D0E"/>
    <w:rsid w:val="24D40B23"/>
    <w:rsid w:val="28000BEC"/>
    <w:rsid w:val="283F6BCB"/>
    <w:rsid w:val="28D43295"/>
    <w:rsid w:val="294522C3"/>
    <w:rsid w:val="2A896516"/>
    <w:rsid w:val="2B7900F2"/>
    <w:rsid w:val="306441F4"/>
    <w:rsid w:val="332616A0"/>
    <w:rsid w:val="34192BC9"/>
    <w:rsid w:val="3BA209BF"/>
    <w:rsid w:val="3C86205E"/>
    <w:rsid w:val="404A5611"/>
    <w:rsid w:val="438D79FE"/>
    <w:rsid w:val="452C266F"/>
    <w:rsid w:val="468B53F0"/>
    <w:rsid w:val="543C7758"/>
    <w:rsid w:val="62351B0B"/>
    <w:rsid w:val="64E23C33"/>
    <w:rsid w:val="657B6CD2"/>
    <w:rsid w:val="6A0F35C4"/>
    <w:rsid w:val="6B7E3A26"/>
    <w:rsid w:val="72BF4881"/>
    <w:rsid w:val="7686695B"/>
    <w:rsid w:val="786E4F85"/>
    <w:rsid w:val="78D836D2"/>
    <w:rsid w:val="790C3F8E"/>
    <w:rsid w:val="7CB60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30"/>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146</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2021-11-09T06:57:00Z</dcterms:created>
  <dc:creator>曾巧奇</dc:creator>
  <cp:lastModifiedBy>杨淑芳</cp:lastModifiedBy>
  <cp:lastPrinted>2021-11-11T03:53:33Z</cp:lastPrinted>
  <dcterms:modified xsi:type="dcterms:W3CDTF">2021-11-11T06:17:17Z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67BABFA89FBC4BB0BEFF062CA8818F68</vt:lpwstr>
  </property>
</Properties>
</file>