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2"/>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重庆市渝北区民政局</w:t>
      </w:r>
    </w:p>
    <w:p>
      <w:pPr>
        <w:pStyle w:val="12"/>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关于落实《市民政</w:t>
      </w:r>
      <w:bookmarkStart w:id="0" w:name="_GoBack"/>
      <w:bookmarkEnd w:id="0"/>
      <w:r>
        <w:rPr>
          <w:rFonts w:hint="default" w:ascii="Times New Roman" w:hAnsi="Times New Roman" w:eastAsia="方正小标宋_GBK" w:cs="Times New Roman"/>
          <w:kern w:val="32"/>
          <w:sz w:val="44"/>
          <w:szCs w:val="44"/>
        </w:rPr>
        <w:t>局进一步完善临时救助</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工作的指导意见》的通知</w:t>
      </w:r>
    </w:p>
    <w:p>
      <w:pPr>
        <w:keepNext w:val="0"/>
        <w:keepLines w:val="0"/>
        <w:pageBreakBefore w:val="0"/>
        <w:kinsoku/>
        <w:wordWrap/>
        <w:overflowPunct/>
        <w:topLinePunct w:val="0"/>
        <w:autoSpaceDE/>
        <w:autoSpaceDN/>
        <w:bidi w:val="0"/>
        <w:adjustRightInd/>
        <w:spacing w:line="54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渝北民〔2018〕4号</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党中央、国务院高度重视临时救助工作，2017年7月19日国务院常务会议研究部署，要求深入实施临时救助制度，以更有效的救急难措施保障困难群众基本生活，坚决防止冲击社会道德底线的事件发生。近期市民政局出台了《关于进一步完善临时救助工作的指导意见》（渝民发〔2017〕60号），为贯彻落实好上级精神，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一、临时救助工作目标及原则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临时救助制度以解决困难群众突发性、紧迫性、临时性基本生活困难问题为目标，坚持应救尽救，确保有困难的群众都能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二、临时救助对象范围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凡具有本区户籍或实际居住生活在本区境内的居民，因遭遇突发事件、意外伤害、罹患重病或其他特殊原因导致基本生活陷入困境，其他社会救助制度暂时无法覆盖或救助之后基本生活暂时仍有严重困难的家庭或个人，均可申请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（一）救助对象及范围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为确保临时救助更精准，根据家庭收入状况和自救能力，将救助对象分为四类：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A类：特困人员、孤儿；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B类：城乡最低生活保障家庭；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C类：民政建档城乡特殊困难家庭、建档立卡贫困户（含2015年以来的脱贫户，下同）和低收入农户；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D类：其他遭遇突发事件、意外伤害、罹患重病或其他特殊原因导致基本生活陷入困境，其他社会救助制度暂时无法覆盖或救助之后基本生活暂时仍有严重困难的家庭或个人。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因自然灾害、事故灾难、公共卫生、社会安全等突发事件需要开展紧急转移安置和基本生活救助的，或属于疾病应急救助范围的，按照相关规定执行。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（二）不纳入救助范围的情形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拒绝管理机关调查、隐瞒或者不提供家庭真实情况、出具虚假证明的。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经调查家庭收入水平、家庭财产状况足以应对所遭遇的困难，具备自救能力的，未采取自救措施的。如以下情形，拥有收藏较高价值非基本生活必需品；拥有两套以上住房（CD级危房除外）、非居住类房屋（如商铺、办公楼、厂房、酒店式公寓等），且人均建筑面积超过上年最低住房保障标准的3倍；拥有注册企业、公司；拥有机动车辆（享受燃油补贴的残疾人机动轮椅车、摩托车除外）、船舶、工程机械以及大型农机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不符合临时救助条件的其他情形。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三、临时救助标准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坚持</w:t>
      </w:r>
      <w:r>
        <w:rPr>
          <w:rFonts w:hint="eastAsia" w:ascii="方正仿宋_GBK" w:hAnsi="方正仿宋_GBK" w:eastAsia="方正仿宋_GBK" w:cs="方正仿宋_GBK"/>
          <w:kern w:val="0"/>
          <w:sz w:val="32"/>
          <w:szCs w:val="32"/>
          <w:shd w:val="clear" w:color="auto" w:fill="FFFFFF"/>
          <w:lang w:val="en-US" w:eastAsia="zh-CN" w:bidi="ar-SA"/>
        </w:rPr>
        <w:t>“实施临时救助要着眼于解决救助对象基本生活困难、摆脱临时困境、保障基本生活权益，充分考虑各种赔偿补偿、保险支付、社会救助和社会帮扶等因素，合理确定救助标准”的原则，根据不同的困难类型和困难程度合理确定。原则上同一对象以同一事由在一个自然年度内只能得到一次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（一）医疗困难临时救助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申请时，1年内因家庭成员或个人身患重特大疾病或慢性病（医保和医疗救助规定病种，下同）导致医疗支出过大，在获得各类赔偿补偿、保险支付、社会救助和社会帮扶后仍难以维持，导致基本生活出现严重困难，暂无自救能力的，分别按以下标准给予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重特大疾病救助。A类人员自付费用（指扣除各类赔偿补偿、保险支付、社会救助和社会帮扶后，家庭或个人承担的费用，下同）达到300元，超过部分给予90%的救助，封顶线50000元；B类家庭或个人自付费用达到3000元，超过部分给予50%的救助，封顶线40000元；C类家庭或个人自付费用达到20000元，超过部分按自付费用的50%给予救助，封顶线30000元；D类家庭或个人自付费用达到30000元，超过部分按自付费用的40%给予救助，封顶线20000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长期维持基本医疗救助。除前款外，因身患重特大疾病或慢性疾病，需要长期维持院外治疗的（连续治疗时间在6个月及其以上），A类人员，每年按城市低保标准给予患者本人不超过12个月的救助；B类家庭或个人，治疗自付费用达到2000元及以上，每年按城市低保标准给予患者本人不超过12个月的救助；C、D类家庭或个人，治疗自付费用达到2000元及以上，每年按城市低保标准给予患者本人不超过6个月的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（二）重特大灾（伤）害临时救助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申请时，因家庭或个人遭受重特大灾害、重特大交通事故等意外事件，造成重大人身灾害伤害或重大财产损失，导致基本生活出现严重困难且难以为继，需特别救助的，A类人员按城市低保标准给予不超过36个月的救助，B类家庭或个人按城市低保标准给予不超过18个月的救助，C、D类家庭或个人按城市低保标准给予不超过6个月的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（三）就学困难临时救助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家庭成员或个人接受非义务教育，生活必需支出增加，超出家庭或个人承受能力，导致基本生活暂时出现严重困难且难以为继的，A、B类家庭成员或个人被全日制普通高校录取并就读的，首学年给予6000元的临时救助（含重庆市民政惠民济困补充商业保险等专项救助，下同），以后符合身份每学年给予5000元的临时救助；C、D类家庭成员或个人（建档立卡贫困户和低收入农户除外）被全日制普通高校录取并就读的，首学年给予4000元的临时救助，以后符合身份，C类家庭成员或个人每学年给予3000元的临时救助，D类家庭成员或个人则不再给予。镇街要综合考虑各种困难家庭大学生资助政策，合理分配救助资源，防止重复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（四）其他困难临时救助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因其他特殊原因造成家庭或个人生活困难，确需给予临时救助的，由各镇街视情况确定，最多不超过10000元。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上述救助确需超过救助封顶线才能解决基本生活困难的，各镇街报区民政局，由区民政局报区人民政府按相关程序审批，但救助额不得超过该类救助封顶线的3倍。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四、临时救助程序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（一）申请受理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依申请受理。凡认为符合救助条件的城乡居民家庭或个人均可以向镇街提出临时救助申请；受申请人委托，村（居）委会或其他单位、个人可以代为提出临时救助申请。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具有本区户籍的人员申请，由户籍所在地镇街受理。非本区户籍但在本区实际居住的人员申请，由实际居住地镇街受理。对于符合生活无着的流浪、乞讨人员条件的，各镇街应当协助其向区救助管理站申请救助。申请人不能以同一事由在户籍所在地和居住地同时提出临时救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申请临时救助时，申请人应按规定填写临时救助申请审批表，履行授权核查家庭经济状况的相关手续，提交居民身份证、户口簿（申请人属非本区户籍人员应提交在本区的居住证或实际居住的相关证明材料），如实申报家庭成员、家庭收入、家庭财产、家庭重大支出、遭遇困难情形和享受各种社会救助政策等证明材料，并签字确认，承诺所提供的信息真实、完整。无正当理由，镇街不得拒绝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主动发现受理。镇街、村（居）委会要及时发现并核实辖区居民遭遇突发事件、意外事故、罹患重病等特殊情况，帮助有困难的家庭或个人提出救助申请。公安、市政等部门在执法中发现身处困境的未成年人、精神病人等无民事行为能力人或限制民事行为能力人，以及失去主动求助能力的危重病人等，应主动采取必要措施，帮助其脱离困境。镇街在发现或接到有关部门、社会组织、公民个人报告救助线索后，应主动核查情况，对于其中符合临时救助条件的，应协助其申请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（二）调查审核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调查。镇街受理申请后，应当在村（居）委会协助下，组织调查人员（每组调查人员不得少于2人）通过信息核查、入户调查、邻里访问、信函索证等方式，对申请人家庭经济状况、人口状况、遭遇困难类型和程度等逐一调查核实，详细核查申请材料以及各项声明事项的真实性和完整性，参加调查人员应在调查结束后，形成调查核实材料并签字，同时应将调查核实材料送申</w:t>
      </w:r>
      <w:r>
        <w:rPr>
          <w:rFonts w:hint="default" w:ascii="Times New Roman" w:hAnsi="Times New Roman" w:eastAsia="方正仿宋_GBK" w:cs="Times New Roman"/>
          <w:kern w:val="0"/>
          <w:sz w:val="32"/>
          <w:szCs w:val="32"/>
          <w:highlight w:val="none"/>
          <w:shd w:val="clear" w:color="auto" w:fill="FFFFFF"/>
          <w:lang w:val="en-US" w:eastAsia="zh-CN" w:bidi="ar-SA"/>
        </w:rPr>
        <w:t>请人</w:t>
      </w:r>
      <w:r>
        <w:rPr>
          <w:rFonts w:hint="eastAsia" w:ascii="Times New Roman" w:hAnsi="Times New Roman" w:eastAsia="方正仿宋_GBK" w:cs="Times New Roman"/>
          <w:kern w:val="0"/>
          <w:sz w:val="32"/>
          <w:szCs w:val="32"/>
          <w:highlight w:val="none"/>
          <w:shd w:val="clear" w:color="auto" w:fill="FFFFFF"/>
          <w:lang w:val="en-US" w:eastAsia="zh-CN" w:bidi="ar-SA"/>
        </w:rPr>
        <w:t>签署</w:t>
      </w:r>
      <w:r>
        <w:rPr>
          <w:rFonts w:hint="default" w:ascii="Times New Roman" w:hAnsi="Times New Roman" w:eastAsia="方正仿宋_GBK" w:cs="Times New Roman"/>
          <w:kern w:val="0"/>
          <w:sz w:val="32"/>
          <w:szCs w:val="32"/>
          <w:highlight w:val="none"/>
          <w:shd w:val="clear" w:color="auto" w:fill="FFFFFF"/>
          <w:lang w:val="en-US" w:eastAsia="zh-CN" w:bidi="ar-SA"/>
        </w:rPr>
        <w:t>意见。如有需要</w:t>
      </w:r>
      <w:r>
        <w:rPr>
          <w:rFonts w:hint="default" w:ascii="Times New Roman" w:hAnsi="Times New Roman" w:eastAsia="方正仿宋_GBK" w:cs="Times New Roman"/>
          <w:kern w:val="0"/>
          <w:sz w:val="32"/>
          <w:szCs w:val="32"/>
          <w:shd w:val="clear" w:color="auto" w:fill="FFFFFF"/>
          <w:lang w:val="en-US" w:eastAsia="zh-CN" w:bidi="ar-SA"/>
        </w:rPr>
        <w:t>，镇街可视情况组织对申请人申报情况和调查结果的真实性进行民主评议。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审核。镇街应成立由分管领导为组长，社事办（科）负责人、经办人员、参与调查人员、纪检监察人员、驻村（居）干部、申请人所在村（居）委会负责人等组成的临时救助评审小组（不少于5人）。调查核实结束后，临时救助评审小组应组织召开评审会议，对申请人申报情况和调查核实情况进行全面评审形成审核意见，由参加评审的评审小组成员签字确认。镇街将拟审核给予和不给予救助的家庭或个人的相关信息在申请人所居住的村（居）张榜公示，公示内容包括申请人申报情况、调查核实情况和审核意见等，公示期不少于5天。公示有异议的，应再次核查。公示无异议的，镇街根据审核意见集体研究作出审核决定，将有关申请审核材料报区民政局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（三）审查审批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民政局应当全面审查镇街报送的调查材料和审核意见，对有近亲属备案登记的、需重点调查或有疑问、有举报的，应会同镇街和村（居）委会，或者通过申请人电话直接向申请人进行调查复核。经区民政局有纪检人员参与的评审小组集体评审形成审批意见，符合临时救助条件的应及时予以批准，不符合条件的不予批准并书面向申请人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（四）实施救助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对符合条件通过审批的临时救助对象，镇街可采取以下救助方式实施救助。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发放救助金。全面推行临时救助金社会化发放，将临时救助金通过金融机构直接支付到救助对象个人账户或垫支单位，并履行签字手续，确保救助金足额、及时发放到位。必要时，可直接发放现金。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发放实物。根据临时救助标准和救助对象基本生活需要，可采取发放衣物、食品、饮用水以及提供临时住所等方式予以救助。符合生活无着的流浪、乞讨人员救助条件的，由区救助管理站按有关规定提供临时食宿、急病救治、协助返回等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提供转介服务。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（五）特殊情形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紧急程序。对于情况紧急、需立即采取措施以防止造成无法挽回的损失或无法改变的严重后果的，镇街应先行救助。紧急情况解除后应按规定及时补齐审核审批手续。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协助调查。对申请临时救助且户籍所在地与居住地不一致的居民，户籍所在地或居住地的镇街、村（居）委会应配合做好有关调查审核工作。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委托审批。一次性救助金额在2000元及以下的，区民政局委托镇街审批（镇街原则上按照本通知救助程序办理）、打卡、发放。镇街按月将审批名单录入临时救助系统报区民政局备案。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五、资金筹集渠道和承担方式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临时救助资金主要通过以下渠道筹集，即上级补助、本区财政预算、区级分成福彩公益金按照总额15%安排、社会捐赠等。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临时救助资金支出按照8∶2的比例由区财政和镇街财政分别承担。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六、临时救助工作要求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（一）完善制度建设。</w:t>
      </w:r>
      <w:r>
        <w:rPr>
          <w:rFonts w:hint="default" w:ascii="Times New Roman" w:hAnsi="Times New Roman" w:eastAsia="方正仿宋_GBK" w:cs="Times New Roman"/>
          <w:kern w:val="0"/>
          <w:sz w:val="32"/>
          <w:szCs w:val="32"/>
          <w:shd w:val="clear" w:color="auto" w:fill="FFFFFF"/>
          <w:lang w:val="en-US" w:eastAsia="zh-CN" w:bidi="ar-SA"/>
        </w:rPr>
        <w:t>各镇街要完</w:t>
      </w:r>
      <w:r>
        <w:rPr>
          <w:rFonts w:hint="eastAsia" w:ascii="方正仿宋_GBK" w:hAnsi="方正仿宋_GBK" w:eastAsia="方正仿宋_GBK" w:cs="方正仿宋_GBK"/>
          <w:kern w:val="0"/>
          <w:sz w:val="32"/>
          <w:szCs w:val="32"/>
          <w:shd w:val="clear" w:color="auto" w:fill="FFFFFF"/>
          <w:lang w:val="en-US" w:eastAsia="zh-CN" w:bidi="ar-SA"/>
        </w:rPr>
        <w:t>善“一门受理、协同办理”</w:t>
      </w:r>
      <w:r>
        <w:rPr>
          <w:rFonts w:hint="default" w:ascii="Times New Roman" w:hAnsi="Times New Roman" w:eastAsia="方正仿宋_GBK" w:cs="Times New Roman"/>
          <w:kern w:val="0"/>
          <w:sz w:val="32"/>
          <w:szCs w:val="32"/>
          <w:shd w:val="clear" w:color="auto" w:fill="FFFFFF"/>
          <w:lang w:val="en-US" w:eastAsia="zh-CN" w:bidi="ar-SA"/>
        </w:rPr>
        <w:t>机制，细化优化工作流程，确保困难群众求助有门、受助及时。加强临时救助与最低生活保障、特困人员供养、医疗救助、支出型贫困等其他救助政策之间的衔接，最大限度地发挥社会救助的兜底保障作用。根据辖区实际，探索救急难工作机制，进一步凸显临时救助快捷、应急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（二）严格审核公示。</w:t>
      </w:r>
      <w:r>
        <w:rPr>
          <w:rFonts w:hint="default" w:ascii="Times New Roman" w:hAnsi="Times New Roman" w:eastAsia="方正仿宋_GBK" w:cs="Times New Roman"/>
          <w:kern w:val="0"/>
          <w:sz w:val="32"/>
          <w:szCs w:val="32"/>
          <w:shd w:val="clear" w:color="auto" w:fill="FFFFFF"/>
          <w:lang w:val="en-US" w:eastAsia="zh-CN" w:bidi="ar-SA"/>
        </w:rPr>
        <w:t>各镇街要树立</w:t>
      </w:r>
      <w:r>
        <w:rPr>
          <w:rFonts w:hint="eastAsia" w:ascii="方正仿宋_GBK" w:hAnsi="方正仿宋_GBK" w:eastAsia="方正仿宋_GBK" w:cs="方正仿宋_GBK"/>
          <w:kern w:val="0"/>
          <w:sz w:val="32"/>
          <w:szCs w:val="32"/>
          <w:shd w:val="clear" w:color="auto" w:fill="FFFFFF"/>
          <w:lang w:val="en-US" w:eastAsia="zh-CN" w:bidi="ar-SA"/>
        </w:rPr>
        <w:t>临时救助资金是“救命钱”、“高压线”的意识，进一步完善申请审核程序，确保救助精准及时。要规范公示内容，扩大公示</w:t>
      </w:r>
      <w:r>
        <w:rPr>
          <w:rFonts w:hint="default" w:ascii="Times New Roman" w:hAnsi="Times New Roman" w:eastAsia="方正仿宋_GBK" w:cs="Times New Roman"/>
          <w:kern w:val="0"/>
          <w:sz w:val="32"/>
          <w:szCs w:val="32"/>
          <w:shd w:val="clear" w:color="auto" w:fill="FFFFFF"/>
          <w:lang w:val="en-US" w:eastAsia="zh-CN" w:bidi="ar-SA"/>
        </w:rPr>
        <w:t>范围，丰富公示形式，探索实施大额救助网上公示，自觉接受社会监督。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（三）加强系统管理。</w:t>
      </w:r>
      <w:r>
        <w:rPr>
          <w:rFonts w:hint="default" w:ascii="Times New Roman" w:hAnsi="Times New Roman" w:eastAsia="方正仿宋_GBK" w:cs="Times New Roman"/>
          <w:kern w:val="0"/>
          <w:sz w:val="32"/>
          <w:szCs w:val="32"/>
          <w:shd w:val="clear" w:color="auto" w:fill="FFFFFF"/>
          <w:lang w:val="en-US" w:eastAsia="zh-CN" w:bidi="ar-SA"/>
        </w:rPr>
        <w:t>各镇街要全面实施网上申请审核，通过临时救助信息管理系统实现受助人员家庭经济状况、困难情形和证明材料信息化管理，做到申请要素齐，审核手续全，信息情</w:t>
      </w:r>
      <w:r>
        <w:rPr>
          <w:rFonts w:hint="default" w:ascii="Times New Roman" w:hAnsi="Times New Roman" w:eastAsia="方正仿宋_GBK" w:cs="Times New Roman"/>
          <w:spacing w:val="-6"/>
          <w:kern w:val="0"/>
          <w:sz w:val="32"/>
          <w:szCs w:val="32"/>
          <w:shd w:val="clear" w:color="auto" w:fill="FFFFFF"/>
          <w:lang w:val="en-US" w:eastAsia="zh-CN" w:bidi="ar-SA"/>
        </w:rPr>
        <w:t>况准，确保系统数据与纸质信息统一，不断提升全区临时救助水平。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本通知自印发之日起施行，有效期至2022年12月31日。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重庆市渝北区临时救助标准表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重庆市渝北区临时救助审核审批表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2018年1月8日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sectPr>
          <w:headerReference r:id="rId3" w:type="default"/>
          <w:footerReference r:id="rId4" w:type="default"/>
          <w:pgSz w:w="11906" w:h="16838"/>
          <w:pgMar w:top="1962" w:right="1587" w:bottom="1848" w:left="1474" w:header="851" w:footer="992" w:gutter="0"/>
          <w:pgNumType w:fmt="numberInDash"/>
          <w:cols w:space="0" w:num="1"/>
          <w:rtlGutter w:val="0"/>
          <w:docGrid w:type="lines" w:linePitch="316" w:charSpace="0"/>
        </w:sectPr>
      </w:pPr>
    </w:p>
    <w:p>
      <w:pPr>
        <w:keepNext w:val="0"/>
        <w:keepLines w:val="0"/>
        <w:pageBreakBefore w:val="0"/>
        <w:kinsoku/>
        <w:wordWrap/>
        <w:topLinePunct w:val="0"/>
        <w:autoSpaceDE/>
        <w:autoSpaceDN/>
        <w:bidi w:val="0"/>
        <w:adjustRightInd/>
        <w:spacing w:line="600" w:lineRule="exact"/>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kinsoku/>
        <w:wordWrap/>
        <w:topLinePunct w:val="0"/>
        <w:autoSpaceDE/>
        <w:autoSpaceDN/>
        <w:bidi w:val="0"/>
        <w:adjustRightIn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重庆市渝北区临时救助标准表</w:t>
      </w:r>
    </w:p>
    <w:tbl>
      <w:tblPr>
        <w:tblStyle w:val="8"/>
        <w:tblW w:w="12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75"/>
        <w:gridCol w:w="1701"/>
        <w:gridCol w:w="2381"/>
        <w:gridCol w:w="1984"/>
        <w:gridCol w:w="255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04" w:type="dxa"/>
            <w:vMerge w:val="restart"/>
            <w:vAlign w:val="center"/>
          </w:tcPr>
          <w:p>
            <w:pPr>
              <w:keepNext w:val="0"/>
              <w:keepLines w:val="0"/>
              <w:pageBreakBefore w:val="0"/>
              <w:kinsoku/>
              <w:wordWrap/>
              <w:topLinePunct w:val="0"/>
              <w:autoSpaceDE/>
              <w:autoSpaceDN/>
              <w:bidi w:val="0"/>
              <w:adjustRightInd/>
              <w:spacing w:line="600" w:lineRule="exac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32"/>
                <w:sz w:val="18"/>
                <w:szCs w:val="18"/>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670560</wp:posOffset>
                      </wp:positionV>
                      <wp:extent cx="63055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30555" cy="343535"/>
                              </a:xfrm>
                              <a:prstGeom prst="rect">
                                <a:avLst/>
                              </a:prstGeom>
                              <a:noFill/>
                              <a:ln>
                                <a:noFill/>
                              </a:ln>
                            </wps:spPr>
                            <wps:txbx>
                              <w:txbxContent>
                                <w:p>
                                  <w:pPr>
                                    <w:rPr>
                                      <w:rFonts w:hint="eastAsia" w:ascii="方正仿宋_GBK" w:hAnsi="方正仿宋_GBK" w:eastAsia="方正仿宋_GBK" w:cs="方正仿宋_GBK"/>
                                      <w:szCs w:val="18"/>
                                    </w:rPr>
                                  </w:pPr>
                                  <w:r>
                                    <w:rPr>
                                      <w:rFonts w:hint="eastAsia" w:ascii="方正仿宋_GBK" w:hAnsi="方正仿宋_GBK" w:eastAsia="方正仿宋_GBK" w:cs="方正仿宋_GBK"/>
                                      <w:kern w:val="32"/>
                                      <w:sz w:val="21"/>
                                      <w:szCs w:val="18"/>
                                    </w:rPr>
                                    <w:t>对象</w:t>
                                  </w:r>
                                </w:p>
                              </w:txbxContent>
                            </wps:txbx>
                            <wps:bodyPr upright="1"/>
                          </wps:wsp>
                        </a:graphicData>
                      </a:graphic>
                    </wp:anchor>
                  </w:drawing>
                </mc:Choice>
                <mc:Fallback>
                  <w:pict>
                    <v:shape id="_x0000_s1026" o:spid="_x0000_s1026" o:spt="202" type="#_x0000_t202" style="position:absolute;left:0pt;margin-left:-6.15pt;margin-top:52.8pt;height:27.05pt;width:49.65pt;z-index:251664384;mso-width-relative:page;mso-height-relative:page;" filled="f" stroked="f" coordsize="21600,21600" o:gfxdata="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u227S1wAAAAoBAAAPAAAAAAAAAAEAIAAAACIAAABkcnMvZG93&#10;bnJldi54bWxQSwECFAAUAAAACACHTuJAEPdrcY8BAAD/AgAADgAAAAAAAAABACAAAAAmAQAAZHJz&#10;L2Uyb0RvYy54bWxQSwUGAAAAAAYABgBZAQAAJwUAAAAA&#10;">
                      <v:fill on="f" focussize="0,0"/>
                      <v:stroke on="f"/>
                      <v:imagedata o:title=""/>
                      <o:lock v:ext="edit" aspectratio="f"/>
                      <v:textbox>
                        <w:txbxContent>
                          <w:p>
                            <w:pPr>
                              <w:rPr>
                                <w:rFonts w:hint="eastAsia" w:ascii="方正仿宋_GBK" w:hAnsi="方正仿宋_GBK" w:eastAsia="方正仿宋_GBK" w:cs="方正仿宋_GBK"/>
                                <w:szCs w:val="18"/>
                              </w:rPr>
                            </w:pPr>
                            <w:r>
                              <w:rPr>
                                <w:rFonts w:hint="eastAsia" w:ascii="方正仿宋_GBK" w:hAnsi="方正仿宋_GBK" w:eastAsia="方正仿宋_GBK" w:cs="方正仿宋_GBK"/>
                                <w:kern w:val="32"/>
                                <w:sz w:val="21"/>
                                <w:szCs w:val="18"/>
                              </w:rPr>
                              <w:t>对象</w:t>
                            </w:r>
                          </w:p>
                        </w:txbxContent>
                      </v:textbox>
                    </v:shape>
                  </w:pict>
                </mc:Fallback>
              </mc:AlternateContent>
            </w:r>
            <w:r>
              <w:rPr>
                <w:rFonts w:hint="default" w:ascii="Times New Roman" w:hAnsi="Times New Roman" w:eastAsia="宋体" w:cs="Times New Roman"/>
                <w:kern w:val="32"/>
                <w:sz w:val="18"/>
                <w:szCs w:val="18"/>
              </w:rPr>
              <mc:AlternateContent>
                <mc:Choice Requires="wps">
                  <w:drawing>
                    <wp:anchor distT="0" distB="0" distL="114300" distR="114300" simplePos="0" relativeHeight="251662336" behindDoc="0" locked="0" layoutInCell="1" allowOverlap="1">
                      <wp:simplePos x="0" y="0"/>
                      <wp:positionH relativeFrom="column">
                        <wp:posOffset>385445</wp:posOffset>
                      </wp:positionH>
                      <wp:positionV relativeFrom="paragraph">
                        <wp:posOffset>118110</wp:posOffset>
                      </wp:positionV>
                      <wp:extent cx="630555" cy="419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0555" cy="419100"/>
                              </a:xfrm>
                              <a:prstGeom prst="rect">
                                <a:avLst/>
                              </a:prstGeom>
                              <a:noFill/>
                              <a:ln>
                                <a:noFill/>
                              </a:ln>
                            </wps:spPr>
                            <wps:txbx>
                              <w:txbxContent>
                                <w:p>
                                  <w:pPr>
                                    <w:rPr>
                                      <w:rFonts w:hint="eastAsia" w:ascii="方正仿宋_GBK" w:hAnsi="方正仿宋_GBK" w:eastAsia="方正仿宋_GBK" w:cs="方正仿宋_GBK"/>
                                      <w:kern w:val="32"/>
                                      <w:sz w:val="21"/>
                                      <w:szCs w:val="18"/>
                                    </w:rPr>
                                  </w:pPr>
                                  <w:r>
                                    <w:rPr>
                                      <w:rFonts w:hint="eastAsia" w:ascii="方正仿宋_GBK" w:hAnsi="方正仿宋_GBK" w:eastAsia="方正仿宋_GBK" w:cs="方正仿宋_GBK"/>
                                      <w:kern w:val="32"/>
                                      <w:sz w:val="21"/>
                                      <w:szCs w:val="18"/>
                                    </w:rPr>
                                    <w:t>情形</w:t>
                                  </w:r>
                                </w:p>
                                <w:p>
                                  <w:pPr>
                                    <w:rPr>
                                      <w:rFonts w:hint="eastAsia" w:ascii="方正仿宋_GBK" w:hAnsi="宋体" w:cs="宋体"/>
                                      <w:kern w:val="32"/>
                                      <w:sz w:val="21"/>
                                      <w:szCs w:val="18"/>
                                    </w:rPr>
                                  </w:pPr>
                                </w:p>
                              </w:txbxContent>
                            </wps:txbx>
                            <wps:bodyPr upright="1"/>
                          </wps:wsp>
                        </a:graphicData>
                      </a:graphic>
                    </wp:anchor>
                  </w:drawing>
                </mc:Choice>
                <mc:Fallback>
                  <w:pict>
                    <v:shape id="_x0000_s1026" o:spid="_x0000_s1026" o:spt="202" type="#_x0000_t202" style="position:absolute;left:0pt;margin-left:30.35pt;margin-top:9.3pt;height:33pt;width:49.65pt;z-index:251662336;mso-width-relative:page;mso-height-relative:page;" filled="f" stroked="f" coordsize="21600,21600" o:gfxdata="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QeAZn1QAAAAgBAAAPAAAAAAAAAAEAIAAAACIAAABkcnMvZG93bnJl&#10;di54bWxQSwECFAAUAAAACACHTuJAWVfZZY4BAAD/AgAADgAAAAAAAAABACAAAAAkAQAAZHJzL2Uy&#10;b0RvYy54bWxQSwUGAAAAAAYABgBZAQAAJAUAAAAA&#10;">
                      <v:fill on="f" focussize="0,0"/>
                      <v:stroke on="f"/>
                      <v:imagedata o:title=""/>
                      <o:lock v:ext="edit" aspectratio="f"/>
                      <v:textbox>
                        <w:txbxContent>
                          <w:p>
                            <w:pPr>
                              <w:rPr>
                                <w:rFonts w:hint="eastAsia" w:ascii="方正仿宋_GBK" w:hAnsi="方正仿宋_GBK" w:eastAsia="方正仿宋_GBK" w:cs="方正仿宋_GBK"/>
                                <w:kern w:val="32"/>
                                <w:sz w:val="21"/>
                                <w:szCs w:val="18"/>
                              </w:rPr>
                            </w:pPr>
                            <w:r>
                              <w:rPr>
                                <w:rFonts w:hint="eastAsia" w:ascii="方正仿宋_GBK" w:hAnsi="方正仿宋_GBK" w:eastAsia="方正仿宋_GBK" w:cs="方正仿宋_GBK"/>
                                <w:kern w:val="32"/>
                                <w:sz w:val="21"/>
                                <w:szCs w:val="18"/>
                              </w:rPr>
                              <w:t>情形</w:t>
                            </w:r>
                          </w:p>
                          <w:p>
                            <w:pPr>
                              <w:rPr>
                                <w:rFonts w:hint="eastAsia" w:ascii="方正仿宋_GBK" w:hAnsi="宋体" w:cs="宋体"/>
                                <w:kern w:val="32"/>
                                <w:sz w:val="21"/>
                                <w:szCs w:val="18"/>
                              </w:rPr>
                            </w:pPr>
                          </w:p>
                        </w:txbxContent>
                      </v:textbox>
                    </v:shape>
                  </w:pict>
                </mc:Fallback>
              </mc:AlternateContent>
            </w:r>
            <w:r>
              <w:rPr>
                <w:rFonts w:hint="eastAsia" w:ascii="方正仿宋_GBK" w:hAnsi="方正仿宋_GBK" w:eastAsia="方正仿宋_GBK" w:cs="方正仿宋_GBK"/>
                <w:kern w:val="32"/>
                <w:sz w:val="18"/>
                <w:szCs w:val="18"/>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615315</wp:posOffset>
                      </wp:positionV>
                      <wp:extent cx="630555" cy="4102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0555" cy="410210"/>
                              </a:xfrm>
                              <a:prstGeom prst="rect">
                                <a:avLst/>
                              </a:prstGeom>
                              <a:noFill/>
                              <a:ln>
                                <a:noFill/>
                              </a:ln>
                            </wps:spPr>
                            <wps:txbx>
                              <w:txbxContent>
                                <w:p>
                                  <w:pPr>
                                    <w:rPr>
                                      <w:rFonts w:hint="eastAsia" w:ascii="方正仿宋_GBK" w:hAnsi="方正仿宋_GBK" w:eastAsia="方正仿宋_GBK" w:cs="方正仿宋_GBK"/>
                                      <w:kern w:val="32"/>
                                      <w:sz w:val="21"/>
                                      <w:szCs w:val="18"/>
                                    </w:rPr>
                                  </w:pPr>
                                  <w:r>
                                    <w:rPr>
                                      <w:rFonts w:hint="eastAsia" w:ascii="方正仿宋_GBK" w:hAnsi="方正仿宋_GBK" w:eastAsia="方正仿宋_GBK" w:cs="方正仿宋_GBK"/>
                                      <w:kern w:val="32"/>
                                      <w:sz w:val="21"/>
                                      <w:szCs w:val="18"/>
                                    </w:rPr>
                                    <w:t>标准</w:t>
                                  </w:r>
                                </w:p>
                              </w:txbxContent>
                            </wps:txbx>
                            <wps:bodyPr upright="1"/>
                          </wps:wsp>
                        </a:graphicData>
                      </a:graphic>
                    </wp:anchor>
                  </w:drawing>
                </mc:Choice>
                <mc:Fallback>
                  <w:pict>
                    <v:shape id="_x0000_s1026" o:spid="_x0000_s1026" o:spt="202" type="#_x0000_t202" style="position:absolute;left:0pt;margin-left:22.2pt;margin-top:48.45pt;height:32.3pt;width:49.65pt;z-index:251663360;mso-width-relative:page;mso-height-relative:page;" filled="f" stroked="f" coordsize="21600,21600" o:gfxdata="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lOAaw1gAAAAkBAAAPAAAAAAAAAAEAIAAAACIAAABkcnMvZG93bnJl&#10;di54bWxQSwECFAAUAAAACACHTuJADv3NmI0BAAD/AgAADgAAAAAAAAABACAAAAAlAQAAZHJzL2Uy&#10;b0RvYy54bWxQSwUGAAAAAAYABgBZAQAAJAUAAAAA&#10;">
                      <v:fill on="f" focussize="0,0"/>
                      <v:stroke on="f"/>
                      <v:imagedata o:title=""/>
                      <o:lock v:ext="edit" aspectratio="f"/>
                      <v:textbox>
                        <w:txbxContent>
                          <w:p>
                            <w:pPr>
                              <w:rPr>
                                <w:rFonts w:hint="eastAsia" w:ascii="方正仿宋_GBK" w:hAnsi="方正仿宋_GBK" w:eastAsia="方正仿宋_GBK" w:cs="方正仿宋_GBK"/>
                                <w:kern w:val="32"/>
                                <w:sz w:val="21"/>
                                <w:szCs w:val="18"/>
                              </w:rPr>
                            </w:pPr>
                            <w:r>
                              <w:rPr>
                                <w:rFonts w:hint="eastAsia" w:ascii="方正仿宋_GBK" w:hAnsi="方正仿宋_GBK" w:eastAsia="方正仿宋_GBK" w:cs="方正仿宋_GBK"/>
                                <w:kern w:val="32"/>
                                <w:sz w:val="21"/>
                                <w:szCs w:val="18"/>
                              </w:rPr>
                              <w:t>标准</w:t>
                            </w:r>
                          </w:p>
                        </w:txbxContent>
                      </v:textbox>
                    </v:shape>
                  </w:pict>
                </mc:Fallback>
              </mc:AlternateContent>
            </w:r>
            <w:r>
              <w:rPr>
                <w:rFonts w:hint="eastAsia" w:ascii="方正仿宋_GBK" w:hAnsi="方正仿宋_GBK" w:eastAsia="方正仿宋_GBK" w:cs="方正仿宋_GBK"/>
                <w:kern w:val="32"/>
                <w:sz w:val="18"/>
                <w:szCs w:val="18"/>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53975</wp:posOffset>
                      </wp:positionV>
                      <wp:extent cx="477520" cy="1083945"/>
                      <wp:effectExtent l="4445" t="1905" r="13335" b="19050"/>
                      <wp:wrapNone/>
                      <wp:docPr id="4" name="直接箭头连接符 4"/>
                      <wp:cNvGraphicFramePr/>
                      <a:graphic xmlns:a="http://schemas.openxmlformats.org/drawingml/2006/main">
                        <a:graphicData uri="http://schemas.microsoft.com/office/word/2010/wordprocessingShape">
                          <wps:wsp>
                            <wps:cNvCnPr/>
                            <wps:spPr>
                              <a:xfrm>
                                <a:off x="0" y="0"/>
                                <a:ext cx="477520" cy="10839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4.25pt;height:85.35pt;width:37.6pt;z-index:251661312;mso-width-relative:page;mso-height-relative:page;" filled="f" stroked="t" coordsize="21600,21600" o:gfxdata="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lgnfVAAAA&#10;BwEAAA8AAAAAAAAAAQAgAAAAIgAAAGRycy9kb3ducmV2LnhtbFBLAQIUABQAAAAIAIdO4kCeIMZd&#10;5wEAAKMDAAAOAAAAAAAAAAEAIAAAACQBAABkcnMvZTJvRG9jLnhtbFBLBQYAAAAABgAGAFkBAAB9&#10;BQ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kern w:val="32"/>
                <w:sz w:val="18"/>
                <w:szCs w:val="1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4445</wp:posOffset>
                      </wp:positionV>
                      <wp:extent cx="862330" cy="892810"/>
                      <wp:effectExtent l="3175" t="3175" r="10795" b="18415"/>
                      <wp:wrapNone/>
                      <wp:docPr id="6" name="直接箭头连接符 6"/>
                      <wp:cNvGraphicFramePr/>
                      <a:graphic xmlns:a="http://schemas.openxmlformats.org/drawingml/2006/main">
                        <a:graphicData uri="http://schemas.microsoft.com/office/word/2010/wordprocessingShape">
                          <wps:wsp>
                            <wps:cNvCnPr/>
                            <wps:spPr>
                              <a:xfrm>
                                <a:off x="0" y="0"/>
                                <a:ext cx="862330" cy="892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0.35pt;height:70.3pt;width:67.9pt;z-index:251660288;mso-width-relative:page;mso-height-relative:page;" filled="f" stroked="t" coordsize="21600,21600" o:gfxdata="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g2rH1QAA&#10;AAcBAAAPAAAAAAAAAAEAIAAAACIAAABkcnMvZG93bnJldi54bWxQSwECFAAUAAAACACHTuJACqGk&#10;5OgBAACiAwAADgAAAAAAAAABACAAAAAkAQAAZHJzL2Uyb0RvYy54bWxQSwUGAAAAAAYABgBZAQAA&#10;fgUAAAAA&#10;">
                      <v:fill on="f" focussize="0,0"/>
                      <v:stroke color="#000000" joinstyle="round"/>
                      <v:imagedata o:title=""/>
                      <o:lock v:ext="edit" aspectratio="f"/>
                    </v:shape>
                  </w:pict>
                </mc:Fallback>
              </mc:AlternateContent>
            </w:r>
          </w:p>
        </w:tc>
        <w:tc>
          <w:tcPr>
            <w:tcW w:w="1275"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救助分类</w:t>
            </w:r>
          </w:p>
        </w:tc>
        <w:tc>
          <w:tcPr>
            <w:tcW w:w="4082"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医疗困难临时救助</w:t>
            </w:r>
          </w:p>
        </w:tc>
        <w:tc>
          <w:tcPr>
            <w:tcW w:w="1984"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重特大灾（伤）害</w:t>
            </w:r>
          </w:p>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临时救助</w:t>
            </w:r>
          </w:p>
        </w:tc>
        <w:tc>
          <w:tcPr>
            <w:tcW w:w="2552"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就学困难</w:t>
            </w:r>
          </w:p>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临时救助</w:t>
            </w:r>
          </w:p>
        </w:tc>
        <w:tc>
          <w:tcPr>
            <w:tcW w:w="1654"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其他困难</w:t>
            </w:r>
          </w:p>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临时救助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04" w:type="dxa"/>
            <w:vMerge w:val="continue"/>
            <w:vAlign w:val="center"/>
          </w:tcPr>
          <w:p>
            <w:pPr>
              <w:keepNext w:val="0"/>
              <w:keepLines w:val="0"/>
              <w:pageBreakBefore w:val="0"/>
              <w:kinsoku/>
              <w:wordWrap/>
              <w:topLinePunct w:val="0"/>
              <w:autoSpaceDE/>
              <w:autoSpaceDN/>
              <w:bidi w:val="0"/>
              <w:adjustRightInd/>
              <w:spacing w:line="600" w:lineRule="exact"/>
              <w:textAlignment w:val="auto"/>
              <w:outlineLvl w:val="9"/>
              <w:rPr>
                <w:rFonts w:hint="eastAsia" w:ascii="方正仿宋_GBK" w:hAnsi="方正仿宋_GBK" w:eastAsia="方正仿宋_GBK" w:cs="方正仿宋_GBK"/>
                <w:sz w:val="18"/>
                <w:szCs w:val="18"/>
              </w:rPr>
            </w:pPr>
          </w:p>
        </w:tc>
        <w:tc>
          <w:tcPr>
            <w:tcW w:w="1275"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p>
        </w:tc>
        <w:tc>
          <w:tcPr>
            <w:tcW w:w="1701" w:type="dxa"/>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重特大疾病救助</w:t>
            </w:r>
          </w:p>
        </w:tc>
        <w:tc>
          <w:tcPr>
            <w:tcW w:w="2381" w:type="dxa"/>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长期维持基本医疗救助</w:t>
            </w:r>
          </w:p>
        </w:tc>
        <w:tc>
          <w:tcPr>
            <w:tcW w:w="1984"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p>
        </w:tc>
        <w:tc>
          <w:tcPr>
            <w:tcW w:w="2552"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kern w:val="32"/>
                <w:sz w:val="21"/>
                <w:szCs w:val="21"/>
              </w:rPr>
            </w:pPr>
          </w:p>
        </w:tc>
        <w:tc>
          <w:tcPr>
            <w:tcW w:w="1654"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left"/>
              <w:textAlignment w:val="auto"/>
              <w:outlineLvl w:val="9"/>
              <w:rPr>
                <w:rFonts w:hint="eastAsia" w:ascii="方正仿宋_GBK" w:hAnsi="方正仿宋_GBK" w:eastAsia="方正仿宋_GBK" w:cs="方正仿宋_GBK"/>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4" w:type="dxa"/>
            <w:vMerge w:val="continue"/>
            <w:vAlign w:val="center"/>
          </w:tcPr>
          <w:p>
            <w:pPr>
              <w:keepNext w:val="0"/>
              <w:keepLines w:val="0"/>
              <w:pageBreakBefore w:val="0"/>
              <w:kinsoku/>
              <w:wordWrap/>
              <w:topLinePunct w:val="0"/>
              <w:autoSpaceDE/>
              <w:autoSpaceDN/>
              <w:bidi w:val="0"/>
              <w:adjustRightInd/>
              <w:spacing w:line="600" w:lineRule="exact"/>
              <w:textAlignment w:val="auto"/>
              <w:outlineLvl w:val="9"/>
              <w:rPr>
                <w:rFonts w:hint="eastAsia" w:ascii="方正仿宋_GBK" w:hAnsi="方正仿宋_GBK" w:eastAsia="方正仿宋_GBK" w:cs="方正仿宋_GBK"/>
                <w:kern w:val="32"/>
                <w:sz w:val="18"/>
                <w:szCs w:val="18"/>
              </w:rPr>
            </w:pPr>
          </w:p>
        </w:tc>
        <w:tc>
          <w:tcPr>
            <w:tcW w:w="1275" w:type="dxa"/>
            <w:vAlign w:val="center"/>
          </w:tcPr>
          <w:p>
            <w:pPr>
              <w:keepNext w:val="0"/>
              <w:keepLines w:val="0"/>
              <w:pageBreakBefore w:val="0"/>
              <w:widowControl w:val="0"/>
              <w:kinsoku/>
              <w:wordWrap/>
              <w:topLinePunct w:val="0"/>
              <w:autoSpaceDE/>
              <w:autoSpaceDN/>
              <w:bidi w:val="0"/>
              <w:adjustRightIn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困难原因</w:t>
            </w:r>
          </w:p>
        </w:tc>
        <w:tc>
          <w:tcPr>
            <w:tcW w:w="1701" w:type="dxa"/>
            <w:vAlign w:val="center"/>
          </w:tcPr>
          <w:p>
            <w:pPr>
              <w:keepNext w:val="0"/>
              <w:keepLines w:val="0"/>
              <w:pageBreakBefore w:val="0"/>
              <w:widowControl w:val="0"/>
              <w:kinsoku/>
              <w:wordWrap/>
              <w:topLinePunct w:val="0"/>
              <w:autoSpaceDE/>
              <w:autoSpaceDN/>
              <w:bidi w:val="0"/>
              <w:adjustRightIn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患重特大疾病</w:t>
            </w:r>
          </w:p>
        </w:tc>
        <w:tc>
          <w:tcPr>
            <w:tcW w:w="2381" w:type="dxa"/>
            <w:vAlign w:val="center"/>
          </w:tcPr>
          <w:p>
            <w:pPr>
              <w:keepNext w:val="0"/>
              <w:keepLines w:val="0"/>
              <w:pageBreakBefore w:val="0"/>
              <w:widowControl w:val="0"/>
              <w:kinsoku/>
              <w:wordWrap/>
              <w:topLinePunct w:val="0"/>
              <w:autoSpaceDE/>
              <w:autoSpaceDN/>
              <w:bidi w:val="0"/>
              <w:adjustRightIn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患重特大疾病或慢性疾病，需长期维持院外治疗</w:t>
            </w:r>
          </w:p>
        </w:tc>
        <w:tc>
          <w:tcPr>
            <w:tcW w:w="1984" w:type="dxa"/>
            <w:vAlign w:val="center"/>
          </w:tcPr>
          <w:p>
            <w:pPr>
              <w:keepNext w:val="0"/>
              <w:keepLines w:val="0"/>
              <w:pageBreakBefore w:val="0"/>
              <w:widowControl w:val="0"/>
              <w:kinsoku/>
              <w:wordWrap/>
              <w:topLinePunct w:val="0"/>
              <w:autoSpaceDE/>
              <w:autoSpaceDN/>
              <w:bidi w:val="0"/>
              <w:adjustRightIn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遭受意外事件</w:t>
            </w:r>
          </w:p>
        </w:tc>
        <w:tc>
          <w:tcPr>
            <w:tcW w:w="2552" w:type="dxa"/>
            <w:vAlign w:val="center"/>
          </w:tcPr>
          <w:p>
            <w:pPr>
              <w:keepNext w:val="0"/>
              <w:keepLines w:val="0"/>
              <w:pageBreakBefore w:val="0"/>
              <w:widowControl w:val="0"/>
              <w:kinsoku/>
              <w:wordWrap/>
              <w:topLinePunct w:val="0"/>
              <w:autoSpaceDE/>
              <w:autoSpaceDN/>
              <w:bidi w:val="0"/>
              <w:adjustRightIn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就读全日制普通高校</w:t>
            </w:r>
          </w:p>
        </w:tc>
        <w:tc>
          <w:tcPr>
            <w:tcW w:w="1654" w:type="dxa"/>
            <w:vAlign w:val="center"/>
          </w:tcPr>
          <w:p>
            <w:pPr>
              <w:keepNext w:val="0"/>
              <w:keepLines w:val="0"/>
              <w:pageBreakBefore w:val="0"/>
              <w:widowControl w:val="0"/>
              <w:kinsoku/>
              <w:wordWrap/>
              <w:overflowPunct w:val="0"/>
              <w:topLinePunct w:val="0"/>
              <w:autoSpaceDE/>
              <w:autoSpaceDN/>
              <w:bidi w:val="0"/>
              <w:adjustRightInd/>
              <w:snapToGrid w:val="0"/>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其他困难情形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A类：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特困人员、孤儿</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起救线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救助比例或金额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90%</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每年</w:t>
            </w:r>
            <w:r>
              <w:rPr>
                <w:rFonts w:hint="eastAsia" w:ascii="方正仿宋_GBK" w:hAnsi="方正仿宋_GBK" w:eastAsia="方正仿宋_GBK" w:cs="方正仿宋_GBK"/>
                <w:sz w:val="21"/>
                <w:szCs w:val="21"/>
              </w:rPr>
              <w:t>按城市低保标准给予患者本人不超过12个月的救助</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不超过36个月城市低保金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首学年6000元，以后每学年5000元</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视情况确定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封顶线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12个月城市低保金</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B类：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城乡最低生活保障家庭</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起救线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2000元</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救助比例或金额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每年</w:t>
            </w:r>
            <w:r>
              <w:rPr>
                <w:rFonts w:hint="eastAsia" w:ascii="方正仿宋_GBK" w:hAnsi="方正仿宋_GBK" w:eastAsia="方正仿宋_GBK" w:cs="方正仿宋_GBK"/>
                <w:sz w:val="21"/>
                <w:szCs w:val="21"/>
              </w:rPr>
              <w:t>按城市低保标准给予患者本人不超过12个月的救助</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不超过18个月城市低保金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首学年6000元，以后每学年5000元</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视情况确定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封顶线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12个月城市低保金</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C类：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民政建档城乡特殊困难家庭、</w:t>
            </w:r>
            <w:r>
              <w:rPr>
                <w:rFonts w:hint="eastAsia" w:ascii="方正仿宋_GBK" w:hAnsi="方正仿宋_GBK" w:eastAsia="方正仿宋_GBK" w:cs="方正仿宋_GBK"/>
                <w:sz w:val="21"/>
                <w:szCs w:val="21"/>
              </w:rPr>
              <w:t>建档立卡贫困户和低收入农户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18"/>
                <w:szCs w:val="18"/>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起救线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2000元</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18"/>
                <w:szCs w:val="18"/>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救助比例或金额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每年按城市低保标准给予患者本人不超过6个月的救助</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不超过6个月城市低保金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首学年4000元，以后每学年3000元。注：建档立卡贫困户和低收入农户除外</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视情况确定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宋体" w:cs="Times New Roman"/>
                <w:sz w:val="18"/>
                <w:szCs w:val="18"/>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封顶线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6个月城市低保金</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kern w:val="32"/>
                <w:sz w:val="21"/>
                <w:szCs w:val="21"/>
              </w:rPr>
            </w:pPr>
            <w:r>
              <w:rPr>
                <w:rFonts w:hint="eastAsia" w:ascii="方正仿宋_GBK" w:hAnsi="方正仿宋_GBK" w:eastAsia="方正仿宋_GBK" w:cs="方正仿宋_GBK"/>
                <w:kern w:val="32"/>
                <w:sz w:val="21"/>
                <w:szCs w:val="21"/>
              </w:rPr>
              <w:t>D类：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1"/>
                <w:szCs w:val="21"/>
              </w:rPr>
              <w:t>其他困难家庭或个人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自付费用</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起救线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2000元</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救助比例或金额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每年按城市低保标准给予患者本人不超过6个月的救助</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不超过6个月城市低保金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首学年4000元，以后无</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视情况确定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封顶线</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20000元</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6个月城市低保金</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6个月城市低保金</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10000元</w:t>
            </w:r>
          </w:p>
        </w:tc>
      </w:tr>
    </w:tbl>
    <w:p>
      <w:pPr>
        <w:keepNext w:val="0"/>
        <w:keepLines w:val="0"/>
        <w:pageBreakBefore w:val="0"/>
        <w:kinsoku/>
        <w:wordWrap/>
        <w:topLinePunct w:val="0"/>
        <w:autoSpaceDE/>
        <w:autoSpaceDN/>
        <w:bidi w:val="0"/>
        <w:adjustRightInd/>
        <w:spacing w:line="600" w:lineRule="exact"/>
        <w:textAlignment w:val="auto"/>
        <w:outlineLvl w:val="9"/>
        <w:rPr>
          <w:rFonts w:hint="default" w:ascii="Times New Roman" w:hAnsi="Times New Roman" w:cs="Times New Roman"/>
        </w:rPr>
        <w:sectPr>
          <w:headerReference r:id="rId5" w:type="default"/>
          <w:footerReference r:id="rId6" w:type="default"/>
          <w:pgSz w:w="16838" w:h="11906" w:orient="landscape"/>
          <w:pgMar w:top="1531" w:right="2098" w:bottom="1531" w:left="1985" w:header="851" w:footer="1474" w:gutter="0"/>
          <w:cols w:space="720" w:num="1"/>
          <w:docGrid w:type="linesAndChars" w:linePitch="589" w:charSpace="-849"/>
        </w:sectPr>
      </w:pPr>
    </w:p>
    <w:p>
      <w:pPr>
        <w:keepNext w:val="0"/>
        <w:keepLines w:val="0"/>
        <w:pageBreakBefore w:val="0"/>
        <w:kinsoku/>
        <w:wordWrap/>
        <w:topLinePunct w:val="0"/>
        <w:autoSpaceDE/>
        <w:autoSpaceDN/>
        <w:bidi w:val="0"/>
        <w:adjustRightInd/>
        <w:spacing w:line="60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kinsoku/>
        <w:wordWrap/>
        <w:topLinePunct w:val="0"/>
        <w:autoSpaceDE/>
        <w:autoSpaceDN/>
        <w:bidi w:val="0"/>
        <w:adjustRightInd/>
        <w:snapToGrid w:val="0"/>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重庆市渝北区临时救助审核审批表</w:t>
      </w:r>
    </w:p>
    <w:p>
      <w:pPr>
        <w:keepNext w:val="0"/>
        <w:keepLines w:val="0"/>
        <w:pageBreakBefore w:val="0"/>
        <w:kinsoku/>
        <w:wordWrap/>
        <w:topLinePunct w:val="0"/>
        <w:autoSpaceDE/>
        <w:autoSpaceDN/>
        <w:bidi w:val="0"/>
        <w:adjustRightInd/>
        <w:snapToGrid w:val="0"/>
        <w:spacing w:line="600" w:lineRule="exact"/>
        <w:jc w:val="righ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单位：元</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403"/>
        <w:gridCol w:w="873"/>
        <w:gridCol w:w="1559"/>
        <w:gridCol w:w="1186"/>
        <w:gridCol w:w="76"/>
        <w:gridCol w:w="737"/>
        <w:gridCol w:w="733"/>
        <w:gridCol w:w="799"/>
        <w:gridCol w:w="163"/>
        <w:gridCol w:w="22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1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家庭人口</w:t>
            </w:r>
          </w:p>
        </w:tc>
        <w:tc>
          <w:tcPr>
            <w:tcW w:w="638"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职业</w:t>
            </w:r>
          </w:p>
        </w:tc>
        <w:tc>
          <w:tcPr>
            <w:tcW w:w="257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6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47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827"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号码</w:t>
            </w:r>
          </w:p>
        </w:tc>
        <w:tc>
          <w:tcPr>
            <w:tcW w:w="257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居住地址</w:t>
            </w:r>
          </w:p>
        </w:tc>
        <w:tc>
          <w:tcPr>
            <w:tcW w:w="2732"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96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居住证号码</w:t>
            </w:r>
          </w:p>
        </w:tc>
        <w:tc>
          <w:tcPr>
            <w:tcW w:w="86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代理人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与申请人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关系</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8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代理人身份证号码</w:t>
            </w:r>
          </w:p>
        </w:tc>
        <w:tc>
          <w:tcPr>
            <w:tcW w:w="413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代理人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居住地址</w:t>
            </w:r>
          </w:p>
        </w:tc>
        <w:tc>
          <w:tcPr>
            <w:tcW w:w="32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救助</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事由</w:t>
            </w:r>
          </w:p>
        </w:tc>
        <w:tc>
          <w:tcPr>
            <w:tcW w:w="8697" w:type="dxa"/>
            <w:gridSpan w:val="1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银行</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名称</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c>
          <w:tcPr>
            <w:tcW w:w="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银行账号</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对象类别</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自付或</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损失金额</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困难</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类型</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起救线</w:t>
            </w:r>
          </w:p>
        </w:tc>
        <w:tc>
          <w:tcPr>
            <w:tcW w:w="19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救助标准</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封顶线</w:t>
            </w:r>
          </w:p>
        </w:tc>
        <w:tc>
          <w:tcPr>
            <w:tcW w:w="10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申请救助金额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18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A类：特困人员、孤儿</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B类：低保对象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ind w:right="-86" w:rightChars="-41"/>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C类：建档家庭、建卡贫困户、低收入农户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D类：其他对象</w:t>
            </w:r>
          </w:p>
        </w:tc>
        <w:tc>
          <w:tcPr>
            <w:tcW w:w="130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27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06" w:hanging="210" w:hangingChars="1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sym w:font="Wingdings" w:char="00A8"/>
            </w:r>
            <w:r>
              <w:rPr>
                <w:rFonts w:hint="eastAsia" w:ascii="方正仿宋_GBK" w:hAnsi="方正仿宋_GBK" w:eastAsia="方正仿宋_GBK" w:cs="方正仿宋_GBK"/>
                <w:sz w:val="21"/>
                <w:szCs w:val="21"/>
              </w:rPr>
              <w:t>重特大</w:t>
            </w:r>
          </w:p>
          <w:p>
            <w:pPr>
              <w:keepNext w:val="0"/>
              <w:keepLines w:val="0"/>
              <w:pageBreakBefore w:val="0"/>
              <w:widowControl w:val="0"/>
              <w:kinsoku/>
              <w:wordWrap/>
              <w:overflowPunct/>
              <w:topLinePunct w:val="0"/>
              <w:autoSpaceDE/>
              <w:autoSpaceDN/>
              <w:bidi w:val="0"/>
              <w:adjustRightInd/>
              <w:snapToGrid w:val="0"/>
              <w:spacing w:line="360" w:lineRule="exact"/>
              <w:ind w:left="139" w:leftChars="66"/>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疾病</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 xml:space="preserve"> 300（A）</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3000（B）</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20000（C）</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30000（D）</w:t>
            </w:r>
          </w:p>
        </w:tc>
        <w:tc>
          <w:tcPr>
            <w:tcW w:w="199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90%（A）</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50%（B C）</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40%（D）</w:t>
            </w:r>
          </w:p>
        </w:tc>
        <w:tc>
          <w:tcPr>
            <w:tcW w:w="153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50000（A）</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40000（B）</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30000（C）</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20000（D）</w:t>
            </w:r>
          </w:p>
        </w:tc>
        <w:tc>
          <w:tcPr>
            <w:tcW w:w="1028"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8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rPr>
            </w:pPr>
          </w:p>
        </w:tc>
        <w:tc>
          <w:tcPr>
            <w:tcW w:w="130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rPr>
            </w:pPr>
          </w:p>
        </w:tc>
        <w:tc>
          <w:tcPr>
            <w:tcW w:w="127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06" w:hanging="210" w:hangingChars="1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sym w:font="Wingdings" w:char="00A8"/>
            </w:r>
            <w:r>
              <w:rPr>
                <w:rFonts w:hint="eastAsia" w:ascii="方正仿宋_GBK" w:hAnsi="方正仿宋_GBK" w:eastAsia="方正仿宋_GBK" w:cs="方正仿宋_GBK"/>
                <w:sz w:val="21"/>
                <w:szCs w:val="21"/>
              </w:rPr>
              <w:t>长期维持治疗</w:t>
            </w:r>
          </w:p>
        </w:tc>
        <w:tc>
          <w:tcPr>
            <w:tcW w:w="155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2000（B）</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2000（C）</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2000（D）</w:t>
            </w:r>
          </w:p>
        </w:tc>
        <w:tc>
          <w:tcPr>
            <w:tcW w:w="3531" w:type="dxa"/>
            <w:gridSpan w:val="5"/>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不超过12个月城市低保金（AB）</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不超过6个月城市低保金（CD）</w:t>
            </w:r>
          </w:p>
        </w:tc>
        <w:tc>
          <w:tcPr>
            <w:tcW w:w="102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8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30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27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03" w:hanging="105" w:hangingChars="5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sym w:font="Wingdings" w:char="00A8"/>
            </w:r>
            <w:r>
              <w:rPr>
                <w:rFonts w:hint="eastAsia" w:ascii="方正仿宋_GBK" w:hAnsi="方正仿宋_GBK" w:eastAsia="方正仿宋_GBK" w:cs="方正仿宋_GBK"/>
                <w:sz w:val="21"/>
                <w:szCs w:val="21"/>
              </w:rPr>
              <w:t>重特大灾（伤）害</w:t>
            </w:r>
          </w:p>
        </w:tc>
        <w:tc>
          <w:tcPr>
            <w:tcW w:w="50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不超过36个月城市低保金（A）</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不超过18个月城市低保金（B）</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不超过6个月城市低保金（CD）</w:t>
            </w:r>
          </w:p>
        </w:tc>
        <w:tc>
          <w:tcPr>
            <w:tcW w:w="102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8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30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27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06" w:hanging="210" w:hangingChars="1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sym w:font="Wingdings" w:char="00A8"/>
            </w:r>
            <w:r>
              <w:rPr>
                <w:rFonts w:hint="eastAsia" w:ascii="方正仿宋_GBK" w:hAnsi="方正仿宋_GBK" w:eastAsia="方正仿宋_GBK" w:cs="方正仿宋_GBK"/>
                <w:sz w:val="21"/>
                <w:szCs w:val="21"/>
              </w:rPr>
              <w:t>就学困难</w:t>
            </w:r>
          </w:p>
        </w:tc>
        <w:tc>
          <w:tcPr>
            <w:tcW w:w="50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6000（AB首学年）</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5000（AB非首学年）</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4000（CD首学年）</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2"/>
              </w:rPr>
              <w:sym w:font="Wingdings" w:char="00A8"/>
            </w:r>
            <w:r>
              <w:rPr>
                <w:rFonts w:hint="eastAsia" w:ascii="方正仿宋_GBK" w:hAnsi="方正仿宋_GBK" w:eastAsia="方正仿宋_GBK" w:cs="方正仿宋_GBK"/>
                <w:sz w:val="22"/>
              </w:rPr>
              <w:t>3000（C非首学年）</w:t>
            </w:r>
          </w:p>
        </w:tc>
        <w:tc>
          <w:tcPr>
            <w:tcW w:w="102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1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30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方正仿宋_GBK" w:hAnsi="方正仿宋_GBK" w:eastAsia="方正仿宋_GBK" w:cs="方正仿宋_GBK"/>
                <w:sz w:val="24"/>
              </w:rPr>
            </w:pPr>
          </w:p>
        </w:tc>
        <w:tc>
          <w:tcPr>
            <w:tcW w:w="127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06" w:hanging="210" w:hangingChars="1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sym w:font="Wingdings" w:char="00A8"/>
            </w:r>
            <w:r>
              <w:rPr>
                <w:rFonts w:hint="eastAsia" w:ascii="方正仿宋_GBK" w:hAnsi="方正仿宋_GBK" w:eastAsia="方正仿宋_GBK" w:cs="方正仿宋_GBK"/>
                <w:sz w:val="21"/>
                <w:szCs w:val="21"/>
              </w:rPr>
              <w:t>其他困难</w:t>
            </w:r>
          </w:p>
        </w:tc>
        <w:tc>
          <w:tcPr>
            <w:tcW w:w="50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2"/>
              </w:rPr>
              <w:t>不超过10000元</w:t>
            </w:r>
          </w:p>
        </w:tc>
        <w:tc>
          <w:tcPr>
            <w:tcW w:w="1028"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0" w:hRule="atLeast"/>
          <w:jc w:val="center"/>
        </w:trPr>
        <w:tc>
          <w:tcPr>
            <w:tcW w:w="1188" w:type="dxa"/>
            <w:vMerge w:val="restart"/>
            <w:tcBorders>
              <w:top w:val="single" w:color="auto" w:sz="4" w:space="0"/>
              <w:left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镇（街道）审核意见</w:t>
            </w:r>
          </w:p>
        </w:tc>
        <w:tc>
          <w:tcPr>
            <w:tcW w:w="8697"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调查情况：</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ind w:firstLine="2520" w:firstLineChars="1050"/>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调查人员：</w:t>
            </w:r>
          </w:p>
          <w:p>
            <w:pPr>
              <w:keepNext w:val="0"/>
              <w:keepLines w:val="0"/>
              <w:pageBreakBefore w:val="0"/>
              <w:widowControl w:val="0"/>
              <w:kinsoku/>
              <w:wordWrap/>
              <w:overflowPunct/>
              <w:topLinePunct w:val="0"/>
              <w:autoSpaceDE/>
              <w:autoSpaceDN/>
              <w:bidi w:val="0"/>
              <w:adjustRightInd/>
              <w:snapToGrid w:val="0"/>
              <w:spacing w:line="360" w:lineRule="exact"/>
              <w:ind w:firstLine="5858" w:firstLineChars="2441"/>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0" w:hRule="atLeast"/>
          <w:jc w:val="center"/>
        </w:trPr>
        <w:tc>
          <w:tcPr>
            <w:tcW w:w="1188" w:type="dxa"/>
            <w:vMerge w:val="continue"/>
            <w:tcBorders>
              <w:left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outlineLvl w:val="9"/>
              <w:rPr>
                <w:rFonts w:hint="eastAsia" w:ascii="方正仿宋_GBK" w:hAnsi="方正仿宋_GBK" w:eastAsia="方正仿宋_GBK" w:cs="方正仿宋_GBK"/>
                <w:sz w:val="24"/>
              </w:rPr>
            </w:pPr>
          </w:p>
        </w:tc>
        <w:tc>
          <w:tcPr>
            <w:tcW w:w="8697"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评审意见：</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经办人员：</w:t>
            </w:r>
          </w:p>
          <w:p>
            <w:pPr>
              <w:keepNext w:val="0"/>
              <w:keepLines w:val="0"/>
              <w:pageBreakBefore w:val="0"/>
              <w:widowControl w:val="0"/>
              <w:kinsoku/>
              <w:wordWrap/>
              <w:overflowPunct/>
              <w:topLinePunct w:val="0"/>
              <w:autoSpaceDE/>
              <w:autoSpaceDN/>
              <w:bidi w:val="0"/>
              <w:adjustRightInd/>
              <w:snapToGrid w:val="0"/>
              <w:spacing w:line="360" w:lineRule="exact"/>
              <w:ind w:firstLine="5858" w:firstLineChars="2441"/>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0" w:hRule="atLeast"/>
          <w:jc w:val="center"/>
        </w:trPr>
        <w:tc>
          <w:tcPr>
            <w:tcW w:w="1188" w:type="dxa"/>
            <w:vMerge w:val="continue"/>
            <w:tcBorders>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outlineLvl w:val="9"/>
              <w:rPr>
                <w:rFonts w:hint="eastAsia" w:ascii="方正仿宋_GBK" w:hAnsi="方正仿宋_GBK" w:eastAsia="方正仿宋_GBK" w:cs="方正仿宋_GBK"/>
                <w:sz w:val="24"/>
              </w:rPr>
            </w:pPr>
          </w:p>
        </w:tc>
        <w:tc>
          <w:tcPr>
            <w:tcW w:w="8697"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审核意见：</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 xml:space="preserve">建议给予救助： </w:t>
            </w: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发放救助金：         元（大写：            元）。</w:t>
            </w:r>
          </w:p>
          <w:p>
            <w:pPr>
              <w:keepNext w:val="0"/>
              <w:keepLines w:val="0"/>
              <w:pageBreakBefore w:val="0"/>
              <w:widowControl w:val="0"/>
              <w:kinsoku/>
              <w:wordWrap/>
              <w:overflowPunct/>
              <w:topLinePunct w:val="0"/>
              <w:autoSpaceDE/>
              <w:autoSpaceDN/>
              <w:bidi w:val="0"/>
              <w:adjustRightInd/>
              <w:snapToGrid w:val="0"/>
              <w:spacing w:line="360" w:lineRule="exact"/>
              <w:ind w:firstLine="2016" w:firstLineChars="840"/>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发放实物：</w:t>
            </w:r>
          </w:p>
          <w:p>
            <w:pPr>
              <w:keepNext w:val="0"/>
              <w:keepLines w:val="0"/>
              <w:pageBreakBefore w:val="0"/>
              <w:widowControl w:val="0"/>
              <w:kinsoku/>
              <w:wordWrap/>
              <w:overflowPunct/>
              <w:topLinePunct w:val="0"/>
              <w:autoSpaceDE/>
              <w:autoSpaceDN/>
              <w:bidi w:val="0"/>
              <w:adjustRightInd/>
              <w:snapToGrid w:val="0"/>
              <w:spacing w:line="360" w:lineRule="exact"/>
              <w:ind w:firstLine="2016" w:firstLineChars="840"/>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转介服务：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建议不予救助。理由：</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ind w:firstLine="3660" w:firstLineChars="1525"/>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镇街分管领导：          （公章）               </w:t>
            </w:r>
          </w:p>
          <w:p>
            <w:pPr>
              <w:keepNext w:val="0"/>
              <w:keepLines w:val="0"/>
              <w:pageBreakBefore w:val="0"/>
              <w:widowControl w:val="0"/>
              <w:kinsoku/>
              <w:wordWrap/>
              <w:overflowPunct/>
              <w:topLinePunct w:val="0"/>
              <w:autoSpaceDE/>
              <w:autoSpaceDN/>
              <w:bidi w:val="0"/>
              <w:adjustRightInd/>
              <w:snapToGrid w:val="0"/>
              <w:spacing w:line="360" w:lineRule="exact"/>
              <w:ind w:firstLine="5704" w:firstLineChars="2377"/>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jc w:val="center"/>
        </w:trPr>
        <w:tc>
          <w:tcPr>
            <w:tcW w:w="1188" w:type="dxa"/>
            <w:tcBorders>
              <w:top w:val="single" w:color="auto" w:sz="4" w:space="0"/>
              <w:left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区民政局审批意见</w:t>
            </w:r>
          </w:p>
        </w:tc>
        <w:tc>
          <w:tcPr>
            <w:tcW w:w="8697"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审批决定：</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 xml:space="preserve">给予救助： </w:t>
            </w: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发放救助金：         元（大写：            元）。</w:t>
            </w:r>
          </w:p>
          <w:p>
            <w:pPr>
              <w:keepNext w:val="0"/>
              <w:keepLines w:val="0"/>
              <w:pageBreakBefore w:val="0"/>
              <w:widowControl w:val="0"/>
              <w:kinsoku/>
              <w:wordWrap/>
              <w:overflowPunct/>
              <w:topLinePunct w:val="0"/>
              <w:autoSpaceDE/>
              <w:autoSpaceDN/>
              <w:bidi w:val="0"/>
              <w:adjustRightInd/>
              <w:snapToGrid w:val="0"/>
              <w:spacing w:line="360" w:lineRule="exact"/>
              <w:ind w:firstLine="1545" w:firstLineChars="644"/>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发放实物：</w:t>
            </w:r>
          </w:p>
          <w:p>
            <w:pPr>
              <w:keepNext w:val="0"/>
              <w:keepLines w:val="0"/>
              <w:pageBreakBefore w:val="0"/>
              <w:widowControl w:val="0"/>
              <w:kinsoku/>
              <w:wordWrap/>
              <w:overflowPunct/>
              <w:topLinePunct w:val="0"/>
              <w:autoSpaceDE/>
              <w:autoSpaceDN/>
              <w:bidi w:val="0"/>
              <w:adjustRightInd/>
              <w:snapToGrid w:val="0"/>
              <w:spacing w:line="360" w:lineRule="exact"/>
              <w:ind w:firstLine="1545" w:firstLineChars="644"/>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转介服务：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sym w:font="Wingdings" w:char="00A8"/>
            </w:r>
            <w:r>
              <w:rPr>
                <w:rFonts w:hint="eastAsia" w:ascii="方正仿宋_GBK" w:hAnsi="方正仿宋_GBK" w:eastAsia="方正仿宋_GBK" w:cs="方正仿宋_GBK"/>
                <w:sz w:val="24"/>
              </w:rPr>
              <w:t>不予救助。理由：</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区民政局</w:t>
            </w:r>
            <w:r>
              <w:rPr>
                <w:rFonts w:hint="eastAsia" w:ascii="方正仿宋_GBK" w:hAnsi="方正仿宋_GBK" w:eastAsia="方正仿宋_GBK" w:cs="方正仿宋_GBK"/>
                <w:sz w:val="24"/>
                <w:lang w:eastAsia="zh-CN"/>
              </w:rPr>
              <w:t>盖单</w:t>
            </w:r>
            <w:r>
              <w:rPr>
                <w:rFonts w:hint="eastAsia" w:ascii="方正仿宋_GBK" w:hAnsi="方正仿宋_GBK" w:eastAsia="方正仿宋_GBK" w:cs="方正仿宋_GBK"/>
                <w:sz w:val="24"/>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5858" w:firstLineChars="2441"/>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pPr>
        <w:keepNext w:val="0"/>
        <w:keepLines w:val="0"/>
        <w:pageBreakBefore w:val="0"/>
        <w:kinsoku/>
        <w:wordWrap/>
        <w:topLinePunct w:val="0"/>
        <w:autoSpaceDE/>
        <w:autoSpaceDN/>
        <w:bidi w:val="0"/>
        <w:adjustRightInd/>
        <w:snapToGrid w:val="0"/>
        <w:spacing w:line="600" w:lineRule="exac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24"/>
          <w:szCs w:val="21"/>
        </w:rPr>
        <w:t>注：本表一式</w:t>
      </w:r>
      <w:r>
        <w:rPr>
          <w:rFonts w:hint="eastAsia" w:ascii="方正仿宋_GBK" w:hAnsi="方正仿宋_GBK" w:eastAsia="方正仿宋_GBK" w:cs="方正仿宋_GBK"/>
          <w:kern w:val="0"/>
          <w:sz w:val="24"/>
          <w:szCs w:val="21"/>
          <w:lang w:eastAsia="zh-CN"/>
        </w:rPr>
        <w:t>两</w:t>
      </w:r>
      <w:r>
        <w:rPr>
          <w:rFonts w:hint="eastAsia" w:ascii="方正仿宋_GBK" w:hAnsi="方正仿宋_GBK" w:eastAsia="方正仿宋_GBK" w:cs="方正仿宋_GBK"/>
          <w:kern w:val="0"/>
          <w:sz w:val="24"/>
          <w:szCs w:val="21"/>
        </w:rPr>
        <w:t>份，双面打印</w:t>
      </w:r>
      <w:r>
        <w:rPr>
          <w:rFonts w:hint="eastAsia" w:ascii="方正仿宋_GBK" w:hAnsi="方正仿宋_GBK" w:eastAsia="方正仿宋_GBK" w:cs="方正仿宋_GBK"/>
          <w:kern w:val="0"/>
          <w:sz w:val="24"/>
          <w:szCs w:val="21"/>
          <w:lang w:eastAsia="zh-CN"/>
        </w:rPr>
        <w:t>。</w:t>
      </w:r>
    </w:p>
    <w:sectPr>
      <w:headerReference r:id="rId7" w:type="default"/>
      <w:footerReference r:id="rId8"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tabs>
        <w:tab w:val="left" w:pos="7232"/>
      </w:tabs>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213360</wp:posOffset>
              </wp:positionV>
              <wp:extent cx="5601335" cy="5080"/>
              <wp:effectExtent l="0" t="10795" r="18415" b="12700"/>
              <wp:wrapNone/>
              <wp:docPr id="11" name="直接连接符 11"/>
              <wp:cNvGraphicFramePr/>
              <a:graphic xmlns:a="http://schemas.openxmlformats.org/drawingml/2006/main">
                <a:graphicData uri="http://schemas.microsoft.com/office/word/2010/wordprocessingShape">
                  <wps:wsp>
                    <wps:cNvCnPr/>
                    <wps:spPr>
                      <a:xfrm>
                        <a:off x="0" y="0"/>
                        <a:ext cx="560133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pt;margin-top:16.8pt;height:0.4pt;width:441.05pt;z-index:251661312;mso-width-relative:page;mso-height-relative:page;" filled="f" stroked="t" coordsize="21600,21600" o:gfxdata="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7jTptQAAAAHAQAADwAAAAAAAAABACAAAAAiAAAAZHJz&#10;L2Rvd25yZXYueG1sUEsBAhQAFAAAAAgAh07iQCfOhY/PAQAAaQMAAA4AAAAAAAAAAQAgAAAAIwEA&#10;AGRycy9lMm9Eb2MueG1sUEsFBgAAAAAGAAYAWQEAAGQFA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746125"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461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58.75pt;mso-position-horizontal-relative:margin;z-index:251667456;mso-width-relative:page;mso-height-relative:page;" filled="f" stroked="f" coordsize="21600,21600" o:gfxdata="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H1on1AAAAAUBAAAP&#10;AAAAAAAAAAEAIAAAACIAAABkcnMvZG93bnJldi54bWxQSwECFAAUAAAACACHTuJAacvUDxwCAAAW&#10;BAAADgAAAAAAAAABACAAAAAjAQAAZHJzL2Uyb0RvYy54bWxQSwUGAAAAAAYABgBZAQAAsQUAAAAA&#10;">
              <v:fill on="f" focussize="0,0"/>
              <v:stroke on="f" weight="0.5pt"/>
              <v:imagedata o:title=""/>
              <o:lock v:ext="edit" aspectratio="f"/>
              <v:textbox inset="0mm,0mm,0mm,0mm" style="mso-fit-shape-to-text:t;">
                <w:txbxContent>
                  <w:p>
                    <w:pPr>
                      <w:pStyle w:val="5"/>
                      <w:ind w:firstLine="280" w:firstLineChars="100"/>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148590</wp:posOffset>
              </wp:positionV>
              <wp:extent cx="8035290" cy="0"/>
              <wp:effectExtent l="0" t="10795" r="11430" b="12065"/>
              <wp:wrapNone/>
              <wp:docPr id="14" name="直接连接符 14"/>
              <wp:cNvGraphicFramePr/>
              <a:graphic xmlns:a="http://schemas.openxmlformats.org/drawingml/2006/main">
                <a:graphicData uri="http://schemas.microsoft.com/office/word/2010/wordprocessingShape">
                  <wps:wsp>
                    <wps:cNvCnPr/>
                    <wps:spPr>
                      <a:xfrm>
                        <a:off x="0" y="0"/>
                        <a:ext cx="803529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1.7pt;height:0pt;width:632.7pt;z-index:251666432;mso-width-relative:page;mso-height-relative:page;" filled="f" stroked="t" coordsize="21600,21600" o:gfxdata="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run8NUAAAAJAQAADwAAAAAAAAABACAAAAAiAAAAZHJzL2Rv&#10;d25yZXYueG1sUEsBAhQAFAAAAAgAh07iQAeZP2LLAQAAZgMAAA4AAAAAAAAAAQAgAAAAJA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tabs>
        <w:tab w:val="left" w:pos="422"/>
      </w:tabs>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205740</wp:posOffset>
              </wp:positionV>
              <wp:extent cx="5601335" cy="0"/>
              <wp:effectExtent l="0" t="10795" r="18415" b="17780"/>
              <wp:wrapNone/>
              <wp:docPr id="22" name="直接连接符 22"/>
              <wp:cNvGraphicFramePr/>
              <a:graphic xmlns:a="http://schemas.openxmlformats.org/drawingml/2006/main">
                <a:graphicData uri="http://schemas.microsoft.com/office/word/2010/wordprocessingShape">
                  <wps:wsp>
                    <wps:cNvCnPr/>
                    <wps:spPr>
                      <a:xfrm>
                        <a:off x="0" y="0"/>
                        <a:ext cx="56013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16.2pt;height:0pt;width:441.05pt;z-index:251669504;mso-width-relative:page;mso-height-relative:page;" filled="f" stroked="t" coordsize="21600,21600" o:gfxdata="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lltU0wAAAAcBAAAPAAAAAAAAAAEAIAAAACIAAABkcnMvZG93&#10;bnJldi54bWxQSwECFAAUAAAACACHTuJA9ko288wBAABmAwAADgAAAAAAAAABACAAAAAiAQAAZHJz&#10;L2Uyb0RvYy54bWxQSwUGAAAAAAYABgBZAQAAYAUAAAAA&#10;">
              <v:fill on="f" focussize="0,0"/>
              <v:stroke weight="1.75pt" color="#005192 [3204]" miterlimit="8" joinstyle="miter"/>
              <v:imagedata o:title=""/>
              <o:lock v:ext="edit" aspectratio="f"/>
            </v:line>
          </w:pict>
        </mc:Fallback>
      </mc:AlternateContent>
    </w:r>
    <w:r>
      <w:rPr>
        <w:rFonts w:hint="eastAsia"/>
        <w:sz w:val="32"/>
        <w:lang w:eastAsia="zh-CN"/>
      </w:rPr>
      <w:tab/>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403860</wp:posOffset>
              </wp:positionV>
              <wp:extent cx="5633085" cy="1905"/>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3308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1.8pt;height:0.15pt;width:443.55pt;z-index:251660288;mso-width-relative:page;mso-height-relative:page;" filled="f" stroked="t" coordsize="21600,21600" o:gfxdata="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Ci4vDXAAAABwEA&#10;AA8AAAAAAAAAAQAgAAAAIgAAAGRycy9kb3ducmV2LnhtbFBLAQIUABQAAAAIAIdO4kDm3iEn4gEA&#10;AHwDAAAOAAAAAAAAAAEAIAAAACY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405765</wp:posOffset>
              </wp:positionV>
              <wp:extent cx="8035290" cy="0"/>
              <wp:effectExtent l="0" t="10795" r="1905" b="12065"/>
              <wp:wrapNone/>
              <wp:docPr id="9" name="直接连接符 9"/>
              <wp:cNvGraphicFramePr/>
              <a:graphic xmlns:a="http://schemas.openxmlformats.org/drawingml/2006/main">
                <a:graphicData uri="http://schemas.microsoft.com/office/word/2010/wordprocessingShape">
                  <wps:wsp>
                    <wps:cNvCnPr/>
                    <wps:spPr>
                      <a:xfrm>
                        <a:off x="4133850" y="864870"/>
                        <a:ext cx="55149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pt;width:632.7pt;z-index:251665408;mso-width-relative:page;mso-height-relative:page;" filled="f" stroked="t" coordsize="21600,21600" o:gfxdata="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qFOjUAAAACAEAAA8AAAAAAAAAAQAg&#10;AAAAIgAAAGRycy9kb3ducmV2LnhtbFBLAQIUABQAAAAIAIdO4kAlQN1C2QEAAG8DAAAOAAAAAAAA&#10;AAEAIAAAACM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405765</wp:posOffset>
              </wp:positionV>
              <wp:extent cx="5614035" cy="1905"/>
              <wp:effectExtent l="0" t="10795" r="5715" b="15875"/>
              <wp:wrapNone/>
              <wp:docPr id="19" name="直接连接符 19"/>
              <wp:cNvGraphicFramePr/>
              <a:graphic xmlns:a="http://schemas.openxmlformats.org/drawingml/2006/main">
                <a:graphicData uri="http://schemas.microsoft.com/office/word/2010/wordprocessingShape">
                  <wps:wsp>
                    <wps:cNvCnPr/>
                    <wps:spPr>
                      <a:xfrm>
                        <a:off x="4133850" y="864870"/>
                        <a:ext cx="561403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15pt;width:442.05pt;z-index:251668480;mso-width-relative:page;mso-height-relative:page;" filled="f" stroked="t" coordsize="21600,21600" o:gfxdata="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wWKmdUAAAAHAQAADwAAAAAAAAAB&#10;ACAAAAAiAAAAZHJzL2Rvd25yZXYueG1sUEsBAhQAFAAAAAgAh07iQJYm6+vaAQAAdAMAAA4AAAAA&#10;AAAAAQAgAAAAJAEAAGRycy9lMm9Eb2MueG1sUEsFBgAAAAAGAAYAWQEAAH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3225669"/>
    <w:rsid w:val="04B679C3"/>
    <w:rsid w:val="05F07036"/>
    <w:rsid w:val="06E00104"/>
    <w:rsid w:val="06F8181D"/>
    <w:rsid w:val="080F63D8"/>
    <w:rsid w:val="083C1093"/>
    <w:rsid w:val="09341458"/>
    <w:rsid w:val="098254C2"/>
    <w:rsid w:val="0A766EDE"/>
    <w:rsid w:val="0AD64BE8"/>
    <w:rsid w:val="0AFE08B2"/>
    <w:rsid w:val="0B0912D7"/>
    <w:rsid w:val="0E025194"/>
    <w:rsid w:val="0EEF0855"/>
    <w:rsid w:val="0FEE516E"/>
    <w:rsid w:val="11DB7C71"/>
    <w:rsid w:val="152D2DCA"/>
    <w:rsid w:val="187168EA"/>
    <w:rsid w:val="18B03804"/>
    <w:rsid w:val="196673CA"/>
    <w:rsid w:val="1CF734C9"/>
    <w:rsid w:val="1DEC284C"/>
    <w:rsid w:val="1E6523AC"/>
    <w:rsid w:val="22440422"/>
    <w:rsid w:val="22BB4BBB"/>
    <w:rsid w:val="22C27903"/>
    <w:rsid w:val="22F40F03"/>
    <w:rsid w:val="247A7532"/>
    <w:rsid w:val="255D448C"/>
    <w:rsid w:val="25EB1AF4"/>
    <w:rsid w:val="28C440CA"/>
    <w:rsid w:val="2B296D31"/>
    <w:rsid w:val="2D091ECF"/>
    <w:rsid w:val="2DD05FE1"/>
    <w:rsid w:val="2EAE3447"/>
    <w:rsid w:val="31A15F24"/>
    <w:rsid w:val="36FB1DF0"/>
    <w:rsid w:val="395347B5"/>
    <w:rsid w:val="39A232A0"/>
    <w:rsid w:val="39E745AA"/>
    <w:rsid w:val="3A0632D8"/>
    <w:rsid w:val="3B5A6BBB"/>
    <w:rsid w:val="3CA154E3"/>
    <w:rsid w:val="3EDA13A6"/>
    <w:rsid w:val="3FF56C14"/>
    <w:rsid w:val="417B75E9"/>
    <w:rsid w:val="42430A63"/>
    <w:rsid w:val="42F058B7"/>
    <w:rsid w:val="436109F6"/>
    <w:rsid w:val="441A38D4"/>
    <w:rsid w:val="4504239D"/>
    <w:rsid w:val="4A46681A"/>
    <w:rsid w:val="4BC77339"/>
    <w:rsid w:val="4C9236C5"/>
    <w:rsid w:val="4E250A85"/>
    <w:rsid w:val="4FFD4925"/>
    <w:rsid w:val="505C172E"/>
    <w:rsid w:val="506405EA"/>
    <w:rsid w:val="52F46F0B"/>
    <w:rsid w:val="532B6A10"/>
    <w:rsid w:val="539E4E99"/>
    <w:rsid w:val="53D8014D"/>
    <w:rsid w:val="550C209A"/>
    <w:rsid w:val="55E064E0"/>
    <w:rsid w:val="572C6D10"/>
    <w:rsid w:val="5DC34279"/>
    <w:rsid w:val="5E956D85"/>
    <w:rsid w:val="5FCD688E"/>
    <w:rsid w:val="5FF9BDAA"/>
    <w:rsid w:val="608816D1"/>
    <w:rsid w:val="60EF4E7F"/>
    <w:rsid w:val="648B0A32"/>
    <w:rsid w:val="658F6764"/>
    <w:rsid w:val="665233C1"/>
    <w:rsid w:val="688B0FC8"/>
    <w:rsid w:val="69AC0D42"/>
    <w:rsid w:val="6AD9688B"/>
    <w:rsid w:val="6B68303F"/>
    <w:rsid w:val="6D0E3F22"/>
    <w:rsid w:val="744E4660"/>
    <w:rsid w:val="749F47CE"/>
    <w:rsid w:val="753355A2"/>
    <w:rsid w:val="759F1C61"/>
    <w:rsid w:val="769F2DE8"/>
    <w:rsid w:val="76FDEB7C"/>
    <w:rsid w:val="771033C8"/>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1795</Words>
  <Characters>1913</Characters>
  <Lines>1</Lines>
  <Paragraphs>1</Paragraphs>
  <TotalTime>25</TotalTime>
  <ScaleCrop>false</ScaleCrop>
  <LinksUpToDate>false</LinksUpToDate>
  <CharactersWithSpaces>1973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胡欣</cp:lastModifiedBy>
  <cp:lastPrinted>2022-06-07T00:09:00Z</cp:lastPrinted>
  <dcterms:modified xsi:type="dcterms:W3CDTF">2023-10-30T09:50:18Z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