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63DC2">
      <w:pPr>
        <w:autoSpaceDE w:val="0"/>
        <w:adjustRightInd w:val="0"/>
        <w:snapToGrid w:val="0"/>
        <w:spacing w:line="580" w:lineRule="exact"/>
        <w:ind w:firstLine="640"/>
        <w:jc w:val="center"/>
        <w:rPr>
          <w:color w:val="000000"/>
        </w:rPr>
      </w:pPr>
    </w:p>
    <w:p w14:paraId="7663CC69">
      <w:pPr>
        <w:autoSpaceDE w:val="0"/>
        <w:adjustRightInd w:val="0"/>
        <w:snapToGrid w:val="0"/>
        <w:spacing w:line="580" w:lineRule="exact"/>
        <w:ind w:firstLine="640"/>
        <w:jc w:val="center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14:paraId="5329A853">
      <w:pPr>
        <w:autoSpaceDE w:val="0"/>
        <w:adjustRightInd w:val="0"/>
        <w:snapToGrid w:val="0"/>
        <w:spacing w:line="580" w:lineRule="exact"/>
        <w:ind w:firstLine="640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557B40BB">
      <w:pPr>
        <w:autoSpaceDE w:val="0"/>
        <w:adjustRightInd w:val="0"/>
        <w:snapToGrid w:val="0"/>
        <w:spacing w:line="580" w:lineRule="exact"/>
        <w:ind w:firstLine="640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6628E397">
      <w:pPr>
        <w:autoSpaceDE w:val="0"/>
        <w:adjustRightInd w:val="0"/>
        <w:snapToGrid w:val="0"/>
        <w:spacing w:line="580" w:lineRule="exact"/>
        <w:ind w:firstLine="640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3C41B84F">
      <w:pPr>
        <w:autoSpaceDE w:val="0"/>
        <w:adjustRightInd w:val="0"/>
        <w:snapToGrid w:val="0"/>
        <w:spacing w:line="580" w:lineRule="exact"/>
        <w:ind w:firstLine="640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DFD5C33">
      <w:pPr>
        <w:autoSpaceDE w:val="0"/>
        <w:adjustRightInd w:val="0"/>
        <w:snapToGrid w:val="0"/>
        <w:spacing w:line="580" w:lineRule="exact"/>
        <w:ind w:firstLine="640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410ED02E">
      <w:pPr>
        <w:autoSpaceDE w:val="0"/>
        <w:adjustRightInd w:val="0"/>
        <w:snapToGrid w:val="0"/>
        <w:spacing w:line="580" w:lineRule="exact"/>
        <w:ind w:firstLine="0" w:firstLineChars="0"/>
        <w:jc w:val="center"/>
      </w:pPr>
      <w:r>
        <w:rPr>
          <w:rFonts w:ascii="Times New Roman" w:hAnsi="Times New Roman"/>
        </w:rPr>
        <w:t>渝经信</w:t>
      </w:r>
      <w:r>
        <w:rPr>
          <w:rFonts w:hint="eastAsia" w:ascii="Times New Roman" w:hAnsi="Times New Roman"/>
        </w:rPr>
        <w:t>汽车</w:t>
      </w:r>
      <w:r>
        <w:rPr>
          <w:rFonts w:ascii="Times New Roman" w:hAnsi="Times New Roman"/>
        </w:rPr>
        <w:t>〔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ascii="Times New Roman" w:hAnsi="Times New Roman"/>
        </w:rPr>
        <w:t>〕</w:t>
      </w:r>
      <w:r>
        <w:rPr>
          <w:rFonts w:hint="eastAsia"/>
          <w:lang w:val="en-US" w:eastAsia="zh-CN"/>
        </w:rPr>
        <w:t>1</w:t>
      </w:r>
      <w:r>
        <w:rPr>
          <w:rFonts w:ascii="Times New Roman" w:hAnsi="Times New Roman"/>
        </w:rPr>
        <w:t>号</w:t>
      </w:r>
    </w:p>
    <w:p w14:paraId="05668D16">
      <w:pPr>
        <w:pStyle w:val="2"/>
        <w:widowControl/>
        <w:autoSpaceDE w:val="0"/>
        <w:spacing w:before="0" w:beforeAutospacing="0" w:after="0" w:afterAutospacing="0" w:line="600" w:lineRule="exact"/>
        <w:ind w:firstLine="88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 xml:space="preserve"> </w:t>
      </w:r>
    </w:p>
    <w:p w14:paraId="04EDE0A1">
      <w:pPr>
        <w:pStyle w:val="2"/>
        <w:widowControl w:val="0"/>
        <w:autoSpaceDE w:val="0"/>
        <w:adjustRightInd w:val="0"/>
        <w:snapToGrid w:val="0"/>
        <w:spacing w:before="0" w:beforeAutospacing="0" w:after="0" w:afterAutospacing="0" w:line="600" w:lineRule="exact"/>
        <w:ind w:firstLine="88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 xml:space="preserve"> </w:t>
      </w:r>
    </w:p>
    <w:p w14:paraId="5DCEDB3F">
      <w:pPr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Times New Roman" w:hAnsi="Times New Roman" w:eastAsia="方正小标宋_GBK" w:cs="宋体"/>
          <w:bCs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sz w:val="44"/>
          <w:szCs w:val="44"/>
        </w:rPr>
        <w:t>重庆市经济和信息化委员会</w:t>
      </w:r>
    </w:p>
    <w:p w14:paraId="51D3BEB8">
      <w:pPr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Times New Roman" w:hAnsi="Times New Roman" w:eastAsia="方正小标宋_GBK" w:cs="宋体"/>
          <w:bCs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sz w:val="44"/>
          <w:szCs w:val="44"/>
        </w:rPr>
        <w:t>关于开展第三批电动自行车行业规范公告</w:t>
      </w:r>
    </w:p>
    <w:p w14:paraId="51EF401E">
      <w:pPr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eastAsia="方正小标宋_GBK" w:cs="宋体"/>
          <w:bCs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sz w:val="44"/>
          <w:szCs w:val="44"/>
        </w:rPr>
        <w:t>申请工作的通知</w:t>
      </w:r>
    </w:p>
    <w:p w14:paraId="54B8D545"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eastAsia="微软雅黑" w:cs="宋体"/>
          <w:color w:val="999999"/>
          <w:kern w:val="0"/>
          <w:sz w:val="21"/>
          <w:szCs w:val="21"/>
        </w:rPr>
      </w:pPr>
      <w:r>
        <w:rPr>
          <w:rFonts w:hint="eastAsia" w:eastAsia="微软雅黑" w:cs="宋体"/>
          <w:color w:val="999999"/>
          <w:kern w:val="0"/>
          <w:sz w:val="21"/>
          <w:szCs w:val="21"/>
        </w:rPr>
        <w:t xml:space="preserve"> </w:t>
      </w:r>
    </w:p>
    <w:p w14:paraId="167D7CEF">
      <w:pPr>
        <w:adjustRightInd w:val="0"/>
        <w:snapToGrid w:val="0"/>
        <w:spacing w:line="560" w:lineRule="exact"/>
        <w:ind w:firstLine="0" w:firstLineChars="0"/>
        <w:rPr>
          <w:rFonts w:cs="宋体"/>
        </w:rPr>
      </w:pPr>
      <w:r>
        <w:rPr>
          <w:rFonts w:hint="eastAsia" w:ascii="Times New Roman" w:hAnsi="Times New Roman" w:cs="宋体"/>
        </w:rPr>
        <w:t>各区县（自治县）经济信息委，两江新区、西部科学城重庆高新区、万盛经开区经信部门，有关单位：</w:t>
      </w:r>
    </w:p>
    <w:p w14:paraId="289DA581">
      <w:pPr>
        <w:adjustRightInd w:val="0"/>
        <w:snapToGrid w:val="0"/>
        <w:spacing w:line="560" w:lineRule="exact"/>
        <w:ind w:firstLine="640"/>
        <w:rPr>
          <w:rFonts w:hint="eastAsia" w:eastAsia="方正仿宋_GBK" w:cs="宋体"/>
          <w:lang w:eastAsia="zh-CN"/>
        </w:rPr>
      </w:pPr>
      <w:r>
        <w:rPr>
          <w:rFonts w:hint="eastAsia" w:ascii="Times New Roman" w:hAnsi="Times New Roman" w:cs="宋体"/>
        </w:rPr>
        <w:t>为贯彻落实《电动自行车行业规范条件》（工业和信息化部</w:t>
      </w:r>
      <w:r>
        <w:rPr>
          <w:rFonts w:hint="eastAsia"/>
        </w:rPr>
        <w:t>2024</w:t>
      </w:r>
      <w:r>
        <w:rPr>
          <w:rFonts w:hint="eastAsia" w:ascii="Times New Roman" w:hAnsi="Times New Roman" w:cs="宋体"/>
        </w:rPr>
        <w:t>年第</w:t>
      </w:r>
      <w:r>
        <w:rPr>
          <w:rFonts w:hint="eastAsia"/>
        </w:rPr>
        <w:t>6</w:t>
      </w:r>
      <w:r>
        <w:rPr>
          <w:rFonts w:hint="eastAsia" w:ascii="Times New Roman" w:hAnsi="Times New Roman" w:cs="宋体"/>
        </w:rPr>
        <w:t>号公告），推动电动自行车行业持续、健康、协调发展，根据《关于开展第三批电动自行车行业规范公告申请工作的通知》（工消费函〔</w:t>
      </w:r>
      <w:r>
        <w:rPr>
          <w:rFonts w:hint="eastAsia"/>
        </w:rPr>
        <w:t>2024</w:t>
      </w:r>
      <w:r>
        <w:rPr>
          <w:rFonts w:hint="eastAsia" w:ascii="Times New Roman" w:hAnsi="Times New Roman" w:cs="宋体"/>
        </w:rPr>
        <w:t>〕</w:t>
      </w:r>
      <w:r>
        <w:rPr>
          <w:rFonts w:hint="eastAsia"/>
        </w:rPr>
        <w:t>421</w:t>
      </w:r>
      <w:r>
        <w:rPr>
          <w:rFonts w:hint="eastAsia"/>
          <w:lang w:eastAsia="zh-CN"/>
        </w:rPr>
        <w:t>号</w:t>
      </w:r>
      <w:r>
        <w:rPr>
          <w:rFonts w:hint="eastAsia" w:ascii="Times New Roman" w:hAnsi="Times New Roman" w:cs="宋体"/>
        </w:rPr>
        <w:t>，见附</w:t>
      </w:r>
      <w:r>
        <w:rPr>
          <w:rFonts w:hint="eastAsia" w:ascii="Times New Roman" w:hAnsi="Times New Roman" w:cs="Times New Roman"/>
        </w:rPr>
        <w:t>件1</w:t>
      </w:r>
      <w:r>
        <w:rPr>
          <w:rFonts w:hint="eastAsia" w:ascii="Times New Roman" w:hAnsi="Times New Roman" w:cs="宋体"/>
        </w:rPr>
        <w:t>）要求，现组织开展我市第三批符合《电动自行车行业规范条件》企业的公告申请工作。现将有关事项通知如下</w:t>
      </w:r>
      <w:r>
        <w:rPr>
          <w:rFonts w:hint="eastAsia" w:ascii="Times New Roman" w:hAnsi="Times New Roman" w:cs="宋体"/>
          <w:lang w:eastAsia="zh-CN"/>
        </w:rPr>
        <w:t>。</w:t>
      </w:r>
    </w:p>
    <w:p w14:paraId="01F5A12F">
      <w:pPr>
        <w:adjustRightInd w:val="0"/>
        <w:snapToGrid w:val="0"/>
        <w:spacing w:line="578" w:lineRule="atLeast"/>
        <w:ind w:firstLine="640"/>
        <w:rPr>
          <w:rFonts w:hint="eastAsia" w:cs="宋体"/>
        </w:rPr>
      </w:pPr>
      <w:r>
        <w:rPr>
          <w:rFonts w:hint="eastAsia" w:ascii="Times New Roman" w:hAnsi="Times New Roman" w:cs="宋体"/>
        </w:rPr>
        <w:t>一、各区县（自治县）经济信息委，两江新区、西部科学城重庆高新区、万盛经开区经信部门</w:t>
      </w:r>
      <w:r>
        <w:rPr>
          <w:rFonts w:hint="eastAsia" w:ascii="Times New Roman" w:hAnsi="Times New Roman" w:cs="宋体"/>
          <w:lang w:eastAsia="zh-CN"/>
        </w:rPr>
        <w:t>（以下统称各</w:t>
      </w:r>
      <w:r>
        <w:rPr>
          <w:rFonts w:hint="eastAsia" w:ascii="Times New Roman" w:hAnsi="Times New Roman" w:cs="宋体"/>
        </w:rPr>
        <w:t>区县经信部门</w:t>
      </w:r>
      <w:r>
        <w:rPr>
          <w:rFonts w:hint="eastAsia" w:ascii="Times New Roman" w:hAnsi="Times New Roman" w:cs="宋体"/>
          <w:lang w:eastAsia="zh-CN"/>
        </w:rPr>
        <w:t>）</w:t>
      </w:r>
      <w:r>
        <w:rPr>
          <w:rFonts w:hint="eastAsia" w:ascii="Times New Roman" w:hAnsi="Times New Roman" w:cs="宋体"/>
        </w:rPr>
        <w:t>要认真组织辖区内电动自行车生产企业开展公告申报工作，由电动自行车企业自愿提出公告申请，如实填报《电动自行车企业规范公告申请书》（见附件</w:t>
      </w:r>
      <w:r>
        <w:rPr>
          <w:rFonts w:hint="eastAsia"/>
        </w:rPr>
        <w:t>2</w:t>
      </w:r>
      <w:r>
        <w:rPr>
          <w:rFonts w:hint="eastAsia" w:ascii="Times New Roman" w:hAnsi="Times New Roman" w:cs="宋体"/>
        </w:rPr>
        <w:t>），与营业执照副本（复印件）、电动自行车产品</w:t>
      </w:r>
      <w:r>
        <w:rPr>
          <w:rFonts w:hint="eastAsia"/>
        </w:rPr>
        <w:t>CCC</w:t>
      </w:r>
      <w:r>
        <w:rPr>
          <w:rFonts w:hint="eastAsia" w:ascii="Times New Roman" w:hAnsi="Times New Roman" w:cs="宋体"/>
        </w:rPr>
        <w:t>认证情况、检验检测设备清单、近两年产品国家监督抽查及有关整改情况、落实生产者责任延伸制度等相关材料一起报送属地区县经信部门。</w:t>
      </w:r>
    </w:p>
    <w:p w14:paraId="6E95D01C">
      <w:pPr>
        <w:adjustRightInd w:val="0"/>
        <w:snapToGrid w:val="0"/>
        <w:spacing w:line="578" w:lineRule="atLeast"/>
        <w:ind w:firstLine="640"/>
        <w:rPr>
          <w:rFonts w:hint="eastAsia" w:cs="宋体"/>
        </w:rPr>
      </w:pPr>
      <w:r>
        <w:rPr>
          <w:rFonts w:hint="eastAsia" w:ascii="Times New Roman" w:hAnsi="Times New Roman" w:cs="宋体"/>
        </w:rPr>
        <w:t>二、各区县经信部门汇总申报企业名单和相关材料（一式四份）后，于</w:t>
      </w:r>
      <w:r>
        <w:rPr>
          <w:rFonts w:hint="eastAsia"/>
        </w:rPr>
        <w:t>2025</w:t>
      </w:r>
      <w:r>
        <w:rPr>
          <w:rFonts w:hint="eastAsia" w:ascii="Times New Roman" w:hAnsi="Times New Roman" w:cs="宋体"/>
        </w:rPr>
        <w:t>年</w:t>
      </w:r>
      <w:r>
        <w:rPr>
          <w:rFonts w:hint="eastAsia"/>
        </w:rPr>
        <w:t>3</w:t>
      </w:r>
      <w:r>
        <w:rPr>
          <w:rFonts w:hint="eastAsia" w:ascii="Times New Roman" w:hAnsi="Times New Roman" w:cs="宋体"/>
        </w:rPr>
        <w:t>月</w:t>
      </w:r>
      <w:r>
        <w:rPr>
          <w:rFonts w:hint="eastAsia"/>
        </w:rPr>
        <w:t>10</w:t>
      </w:r>
      <w:r>
        <w:rPr>
          <w:rFonts w:hint="eastAsia" w:ascii="Times New Roman" w:hAnsi="Times New Roman" w:cs="宋体"/>
        </w:rPr>
        <w:t>日</w:t>
      </w:r>
      <w:r>
        <w:rPr>
          <w:rFonts w:hint="eastAsia" w:ascii="Times New Roman" w:hAnsi="Times New Roman" w:cs="宋体"/>
          <w:lang w:eastAsia="zh-CN"/>
        </w:rPr>
        <w:t>（星期一）</w:t>
      </w:r>
      <w:r>
        <w:rPr>
          <w:rFonts w:hint="eastAsia" w:ascii="Times New Roman" w:hAnsi="Times New Roman" w:cs="宋体"/>
        </w:rPr>
        <w:t>前报市经济信息委汽车工业处。申请材料电子版刻录光盘随纸质材料寄送。</w:t>
      </w:r>
    </w:p>
    <w:p w14:paraId="47B180C3">
      <w:pPr>
        <w:adjustRightInd w:val="0"/>
        <w:snapToGrid w:val="0"/>
        <w:spacing w:line="578" w:lineRule="atLeast"/>
        <w:ind w:firstLine="640"/>
        <w:rPr>
          <w:rFonts w:hint="eastAsia" w:cs="宋体"/>
        </w:rPr>
      </w:pPr>
      <w:r>
        <w:rPr>
          <w:rFonts w:hint="eastAsia" w:cs="宋体"/>
        </w:rPr>
        <w:t xml:space="preserve"> </w:t>
      </w:r>
    </w:p>
    <w:p w14:paraId="7AB6AF29">
      <w:pPr>
        <w:adjustRightInd w:val="0"/>
        <w:snapToGrid w:val="0"/>
        <w:spacing w:line="578" w:lineRule="atLeast"/>
        <w:ind w:firstLine="640"/>
        <w:rPr>
          <w:rFonts w:hint="eastAsia" w:ascii="Times New Roman" w:hAnsi="Times New Roman" w:cs="宋体"/>
        </w:rPr>
      </w:pPr>
      <w:r>
        <w:rPr>
          <w:rFonts w:hint="eastAsia" w:ascii="Times New Roman" w:hAnsi="Times New Roman" w:cs="宋体"/>
        </w:rPr>
        <w:t>附件：</w:t>
      </w:r>
      <w:r>
        <w:rPr>
          <w:rFonts w:hint="eastAsia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cs="宋体"/>
        </w:rPr>
        <w:t>关于开展第三批电动自行车行业规范公告申请</w:t>
      </w:r>
    </w:p>
    <w:p w14:paraId="6FDCEC0A">
      <w:pPr>
        <w:autoSpaceDE/>
        <w:adjustRightInd w:val="0"/>
        <w:snapToGrid w:val="0"/>
        <w:spacing w:line="578" w:lineRule="atLeast"/>
        <w:ind w:left="0" w:leftChars="0" w:firstLine="640" w:firstLineChars="200"/>
        <w:rPr>
          <w:rFonts w:hint="eastAsia" w:cs="宋体"/>
        </w:rPr>
      </w:pPr>
      <w:r>
        <w:rPr>
          <w:rFonts w:hint="eastAsia"/>
        </w:rPr>
        <w:t xml:space="preserve">         </w:t>
      </w:r>
      <w:r>
        <w:rPr>
          <w:rFonts w:hint="eastAsia" w:ascii="Times New Roman" w:hAnsi="Times New Roman" w:cs="宋体"/>
        </w:rPr>
        <w:t>工作的通知</w:t>
      </w:r>
      <w:r>
        <w:rPr>
          <w:rFonts w:hint="eastAsia" w:ascii="Times New Roman" w:hAnsi="Times New Roman" w:cs="宋体"/>
          <w:lang w:eastAsia="zh-CN"/>
        </w:rPr>
        <w:t>（</w:t>
      </w:r>
      <w:r>
        <w:rPr>
          <w:rFonts w:hint="eastAsia" w:ascii="Times New Roman" w:hAnsi="Times New Roman" w:cs="宋体"/>
        </w:rPr>
        <w:t>工消费函〔</w:t>
      </w:r>
      <w:r>
        <w:rPr>
          <w:rFonts w:hint="eastAsia"/>
        </w:rPr>
        <w:t>2024</w:t>
      </w:r>
      <w:r>
        <w:rPr>
          <w:rFonts w:hint="eastAsia" w:ascii="Times New Roman" w:hAnsi="Times New Roman" w:cs="宋体"/>
        </w:rPr>
        <w:t>〕</w:t>
      </w:r>
      <w:r>
        <w:rPr>
          <w:rFonts w:hint="eastAsia"/>
        </w:rPr>
        <w:t>421</w:t>
      </w:r>
      <w:r>
        <w:rPr>
          <w:rFonts w:hint="eastAsia"/>
          <w:lang w:eastAsia="zh-CN"/>
        </w:rPr>
        <w:t>号）</w:t>
      </w:r>
    </w:p>
    <w:p w14:paraId="71A23305">
      <w:pPr>
        <w:adjustRightInd w:val="0"/>
        <w:snapToGrid w:val="0"/>
        <w:spacing w:line="578" w:lineRule="atLeast"/>
        <w:ind w:firstLine="1600" w:firstLineChars="500"/>
        <w:rPr>
          <w:rFonts w:cs="宋体"/>
        </w:rPr>
      </w:pPr>
      <w:r>
        <w:rPr>
          <w:rFonts w:hint="eastAsia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cs="宋体"/>
        </w:rPr>
        <w:t>电动自行车企业规范公告申请书</w:t>
      </w:r>
    </w:p>
    <w:p w14:paraId="4E852943">
      <w:pPr>
        <w:wordWrap w:val="0"/>
        <w:adjustRightInd w:val="0"/>
        <w:snapToGrid w:val="0"/>
        <w:spacing w:line="578" w:lineRule="atLeast"/>
        <w:ind w:firstLine="640"/>
        <w:jc w:val="right"/>
        <w:rPr>
          <w:rFonts w:hint="eastAsia"/>
        </w:rPr>
      </w:pPr>
    </w:p>
    <w:p w14:paraId="036F8103">
      <w:pPr>
        <w:wordWrap w:val="0"/>
        <w:adjustRightInd w:val="0"/>
        <w:snapToGrid w:val="0"/>
        <w:spacing w:line="578" w:lineRule="atLeast"/>
        <w:ind w:firstLine="640"/>
        <w:jc w:val="right"/>
        <w:rPr>
          <w:rFonts w:hint="eastAsia"/>
        </w:rPr>
      </w:pPr>
    </w:p>
    <w:p w14:paraId="099C31FE">
      <w:pPr>
        <w:wordWrap w:val="0"/>
        <w:adjustRightInd w:val="0"/>
        <w:snapToGrid w:val="0"/>
        <w:spacing w:line="578" w:lineRule="atLeast"/>
        <w:ind w:firstLine="640"/>
        <w:jc w:val="right"/>
        <w:rPr>
          <w:rFonts w:hint="eastAsia" w:cs="宋体"/>
        </w:rPr>
      </w:pPr>
      <w:r>
        <w:rPr>
          <w:rFonts w:hint="eastAsia"/>
        </w:rPr>
        <w:t xml:space="preserve">               </w:t>
      </w:r>
      <w:r>
        <w:rPr>
          <w:rFonts w:hint="eastAsia" w:ascii="Times New Roman" w:hAnsi="Times New Roman" w:cs="宋体"/>
        </w:rPr>
        <w:t>重庆市经济和信息化委员会</w:t>
      </w:r>
      <w:r>
        <w:rPr>
          <w:rFonts w:hint="eastAsia" w:cs="宋体"/>
        </w:rPr>
        <w:t xml:space="preserve">   </w:t>
      </w:r>
    </w:p>
    <w:p w14:paraId="2C168358">
      <w:pPr>
        <w:wordWrap w:val="0"/>
        <w:adjustRightInd w:val="0"/>
        <w:snapToGrid w:val="0"/>
        <w:spacing w:line="578" w:lineRule="atLeast"/>
        <w:ind w:right="0" w:firstLine="640"/>
        <w:jc w:val="right"/>
        <w:rPr>
          <w:rFonts w:cs="宋体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 w:cs="宋体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 w:ascii="Times New Roman" w:hAnsi="Times New Roman" w:cs="宋体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 w:ascii="Times New Roman" w:hAnsi="Times New Roman" w:cs="宋体"/>
        </w:rPr>
        <w:t>日</w:t>
      </w:r>
      <w:r>
        <w:rPr>
          <w:rFonts w:hint="eastAsia" w:cs="宋体"/>
        </w:rPr>
        <w:t xml:space="preserve">        </w:t>
      </w:r>
    </w:p>
    <w:p w14:paraId="0A1D4263">
      <w:pPr>
        <w:adjustRightInd w:val="0"/>
        <w:snapToGrid w:val="0"/>
        <w:spacing w:line="578" w:lineRule="atLeast"/>
        <w:ind w:firstLine="0" w:firstLineChars="0"/>
        <w:rPr>
          <w:rFonts w:cs="宋体"/>
        </w:rPr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cs="宋体"/>
        </w:rPr>
        <w:t>（联系人：何松泽</w:t>
      </w:r>
      <w:r>
        <w:rPr>
          <w:rFonts w:hint="eastAsia" w:ascii="Times New Roman" w:hAnsi="Times New Roman" w:cs="宋体"/>
          <w:lang w:eastAsia="zh-CN"/>
        </w:rPr>
        <w:t>；</w:t>
      </w:r>
      <w:r>
        <w:rPr>
          <w:rFonts w:hint="eastAsia" w:ascii="Times New Roman" w:hAnsi="Times New Roman" w:cs="宋体"/>
        </w:rPr>
        <w:t>联系电话：</w:t>
      </w:r>
      <w:r>
        <w:rPr>
          <w:rFonts w:hint="eastAsia"/>
        </w:rPr>
        <w:t>15683112351</w:t>
      </w:r>
      <w:r>
        <w:rPr>
          <w:rFonts w:hint="eastAsia" w:ascii="Times New Roman" w:hAnsi="Times New Roman" w:cs="宋体"/>
        </w:rPr>
        <w:t>）</w:t>
      </w:r>
    </w:p>
    <w:p w14:paraId="7E53349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3465"/>
    <w:rsid w:val="523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2025-01-09T07:28:00Z</dcterms:created>
  <dc:creator>严林</dc:creator>
  <cp:lastModifiedBy>严林</cp:lastModifiedBy>
  <dcterms:modified xsi:type="dcterms:W3CDTF">2025-01-09T07:28:49Z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018E5CE7B56247AD8866AC2DF7696EEC_11</vt:lpwstr>
  </property>
  <property fmtid="{D5CDD505-2E9C-101B-9397-08002B2CF9AE}" pid="4" name="KSOTemplateDocerSaveRecord">
    <vt:lpwstr>eyJoZGlkIjoiYjVhYzhkMjczODE0ZmU1N2ZkMzA1YmFkODQ0MDcxY2EiLCJ1c2VySWQiOiI2MTE1Nzk2NzQifQ==</vt:lpwstr>
  </property>
</Properties>
</file>