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A0E" w:rsidRPr="00BB2A0E" w:rsidRDefault="00BB2A0E" w:rsidP="00BB2A0E">
      <w:pPr>
        <w:spacing w:line="580" w:lineRule="exact"/>
        <w:rPr>
          <w:szCs w:val="32"/>
        </w:rPr>
      </w:pPr>
      <w:bookmarkStart w:id="0" w:name="_GoBack"/>
      <w:bookmarkEnd w:id="0"/>
    </w:p>
    <w:p w:rsidR="00BB2A0E" w:rsidRPr="00BB2A0E" w:rsidRDefault="00BB2A0E" w:rsidP="00BB2A0E">
      <w:pPr>
        <w:spacing w:line="580" w:lineRule="exact"/>
        <w:rPr>
          <w:szCs w:val="32"/>
        </w:rPr>
      </w:pPr>
    </w:p>
    <w:p w:rsidR="00BB2A0E" w:rsidRPr="00BB2A0E" w:rsidRDefault="00BB2A0E" w:rsidP="00BB2A0E">
      <w:pPr>
        <w:spacing w:line="580" w:lineRule="exact"/>
        <w:rPr>
          <w:szCs w:val="32"/>
        </w:rPr>
      </w:pPr>
    </w:p>
    <w:tbl>
      <w:tblPr>
        <w:tblW w:w="9064" w:type="dxa"/>
        <w:jc w:val="center"/>
        <w:tblLook w:val="0000" w:firstRow="0" w:lastRow="0" w:firstColumn="0" w:lastColumn="0" w:noHBand="0" w:noVBand="0"/>
      </w:tblPr>
      <w:tblGrid>
        <w:gridCol w:w="9064"/>
      </w:tblGrid>
      <w:tr w:rsidR="00BB2A0E" w:rsidRPr="00BB2A0E" w:rsidTr="00616024">
        <w:trPr>
          <w:cantSplit/>
          <w:trHeight w:val="1057"/>
          <w:jc w:val="center"/>
        </w:trPr>
        <w:tc>
          <w:tcPr>
            <w:tcW w:w="0" w:type="auto"/>
          </w:tcPr>
          <w:p w:rsidR="00BB2A0E" w:rsidRPr="00BB2A0E" w:rsidRDefault="00BB2A0E" w:rsidP="00BB2A0E">
            <w:pPr>
              <w:rPr>
                <w:rFonts w:ascii="方正小标宋_GBK" w:eastAsia="方正小标宋_GBK"/>
                <w:b/>
                <w:bCs/>
                <w:color w:val="FF0000"/>
                <w:w w:val="50"/>
                <w:sz w:val="80"/>
              </w:rPr>
            </w:pPr>
            <w:r w:rsidRPr="00FE6DD8">
              <w:rPr>
                <w:rFonts w:ascii="方正小标宋_GBK" w:eastAsia="方正小标宋_GBK" w:hint="eastAsia"/>
                <w:b/>
                <w:bCs/>
                <w:color w:val="FF0000"/>
                <w:w w:val="47"/>
                <w:kern w:val="0"/>
                <w:sz w:val="80"/>
                <w:fitText w:val="8822" w:id="-1789737728"/>
              </w:rPr>
              <w:t>共青团重庆市渝北区国有资产监督管理委员会委员</w:t>
            </w:r>
            <w:r w:rsidRPr="00FE6DD8">
              <w:rPr>
                <w:rFonts w:ascii="方正小标宋_GBK" w:eastAsia="方正小标宋_GBK" w:hint="eastAsia"/>
                <w:b/>
                <w:bCs/>
                <w:color w:val="FF0000"/>
                <w:spacing w:val="110"/>
                <w:w w:val="47"/>
                <w:kern w:val="0"/>
                <w:sz w:val="80"/>
                <w:fitText w:val="8822" w:id="-1789737728"/>
              </w:rPr>
              <w:t>会</w:t>
            </w:r>
          </w:p>
        </w:tc>
      </w:tr>
    </w:tbl>
    <w:p w:rsidR="00BB2A0E" w:rsidRPr="00BB2A0E" w:rsidRDefault="00BB2A0E" w:rsidP="00BB2A0E">
      <w:pPr>
        <w:jc w:val="left"/>
        <w:rPr>
          <w:rFonts w:ascii="方正仿宋_GBK"/>
          <w:b/>
          <w:szCs w:val="32"/>
        </w:rPr>
      </w:pPr>
      <w:r w:rsidRPr="00BB2A0E">
        <w:rPr>
          <w:rFonts w:ascii="方正仿宋_GBK" w:hint="eastAsia"/>
          <w:szCs w:val="32"/>
        </w:rPr>
        <w:t xml:space="preserve">   </w:t>
      </w:r>
    </w:p>
    <w:p w:rsidR="00BB2A0E" w:rsidRPr="00BB2A0E" w:rsidRDefault="00BB2A0E" w:rsidP="00BB2A0E">
      <w:pPr>
        <w:spacing w:line="560" w:lineRule="exact"/>
        <w:jc w:val="center"/>
        <w:rPr>
          <w:rFonts w:ascii="方正仿宋_GBK"/>
          <w:b/>
          <w:szCs w:val="32"/>
        </w:rPr>
      </w:pPr>
      <w:r w:rsidRPr="00BB2A0E">
        <w:rPr>
          <w:rFonts w:ascii="方正仿宋_GBK" w:hint="eastAsia"/>
          <w:szCs w:val="32"/>
        </w:rPr>
        <w:t>渝北国资团〔2021〕</w:t>
      </w:r>
      <w:r>
        <w:rPr>
          <w:rFonts w:ascii="方正仿宋_GBK"/>
          <w:szCs w:val="32"/>
        </w:rPr>
        <w:t>5</w:t>
      </w:r>
      <w:r w:rsidRPr="00BB2A0E">
        <w:rPr>
          <w:rFonts w:ascii="方正仿宋_GBK" w:hint="eastAsia"/>
          <w:szCs w:val="32"/>
        </w:rPr>
        <w:t>号</w:t>
      </w:r>
    </w:p>
    <w:p w:rsidR="00BB2A0E" w:rsidRPr="00BB2A0E" w:rsidRDefault="00FE6DD8" w:rsidP="00BB2A0E">
      <w:pPr>
        <w:spacing w:line="80" w:lineRule="exact"/>
        <w:jc w:val="center"/>
        <w:rPr>
          <w:rFonts w:ascii="方正仿宋_GBK"/>
          <w:b/>
          <w:szCs w:val="32"/>
        </w:rPr>
      </w:pPr>
      <w:r>
        <w:rPr>
          <w:noProof/>
        </w:rPr>
        <w:pict>
          <v:line id="直接连接符 5" o:spid="_x0000_s1111"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10.25pt" to="452.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" strokecolor="red" strokeweight="1.5pt">
            <w10:wrap type="topAndBottom"/>
          </v:line>
        </w:pict>
      </w:r>
    </w:p>
    <w:p w:rsidR="006977FA" w:rsidRPr="00BE147B" w:rsidRDefault="006977FA" w:rsidP="00BB2A0E">
      <w:pPr>
        <w:spacing w:line="560" w:lineRule="exact"/>
        <w:rPr>
          <w:rFonts w:ascii="方正小标宋_GBK" w:eastAsia="方正小标宋_GBK" w:hAnsi="华文中宋"/>
          <w:sz w:val="44"/>
          <w:szCs w:val="44"/>
        </w:rPr>
      </w:pPr>
    </w:p>
    <w:p w:rsidR="00BB2A0E" w:rsidRPr="00BB2A0E" w:rsidRDefault="00BB2A0E" w:rsidP="00BB2A0E">
      <w:pPr>
        <w:spacing w:line="560" w:lineRule="exact"/>
        <w:jc w:val="center"/>
        <w:rPr>
          <w:rFonts w:eastAsia="方正小标宋_GBK"/>
          <w:bCs/>
          <w:spacing w:val="-28"/>
          <w:sz w:val="44"/>
          <w:szCs w:val="44"/>
        </w:rPr>
      </w:pPr>
      <w:bookmarkStart w:id="1" w:name="Content"/>
      <w:bookmarkEnd w:id="1"/>
      <w:r w:rsidRPr="00BB2A0E">
        <w:rPr>
          <w:rFonts w:eastAsia="方正小标宋_GBK" w:hint="eastAsia"/>
          <w:bCs/>
          <w:spacing w:val="-28"/>
          <w:sz w:val="44"/>
          <w:szCs w:val="44"/>
        </w:rPr>
        <w:t>共青团重庆市渝北区国有资产监督管理委员会委员会</w:t>
      </w:r>
    </w:p>
    <w:p w:rsidR="00BB2A0E" w:rsidRDefault="00BB2A0E">
      <w:pPr>
        <w:spacing w:line="560" w:lineRule="exact"/>
        <w:jc w:val="center"/>
        <w:rPr>
          <w:rFonts w:eastAsia="方正小标宋_GBK"/>
          <w:bCs/>
          <w:spacing w:val="-23"/>
          <w:sz w:val="44"/>
          <w:szCs w:val="44"/>
        </w:rPr>
      </w:pPr>
      <w:r>
        <w:rPr>
          <w:rFonts w:eastAsia="方正小标宋_GBK"/>
          <w:bCs/>
          <w:spacing w:val="-23"/>
          <w:sz w:val="44"/>
          <w:szCs w:val="44"/>
        </w:rPr>
        <w:t>关于印发《</w:t>
      </w:r>
      <w:r>
        <w:rPr>
          <w:rFonts w:eastAsia="方正小标宋_GBK" w:hint="eastAsia"/>
          <w:bCs/>
          <w:spacing w:val="-23"/>
          <w:sz w:val="44"/>
          <w:szCs w:val="44"/>
        </w:rPr>
        <w:t>国资委团委</w:t>
      </w:r>
      <w:r>
        <w:rPr>
          <w:rFonts w:eastAsia="方正小标宋_GBK"/>
          <w:bCs/>
          <w:spacing w:val="-23"/>
          <w:sz w:val="44"/>
          <w:szCs w:val="44"/>
        </w:rPr>
        <w:t>2021</w:t>
      </w:r>
      <w:r>
        <w:rPr>
          <w:rFonts w:eastAsia="方正小标宋_GBK"/>
          <w:bCs/>
          <w:spacing w:val="-23"/>
          <w:sz w:val="44"/>
          <w:szCs w:val="44"/>
        </w:rPr>
        <w:t>年工作要点》的通知</w:t>
      </w:r>
    </w:p>
    <w:p w:rsidR="00BB2A0E" w:rsidRDefault="00BB2A0E">
      <w:pPr>
        <w:spacing w:line="560" w:lineRule="exact"/>
        <w:ind w:firstLineChars="200" w:firstLine="872"/>
        <w:jc w:val="center"/>
        <w:rPr>
          <w:rFonts w:eastAsia="方正小标宋_GBK"/>
          <w:bCs/>
          <w:sz w:val="44"/>
          <w:szCs w:val="44"/>
        </w:rPr>
      </w:pPr>
    </w:p>
    <w:p w:rsidR="00BB2A0E" w:rsidRPr="00BB2A0E" w:rsidRDefault="00BB2A0E" w:rsidP="00BB2A0E">
      <w:pPr>
        <w:spacing w:line="560" w:lineRule="exact"/>
        <w:rPr>
          <w:rFonts w:ascii="方正楷体_GBK" w:eastAsia="方正楷体_GBK"/>
          <w:szCs w:val="32"/>
        </w:rPr>
      </w:pPr>
      <w:r w:rsidRPr="00BB2A0E">
        <w:rPr>
          <w:rFonts w:ascii="方正楷体_GBK" w:eastAsia="方正楷体_GBK" w:hint="eastAsia"/>
          <w:szCs w:val="32"/>
        </w:rPr>
        <w:t>各区属国有公司团组织：</w:t>
      </w:r>
    </w:p>
    <w:p w:rsidR="00BB2A0E" w:rsidRPr="00BB2A0E" w:rsidRDefault="00BB2A0E" w:rsidP="00BB2A0E">
      <w:pPr>
        <w:spacing w:line="560" w:lineRule="exact"/>
        <w:ind w:firstLineChars="200" w:firstLine="632"/>
        <w:rPr>
          <w:rFonts w:ascii="方正楷体_GBK" w:eastAsia="方正楷体_GBK"/>
          <w:szCs w:val="32"/>
        </w:rPr>
      </w:pPr>
      <w:r w:rsidRPr="00BB2A0E">
        <w:rPr>
          <w:rFonts w:ascii="方正楷体_GBK" w:eastAsia="方正楷体_GBK" w:hint="eastAsia"/>
          <w:szCs w:val="32"/>
        </w:rPr>
        <w:t>现将《国资委团委2021年工作要点》印发给你们，请结合工作实际认真贯彻执行。</w:t>
      </w:r>
    </w:p>
    <w:p w:rsidR="00BB2A0E" w:rsidRPr="00BB2A0E" w:rsidRDefault="00BB2A0E" w:rsidP="00BB2A0E">
      <w:pPr>
        <w:tabs>
          <w:tab w:val="left" w:pos="3536"/>
          <w:tab w:val="right" w:pos="8909"/>
        </w:tabs>
        <w:spacing w:line="560" w:lineRule="exact"/>
        <w:ind w:firstLineChars="200" w:firstLine="632"/>
        <w:rPr>
          <w:rFonts w:ascii="方正楷体_GBK" w:eastAsia="方正楷体_GBK"/>
          <w:szCs w:val="32"/>
        </w:rPr>
      </w:pPr>
    </w:p>
    <w:p w:rsidR="00BB2A0E" w:rsidRPr="00BB2A0E" w:rsidRDefault="00BB2A0E" w:rsidP="00BB2A0E">
      <w:pPr>
        <w:pStyle w:val="aa"/>
        <w:spacing w:after="0" w:line="560" w:lineRule="exact"/>
        <w:ind w:firstLineChars="0" w:firstLine="0"/>
        <w:rPr>
          <w:rFonts w:ascii="方正楷体_GBK" w:eastAsia="方正楷体_GBK"/>
        </w:rPr>
      </w:pPr>
    </w:p>
    <w:p w:rsidR="00BB2A0E" w:rsidRPr="00BB2A0E" w:rsidRDefault="00BB2A0E" w:rsidP="00BB2A0E">
      <w:pPr>
        <w:pStyle w:val="aa"/>
        <w:spacing w:after="0" w:line="560" w:lineRule="exact"/>
        <w:ind w:firstLineChars="0" w:firstLine="0"/>
        <w:jc w:val="right"/>
        <w:rPr>
          <w:rFonts w:ascii="方正楷体_GBK" w:eastAsia="方正楷体_GBK" w:hAnsi="Times New Roman"/>
          <w:snapToGrid w:val="0"/>
          <w:kern w:val="0"/>
          <w:sz w:val="32"/>
          <w:szCs w:val="32"/>
        </w:rPr>
      </w:pPr>
      <w:r w:rsidRPr="00BB2A0E">
        <w:rPr>
          <w:rFonts w:ascii="方正楷体_GBK" w:eastAsia="方正楷体_GBK" w:hAnsi="Times New Roman" w:hint="eastAsia"/>
          <w:snapToGrid w:val="0"/>
          <w:kern w:val="0"/>
          <w:sz w:val="32"/>
          <w:szCs w:val="32"/>
        </w:rPr>
        <w:t>共青团重庆市渝北区国有资产监督管理委员会委员会</w:t>
      </w:r>
    </w:p>
    <w:p w:rsidR="00BB2A0E" w:rsidRPr="00BB2A0E" w:rsidRDefault="00BB2A0E" w:rsidP="00BB2A0E">
      <w:pPr>
        <w:pStyle w:val="aa"/>
        <w:spacing w:after="0" w:line="560" w:lineRule="exact"/>
        <w:ind w:firstLineChars="0" w:firstLine="0"/>
        <w:rPr>
          <w:rFonts w:ascii="方正楷体_GBK" w:eastAsia="方正楷体_GBK" w:hAnsi="Times New Roman"/>
          <w:snapToGrid w:val="0"/>
          <w:kern w:val="0"/>
          <w:sz w:val="32"/>
          <w:szCs w:val="32"/>
        </w:rPr>
      </w:pPr>
      <w:r>
        <w:rPr>
          <w:rFonts w:ascii="方正楷体_GBK" w:eastAsia="方正楷体_GBK" w:hAnsi="Times New Roman" w:hint="eastAsia"/>
          <w:snapToGrid w:val="0"/>
          <w:kern w:val="0"/>
          <w:sz w:val="32"/>
          <w:szCs w:val="32"/>
        </w:rPr>
        <w:t xml:space="preserve">                   </w:t>
      </w:r>
      <w:r>
        <w:rPr>
          <w:rFonts w:ascii="方正楷体_GBK" w:eastAsia="方正楷体_GBK" w:hAnsi="Times New Roman"/>
          <w:snapToGrid w:val="0"/>
          <w:kern w:val="0"/>
          <w:sz w:val="32"/>
          <w:szCs w:val="32"/>
        </w:rPr>
        <w:t xml:space="preserve">         </w:t>
      </w:r>
      <w:r w:rsidRPr="00BB2A0E">
        <w:rPr>
          <w:rFonts w:ascii="方正楷体_GBK" w:eastAsia="方正楷体_GBK" w:hAnsi="Times New Roman" w:hint="eastAsia"/>
          <w:snapToGrid w:val="0"/>
          <w:kern w:val="0"/>
          <w:sz w:val="32"/>
          <w:szCs w:val="32"/>
        </w:rPr>
        <w:t xml:space="preserve">   2021年</w:t>
      </w:r>
      <w:r>
        <w:rPr>
          <w:rFonts w:ascii="方正楷体_GBK" w:eastAsia="方正楷体_GBK" w:hAnsi="Times New Roman"/>
          <w:snapToGrid w:val="0"/>
          <w:kern w:val="0"/>
          <w:sz w:val="32"/>
          <w:szCs w:val="32"/>
        </w:rPr>
        <w:t>5</w:t>
      </w:r>
      <w:r w:rsidRPr="00BB2A0E">
        <w:rPr>
          <w:rFonts w:ascii="方正楷体_GBK" w:eastAsia="方正楷体_GBK" w:hAnsi="Times New Roman" w:hint="eastAsia"/>
          <w:snapToGrid w:val="0"/>
          <w:kern w:val="0"/>
          <w:sz w:val="32"/>
          <w:szCs w:val="32"/>
        </w:rPr>
        <w:t>月</w:t>
      </w:r>
      <w:r>
        <w:rPr>
          <w:rFonts w:ascii="方正楷体_GBK" w:eastAsia="方正楷体_GBK" w:hAnsi="Times New Roman"/>
          <w:snapToGrid w:val="0"/>
          <w:kern w:val="0"/>
          <w:sz w:val="32"/>
          <w:szCs w:val="32"/>
        </w:rPr>
        <w:t>9</w:t>
      </w:r>
      <w:r w:rsidRPr="00BB2A0E">
        <w:rPr>
          <w:rFonts w:ascii="方正楷体_GBK" w:eastAsia="方正楷体_GBK" w:hAnsi="Times New Roman" w:hint="eastAsia"/>
          <w:snapToGrid w:val="0"/>
          <w:kern w:val="0"/>
          <w:sz w:val="32"/>
          <w:szCs w:val="32"/>
        </w:rPr>
        <w:t>日</w:t>
      </w:r>
    </w:p>
    <w:p w:rsidR="00BB2A0E" w:rsidRDefault="00BB2A0E" w:rsidP="00BB2A0E">
      <w:pPr>
        <w:spacing w:line="560" w:lineRule="exact"/>
        <w:jc w:val="right"/>
        <w:rPr>
          <w:rFonts w:ascii="方正小标宋_GBK" w:eastAsia="方正小标宋_GBK"/>
          <w:sz w:val="44"/>
          <w:szCs w:val="44"/>
        </w:rPr>
      </w:pPr>
    </w:p>
    <w:p w:rsidR="00BB2A0E" w:rsidRDefault="00BB2A0E">
      <w:pPr>
        <w:spacing w:line="560" w:lineRule="exact"/>
        <w:jc w:val="center"/>
        <w:rPr>
          <w:rFonts w:ascii="方正小标宋_GBK" w:eastAsia="方正小标宋_GBK"/>
          <w:sz w:val="44"/>
          <w:szCs w:val="44"/>
        </w:rPr>
      </w:pPr>
    </w:p>
    <w:p w:rsidR="00BB2A0E" w:rsidRDefault="00BB2A0E">
      <w:pPr>
        <w:spacing w:line="560" w:lineRule="exact"/>
        <w:jc w:val="center"/>
        <w:rPr>
          <w:rFonts w:ascii="方正小标宋_GBK" w:eastAsia="方正小标宋_GBK"/>
          <w:sz w:val="44"/>
          <w:szCs w:val="44"/>
        </w:rPr>
      </w:pPr>
    </w:p>
    <w:p w:rsidR="00BB2A0E" w:rsidRDefault="00BB2A0E">
      <w:pPr>
        <w:spacing w:line="560" w:lineRule="exact"/>
        <w:jc w:val="center"/>
        <w:rPr>
          <w:rFonts w:ascii="方正小标宋_GBK" w:eastAsia="方正小标宋_GBK"/>
          <w:sz w:val="44"/>
          <w:szCs w:val="44"/>
        </w:rPr>
      </w:pPr>
    </w:p>
    <w:p w:rsidR="00BB2A0E" w:rsidRDefault="00BB2A0E" w:rsidP="00BB2A0E">
      <w:pPr>
        <w:spacing w:line="560" w:lineRule="exact"/>
        <w:rPr>
          <w:rFonts w:ascii="方正小标宋_GBK" w:eastAsia="方正小标宋_GBK"/>
          <w:sz w:val="44"/>
          <w:szCs w:val="44"/>
        </w:rPr>
      </w:pPr>
    </w:p>
    <w:p w:rsidR="00BB2A0E" w:rsidRDefault="00BB2A0E">
      <w:pPr>
        <w:spacing w:line="560" w:lineRule="exact"/>
        <w:jc w:val="center"/>
        <w:rPr>
          <w:rFonts w:ascii="方正小标宋_GBK" w:eastAsia="方正小标宋_GBK"/>
          <w:sz w:val="44"/>
          <w:szCs w:val="44"/>
        </w:rPr>
      </w:pPr>
      <w:r>
        <w:rPr>
          <w:rFonts w:ascii="方正小标宋_GBK" w:eastAsia="方正小标宋_GBK" w:hint="eastAsia"/>
          <w:sz w:val="44"/>
          <w:szCs w:val="44"/>
        </w:rPr>
        <w:t>国资委团委2021年工作要点</w:t>
      </w:r>
    </w:p>
    <w:p w:rsidR="00BB2A0E" w:rsidRPr="00BB2A0E" w:rsidRDefault="00BB2A0E" w:rsidP="00BB2A0E">
      <w:pPr>
        <w:spacing w:line="560" w:lineRule="exact"/>
        <w:ind w:firstLineChars="200" w:firstLine="632"/>
        <w:rPr>
          <w:rFonts w:ascii="方正仿宋_GBK"/>
          <w:szCs w:val="32"/>
        </w:rPr>
      </w:pPr>
    </w:p>
    <w:p w:rsidR="00BB2A0E" w:rsidRPr="00BB2A0E" w:rsidRDefault="00BB2A0E" w:rsidP="00BB2A0E">
      <w:pPr>
        <w:spacing w:line="560" w:lineRule="exact"/>
        <w:ind w:firstLineChars="200" w:firstLine="632"/>
        <w:rPr>
          <w:rFonts w:ascii="方正仿宋_GBK"/>
          <w:szCs w:val="32"/>
        </w:rPr>
      </w:pPr>
      <w:r w:rsidRPr="00BB2A0E">
        <w:rPr>
          <w:rFonts w:ascii="方正仿宋_GBK" w:hint="eastAsia"/>
          <w:snapToGrid w:val="0"/>
          <w:kern w:val="0"/>
          <w:szCs w:val="32"/>
        </w:rPr>
        <w:t>2021年是中国共产党成立100周年，是“十四五”时期的开局之年。共青团重庆市渝北区国有资产监督管理委员会委员会工作的总体思路是：以习近平新时代中国特色社会主义思想为指导，认真贯彻落实党的十九大和十九届二中、三中、四中、五中全会精神，全面贯彻落实习近平总书记关于青年工作的重要思想和对重庆提出的系列重要指示要求，在区委和国资委党委、团区委坚强领导下，增强“四个意识”、坚定“四个自信”、做到“两个维护”，</w:t>
      </w:r>
      <w:r w:rsidRPr="00BB2A0E">
        <w:rPr>
          <w:rFonts w:ascii="方正仿宋_GBK" w:hint="eastAsia"/>
          <w:szCs w:val="32"/>
        </w:rPr>
        <w:t>牢固树立大抓基层的鲜明导向，着力扩大基层团组织有效覆盖，不断加强基层团组织规范化建设，充分发挥基层团组织作用。加强团干部队伍建设，加强团员队伍建设，加强作风建设。</w:t>
      </w:r>
    </w:p>
    <w:p w:rsidR="00BB2A0E" w:rsidRDefault="00BB2A0E" w:rsidP="00BB2A0E">
      <w:pPr>
        <w:spacing w:line="560" w:lineRule="exact"/>
        <w:ind w:firstLineChars="200" w:firstLine="632"/>
        <w:rPr>
          <w:rFonts w:eastAsia="方正黑体_GBK"/>
          <w:snapToGrid w:val="0"/>
          <w:kern w:val="0"/>
          <w:szCs w:val="32"/>
        </w:rPr>
      </w:pPr>
      <w:r>
        <w:rPr>
          <w:rFonts w:eastAsia="方正黑体_GBK"/>
          <w:snapToGrid w:val="0"/>
          <w:kern w:val="0"/>
          <w:szCs w:val="32"/>
        </w:rPr>
        <w:t>一、聚焦</w:t>
      </w:r>
      <w:r>
        <w:rPr>
          <w:rFonts w:eastAsia="方正黑体_GBK" w:hint="eastAsia"/>
          <w:snapToGrid w:val="0"/>
          <w:kern w:val="0"/>
          <w:szCs w:val="32"/>
        </w:rPr>
        <w:t>国企青年</w:t>
      </w:r>
      <w:r>
        <w:rPr>
          <w:rFonts w:eastAsia="方正黑体_GBK"/>
          <w:snapToGrid w:val="0"/>
          <w:kern w:val="0"/>
          <w:szCs w:val="32"/>
        </w:rPr>
        <w:t>思想引领，不断增强政治领导力</w:t>
      </w:r>
    </w:p>
    <w:p w:rsidR="00BB2A0E" w:rsidRPr="00BB2A0E" w:rsidRDefault="00BB2A0E" w:rsidP="00BB2A0E">
      <w:pPr>
        <w:spacing w:line="560" w:lineRule="exact"/>
        <w:ind w:firstLineChars="200" w:firstLine="632"/>
        <w:rPr>
          <w:rFonts w:ascii="方正仿宋_GBK"/>
          <w:snapToGrid w:val="0"/>
          <w:kern w:val="0"/>
          <w:szCs w:val="32"/>
        </w:rPr>
      </w:pPr>
      <w:r w:rsidRPr="00BB2A0E">
        <w:rPr>
          <w:rFonts w:ascii="方正仿宋_GBK" w:hint="eastAsia"/>
          <w:snapToGrid w:val="0"/>
          <w:kern w:val="0"/>
          <w:szCs w:val="32"/>
        </w:rPr>
        <w:t>高举中国特色社会主义伟大旗帜，将庆祝建党100周年作为贯穿全年的工作主线，当好党的理论主张的讲解员和布道者，教育引导广大国企青年深刻理解中国共产党为什么“能”、马克思主义为什么“行”、中国特色社会主义为什么“好”，坚定不移听党话、跟党走。</w:t>
      </w:r>
    </w:p>
    <w:p w:rsidR="00BB2A0E" w:rsidRPr="00BB2A0E" w:rsidRDefault="00BB2A0E" w:rsidP="00BB2A0E">
      <w:pPr>
        <w:spacing w:line="560" w:lineRule="exact"/>
        <w:ind w:firstLineChars="200" w:firstLine="632"/>
        <w:rPr>
          <w:rFonts w:ascii="方正仿宋_GBK"/>
          <w:snapToGrid w:val="0"/>
          <w:kern w:val="0"/>
          <w:szCs w:val="32"/>
        </w:rPr>
      </w:pPr>
      <w:r>
        <w:rPr>
          <w:rFonts w:eastAsia="方正楷体_GBK"/>
          <w:snapToGrid w:val="0"/>
          <w:kern w:val="0"/>
          <w:szCs w:val="32"/>
        </w:rPr>
        <w:t>1</w:t>
      </w:r>
      <w:r>
        <w:rPr>
          <w:rFonts w:eastAsia="方正楷体_GBK"/>
          <w:snapToGrid w:val="0"/>
          <w:kern w:val="0"/>
          <w:szCs w:val="32"/>
        </w:rPr>
        <w:t>．做好庆祝中国共产党成立</w:t>
      </w:r>
      <w:r>
        <w:rPr>
          <w:rFonts w:eastAsia="方正楷体_GBK"/>
          <w:snapToGrid w:val="0"/>
          <w:kern w:val="0"/>
          <w:szCs w:val="32"/>
        </w:rPr>
        <w:t>100</w:t>
      </w:r>
      <w:r>
        <w:rPr>
          <w:rFonts w:eastAsia="方正楷体_GBK"/>
          <w:snapToGrid w:val="0"/>
          <w:kern w:val="0"/>
          <w:szCs w:val="32"/>
        </w:rPr>
        <w:t>周年各项工作。</w:t>
      </w:r>
      <w:r w:rsidRPr="00BB2A0E">
        <w:rPr>
          <w:rFonts w:ascii="方正仿宋_GBK" w:hint="eastAsia"/>
          <w:snapToGrid w:val="0"/>
          <w:kern w:val="0"/>
          <w:szCs w:val="32"/>
        </w:rPr>
        <w:t>精心组织主题宣传教育实践活动，按照中央统一部署和市委、团中央，区委、团区委工作安排，举办“青春心向党”主题教育、“我为群众办实事”主题实践、“不忘初心·紧跟党走”教育实践等活动，组织“青春向党·奋斗强国”等主题团日活动。抓好“学党史、强信念、跟党走”学习教育，广泛开展以党史为重点的“四史”宣传教育，结合习近平《论中国共产党历史》等教材普及党史知识，依托红岩联线、王朴烈士墓等红色资源开展参观研学活动，运用微博、微信等青少年聚集的新媒体平台展播一批短视频、海报等新媒体产品，着力讲好党的故事、革命的故事、英雄的故事，让红色基因、革命薪火代代传承。</w:t>
      </w:r>
    </w:p>
    <w:p w:rsidR="00BB2A0E" w:rsidRPr="00BB2A0E" w:rsidRDefault="00BB2A0E" w:rsidP="00BB2A0E">
      <w:pPr>
        <w:spacing w:line="560" w:lineRule="exact"/>
        <w:ind w:firstLineChars="200" w:firstLine="632"/>
        <w:rPr>
          <w:rFonts w:ascii="方正仿宋_GBK"/>
          <w:szCs w:val="32"/>
        </w:rPr>
      </w:pPr>
      <w:r>
        <w:rPr>
          <w:rFonts w:ascii="方正楷体_GBK" w:eastAsia="方正楷体_GBK" w:hint="eastAsia"/>
          <w:szCs w:val="32"/>
        </w:rPr>
        <w:t>2．</w:t>
      </w:r>
      <w:r>
        <w:rPr>
          <w:rFonts w:eastAsia="方正楷体_GBK"/>
          <w:snapToGrid w:val="0"/>
          <w:kern w:val="0"/>
          <w:szCs w:val="32"/>
        </w:rPr>
        <w:t>引领</w:t>
      </w:r>
      <w:r>
        <w:rPr>
          <w:rFonts w:eastAsia="方正楷体_GBK" w:hint="eastAsia"/>
          <w:snapToGrid w:val="0"/>
          <w:kern w:val="0"/>
          <w:szCs w:val="32"/>
        </w:rPr>
        <w:t>国企青年</w:t>
      </w:r>
      <w:r>
        <w:rPr>
          <w:rFonts w:eastAsia="方正楷体_GBK"/>
          <w:snapToGrid w:val="0"/>
          <w:kern w:val="0"/>
          <w:szCs w:val="32"/>
        </w:rPr>
        <w:t>学习领会党的创新理论。</w:t>
      </w:r>
      <w:r w:rsidRPr="00BB2A0E">
        <w:rPr>
          <w:rFonts w:ascii="方正仿宋_GBK" w:hint="eastAsia"/>
          <w:snapToGrid w:val="0"/>
          <w:kern w:val="0"/>
          <w:szCs w:val="32"/>
        </w:rPr>
        <w:t>深化“青年大学习”行动，加强习近平新时代中国特色社会主义思想学习教育宣传，用好</w:t>
      </w:r>
      <w:r w:rsidRPr="00BB2A0E">
        <w:rPr>
          <w:rFonts w:ascii="方正仿宋_GBK" w:hint="eastAsia"/>
          <w:snapToGrid w:val="0"/>
          <w:color w:val="000000"/>
          <w:kern w:val="0"/>
          <w:szCs w:val="32"/>
        </w:rPr>
        <w:t>《中国共产党简史》</w:t>
      </w:r>
      <w:r w:rsidRPr="00BB2A0E">
        <w:rPr>
          <w:rFonts w:ascii="方正仿宋_GBK" w:hint="eastAsia"/>
          <w:snapToGrid w:val="0"/>
          <w:kern w:val="0"/>
          <w:szCs w:val="32"/>
        </w:rPr>
        <w:t>等书籍，抓实网上主题团课，健全每周学习机制，强化分类督导，作为评先评优重要依据，切实提升学习参与率、覆盖面。</w:t>
      </w:r>
      <w:r w:rsidRPr="00BB2A0E">
        <w:rPr>
          <w:rFonts w:ascii="方正仿宋_GBK" w:hint="eastAsia"/>
          <w:szCs w:val="32"/>
        </w:rPr>
        <w:t>表现出国企团员青年的朝气，工作积极认真，不等、不靠、不拖沓，不把工作当成任务，而是当成自己的事业来经营、来完成、来创造。</w:t>
      </w:r>
    </w:p>
    <w:p w:rsidR="00BB2A0E" w:rsidRPr="00BB2A0E" w:rsidRDefault="00BB2A0E" w:rsidP="00BB2A0E">
      <w:pPr>
        <w:spacing w:line="560" w:lineRule="exact"/>
        <w:ind w:firstLineChars="200" w:firstLine="632"/>
        <w:rPr>
          <w:rFonts w:ascii="方正仿宋_GBK"/>
          <w:snapToGrid w:val="0"/>
          <w:kern w:val="0"/>
          <w:szCs w:val="32"/>
        </w:rPr>
      </w:pPr>
      <w:r>
        <w:rPr>
          <w:rFonts w:eastAsia="方正楷体_GBK"/>
          <w:snapToGrid w:val="0"/>
          <w:kern w:val="0"/>
          <w:szCs w:val="32"/>
        </w:rPr>
        <w:t>3</w:t>
      </w:r>
      <w:r>
        <w:rPr>
          <w:rFonts w:eastAsia="方正楷体_GBK"/>
          <w:snapToGrid w:val="0"/>
          <w:kern w:val="0"/>
          <w:szCs w:val="32"/>
        </w:rPr>
        <w:t>．引导</w:t>
      </w:r>
      <w:r>
        <w:rPr>
          <w:rFonts w:eastAsia="方正楷体_GBK" w:hint="eastAsia"/>
          <w:snapToGrid w:val="0"/>
          <w:kern w:val="0"/>
          <w:szCs w:val="32"/>
        </w:rPr>
        <w:t>国企青年</w:t>
      </w:r>
      <w:r>
        <w:rPr>
          <w:rFonts w:eastAsia="方正楷体_GBK"/>
          <w:snapToGrid w:val="0"/>
          <w:kern w:val="0"/>
          <w:szCs w:val="32"/>
        </w:rPr>
        <w:t>培育践行社会主义核心价值观</w:t>
      </w:r>
      <w:r>
        <w:rPr>
          <w:snapToGrid w:val="0"/>
          <w:kern w:val="0"/>
          <w:szCs w:val="32"/>
        </w:rPr>
        <w:t>。</w:t>
      </w:r>
      <w:r w:rsidRPr="00BB2A0E">
        <w:rPr>
          <w:rFonts w:ascii="方正仿宋_GBK" w:hint="eastAsia"/>
          <w:snapToGrid w:val="0"/>
          <w:kern w:val="0"/>
          <w:szCs w:val="32"/>
        </w:rPr>
        <w:t>强化榜样育人，选树一批“优秀共青团员”“优秀共青团干部”、推报一批“青年五四奖章”“向上向善好青年”等先进典型，广泛宣传先进事迹。</w:t>
      </w:r>
    </w:p>
    <w:p w:rsidR="00BB2A0E" w:rsidRDefault="00BB2A0E" w:rsidP="00BB2A0E">
      <w:pPr>
        <w:spacing w:line="560" w:lineRule="exact"/>
        <w:ind w:firstLineChars="200" w:firstLine="632"/>
        <w:rPr>
          <w:snapToGrid w:val="0"/>
          <w:kern w:val="0"/>
          <w:szCs w:val="32"/>
        </w:rPr>
      </w:pPr>
      <w:r>
        <w:rPr>
          <w:rFonts w:eastAsia="方正楷体_GBK"/>
          <w:snapToGrid w:val="0"/>
          <w:kern w:val="0"/>
          <w:szCs w:val="32"/>
        </w:rPr>
        <w:t>4</w:t>
      </w:r>
      <w:r>
        <w:rPr>
          <w:rFonts w:eastAsia="方正楷体_GBK"/>
          <w:snapToGrid w:val="0"/>
          <w:kern w:val="0"/>
          <w:szCs w:val="32"/>
        </w:rPr>
        <w:t>．防范化解青年意识形态领域重大风险。</w:t>
      </w:r>
      <w:r>
        <w:rPr>
          <w:snapToGrid w:val="0"/>
          <w:kern w:val="0"/>
          <w:szCs w:val="32"/>
        </w:rPr>
        <w:t>严格落实意识形态工作责任制，定期分析研判突出问题，加强风险预警和主动干预，严格团属阵地管理，强化网络新媒体平台管理，切实维护青少年工作领域政治安全和意识形态安全。加强网络斗争青年突击队建设。</w:t>
      </w:r>
    </w:p>
    <w:p w:rsidR="00BB2A0E" w:rsidRDefault="00BB2A0E" w:rsidP="00BB2A0E">
      <w:pPr>
        <w:spacing w:line="560" w:lineRule="exact"/>
        <w:ind w:firstLineChars="200" w:firstLine="632"/>
        <w:rPr>
          <w:rFonts w:eastAsia="方正黑体_GBK"/>
          <w:snapToGrid w:val="0"/>
          <w:kern w:val="0"/>
          <w:szCs w:val="32"/>
        </w:rPr>
      </w:pPr>
      <w:r>
        <w:rPr>
          <w:rFonts w:eastAsia="方正黑体_GBK"/>
          <w:snapToGrid w:val="0"/>
          <w:kern w:val="0"/>
          <w:szCs w:val="32"/>
        </w:rPr>
        <w:t>二、围绕全区经济社会发展，切实增强群众动员力</w:t>
      </w:r>
    </w:p>
    <w:p w:rsidR="00BB2A0E" w:rsidRPr="00BB2A0E" w:rsidRDefault="00BB2A0E" w:rsidP="00BB2A0E">
      <w:pPr>
        <w:spacing w:line="560" w:lineRule="exact"/>
        <w:ind w:firstLineChars="200" w:firstLine="632"/>
        <w:rPr>
          <w:rFonts w:ascii="方正仿宋_GBK"/>
          <w:snapToGrid w:val="0"/>
          <w:kern w:val="0"/>
          <w:szCs w:val="32"/>
        </w:rPr>
      </w:pPr>
      <w:r w:rsidRPr="00BB2A0E">
        <w:rPr>
          <w:rFonts w:ascii="方正仿宋_GBK" w:hint="eastAsia"/>
          <w:snapToGrid w:val="0"/>
          <w:kern w:val="0"/>
          <w:szCs w:val="32"/>
        </w:rPr>
        <w:t>注重从全局谋划一域、以一域服务全局，找准共青团服务大局、服务青年的切入点、结合点和着力点，以“青春建功‘十四五’行动”为统揽，组织动员广大青年在全面建设社会主义现代化国家新征程中成长发展、建功立业。</w:t>
      </w:r>
    </w:p>
    <w:p w:rsidR="00BB2A0E" w:rsidRDefault="00BB2A0E" w:rsidP="00BB2A0E">
      <w:pPr>
        <w:numPr>
          <w:ilvl w:val="0"/>
          <w:numId w:val="8"/>
        </w:numPr>
        <w:spacing w:line="560" w:lineRule="exact"/>
        <w:ind w:firstLineChars="200" w:firstLine="632"/>
        <w:rPr>
          <w:snapToGrid w:val="0"/>
          <w:kern w:val="0"/>
          <w:szCs w:val="32"/>
        </w:rPr>
      </w:pPr>
      <w:r>
        <w:rPr>
          <w:rFonts w:eastAsia="方正楷体_GBK"/>
          <w:snapToGrid w:val="0"/>
          <w:kern w:val="0"/>
          <w:szCs w:val="32"/>
        </w:rPr>
        <w:t>主动融入成渝地区双城经济圈建设。</w:t>
      </w:r>
      <w:r>
        <w:rPr>
          <w:snapToGrid w:val="0"/>
          <w:kern w:val="0"/>
          <w:szCs w:val="32"/>
        </w:rPr>
        <w:t>积极</w:t>
      </w:r>
      <w:r>
        <w:rPr>
          <w:rFonts w:hint="eastAsia"/>
          <w:snapToGrid w:val="0"/>
          <w:kern w:val="0"/>
          <w:szCs w:val="32"/>
        </w:rPr>
        <w:t>参与公司</w:t>
      </w:r>
      <w:r>
        <w:rPr>
          <w:snapToGrid w:val="0"/>
          <w:kern w:val="0"/>
          <w:szCs w:val="32"/>
        </w:rPr>
        <w:t>与四川省合作内容落地，围绕团的基层组织建设、青年就业创业、志愿服务等工作开展交流，促进资源共享。</w:t>
      </w:r>
      <w:r>
        <w:rPr>
          <w:snapToGrid w:val="0"/>
          <w:kern w:val="0"/>
          <w:szCs w:val="32"/>
        </w:rPr>
        <w:br/>
      </w:r>
      <w:r>
        <w:rPr>
          <w:rFonts w:hint="eastAsia"/>
          <w:snapToGrid w:val="0"/>
          <w:kern w:val="0"/>
          <w:szCs w:val="32"/>
        </w:rPr>
        <w:t xml:space="preserve">    6</w:t>
      </w:r>
      <w:r>
        <w:rPr>
          <w:rFonts w:eastAsia="方正楷体_GBK"/>
          <w:snapToGrid w:val="0"/>
          <w:kern w:val="0"/>
          <w:szCs w:val="32"/>
        </w:rPr>
        <w:t>．积极投身乡村振兴战略。</w:t>
      </w:r>
      <w:r>
        <w:rPr>
          <w:snapToGrid w:val="0"/>
          <w:kern w:val="0"/>
          <w:szCs w:val="32"/>
        </w:rPr>
        <w:t>推动脱贫攻坚与乡村振兴有机衔接，做好农村青年创新创业、青年人才培养、农村生态环保实践等工作。</w:t>
      </w:r>
    </w:p>
    <w:p w:rsidR="00BB2A0E" w:rsidRPr="00BB2A0E" w:rsidRDefault="00BB2A0E" w:rsidP="00BB2A0E">
      <w:pPr>
        <w:spacing w:line="560" w:lineRule="exact"/>
        <w:ind w:firstLineChars="200" w:firstLine="632"/>
        <w:rPr>
          <w:rFonts w:ascii="方正仿宋_GBK"/>
        </w:rPr>
      </w:pPr>
      <w:r>
        <w:rPr>
          <w:rFonts w:eastAsia="方正楷体_GBK" w:hint="eastAsia"/>
          <w:snapToGrid w:val="0"/>
          <w:kern w:val="0"/>
          <w:szCs w:val="32"/>
        </w:rPr>
        <w:t>7</w:t>
      </w:r>
      <w:r>
        <w:rPr>
          <w:rFonts w:eastAsia="方正楷体_GBK"/>
          <w:snapToGrid w:val="0"/>
          <w:kern w:val="0"/>
          <w:szCs w:val="32"/>
        </w:rPr>
        <w:t>．广泛动员投身生态环保。</w:t>
      </w:r>
      <w:r w:rsidRPr="00BB2A0E">
        <w:rPr>
          <w:rFonts w:ascii="方正仿宋_GBK" w:hint="eastAsia"/>
          <w:snapToGrid w:val="0"/>
          <w:kern w:val="0"/>
          <w:szCs w:val="32"/>
        </w:rPr>
        <w:t>深化生态环保青年志愿服务行动，持续打造“河小青”“洁小青”工作品牌，创建志愿服务队伍。</w:t>
      </w:r>
    </w:p>
    <w:p w:rsidR="00BB2A0E" w:rsidRDefault="00BB2A0E" w:rsidP="00BB2A0E">
      <w:pPr>
        <w:spacing w:line="560" w:lineRule="exact"/>
        <w:ind w:firstLineChars="200" w:firstLine="632"/>
        <w:rPr>
          <w:rFonts w:eastAsia="方正黑体_GBK"/>
          <w:snapToGrid w:val="0"/>
          <w:kern w:val="0"/>
          <w:szCs w:val="32"/>
        </w:rPr>
      </w:pPr>
      <w:r>
        <w:rPr>
          <w:rFonts w:eastAsia="方正黑体_GBK"/>
          <w:snapToGrid w:val="0"/>
          <w:kern w:val="0"/>
          <w:szCs w:val="32"/>
        </w:rPr>
        <w:t>三、立足推进共青团深化改革，全面增强改革创新力</w:t>
      </w:r>
    </w:p>
    <w:p w:rsidR="00BB2A0E" w:rsidRDefault="00BB2A0E" w:rsidP="00BB2A0E">
      <w:pPr>
        <w:spacing w:line="560" w:lineRule="exact"/>
        <w:ind w:firstLineChars="200" w:firstLine="632"/>
        <w:rPr>
          <w:snapToGrid w:val="0"/>
          <w:kern w:val="0"/>
          <w:szCs w:val="32"/>
        </w:rPr>
      </w:pPr>
      <w:r w:rsidRPr="00BB2A0E">
        <w:rPr>
          <w:rFonts w:ascii="方正仿宋_GBK" w:hint="eastAsia"/>
          <w:snapToGrid w:val="0"/>
          <w:kern w:val="0"/>
          <w:szCs w:val="32"/>
        </w:rPr>
        <w:t>紧扣“强三性、去四化”改革目标，对标习近平总书记提出的“建机制、强功能、增实效”指示精神，坚持目标导向、问题导向、</w:t>
      </w:r>
      <w:r>
        <w:rPr>
          <w:snapToGrid w:val="0"/>
          <w:kern w:val="0"/>
          <w:szCs w:val="32"/>
        </w:rPr>
        <w:t>结果导向，推动共青团改革向纵深发展。</w:t>
      </w:r>
    </w:p>
    <w:p w:rsidR="00BB2A0E" w:rsidRPr="00BB2A0E" w:rsidRDefault="00BB2A0E" w:rsidP="00BB2A0E">
      <w:pPr>
        <w:numPr>
          <w:ilvl w:val="0"/>
          <w:numId w:val="9"/>
        </w:numPr>
        <w:spacing w:line="560" w:lineRule="exact"/>
        <w:ind w:firstLineChars="200" w:firstLine="632"/>
        <w:rPr>
          <w:rFonts w:ascii="方正仿宋_GBK"/>
          <w:snapToGrid w:val="0"/>
          <w:kern w:val="0"/>
          <w:szCs w:val="32"/>
        </w:rPr>
      </w:pPr>
      <w:r>
        <w:rPr>
          <w:rFonts w:eastAsia="方正楷体_GBK"/>
          <w:snapToGrid w:val="0"/>
          <w:kern w:val="0"/>
          <w:szCs w:val="32"/>
        </w:rPr>
        <w:t>注重制度化运行。</w:t>
      </w:r>
      <w:r w:rsidRPr="00BB2A0E">
        <w:rPr>
          <w:rFonts w:ascii="方正仿宋_GBK" w:hint="eastAsia"/>
          <w:snapToGrid w:val="0"/>
          <w:kern w:val="0"/>
          <w:szCs w:val="32"/>
        </w:rPr>
        <w:t>坚持党建带团建带队建，办好专题培训班，持续推动国企、非公经济等领域党建带团建实施文件落地见效，完成团区委下发的非公建团任务，新建非公团组织10个。</w:t>
      </w:r>
    </w:p>
    <w:p w:rsidR="00BB2A0E" w:rsidRPr="00BB2A0E" w:rsidRDefault="00BB2A0E" w:rsidP="00BB2A0E">
      <w:pPr>
        <w:numPr>
          <w:ilvl w:val="0"/>
          <w:numId w:val="9"/>
        </w:numPr>
        <w:spacing w:line="560" w:lineRule="exact"/>
        <w:ind w:firstLineChars="200" w:firstLine="632"/>
        <w:rPr>
          <w:rFonts w:ascii="方正仿宋_GBK"/>
          <w:szCs w:val="32"/>
        </w:rPr>
      </w:pPr>
      <w:r>
        <w:rPr>
          <w:rFonts w:ascii="方正楷体_GBK" w:eastAsia="方正楷体_GBK" w:hint="eastAsia"/>
          <w:szCs w:val="32"/>
        </w:rPr>
        <w:t>加大“推优”力度，强化“推优入党”工作</w:t>
      </w:r>
      <w:r w:rsidRPr="00BB2A0E">
        <w:rPr>
          <w:rFonts w:ascii="方正仿宋_GBK" w:hint="eastAsia"/>
          <w:szCs w:val="32"/>
        </w:rPr>
        <w:t>。主动、及时地向党组织推荐优秀共青团员作为入党积极分子，带领团员青年积极向党组织靠拢。</w:t>
      </w:r>
    </w:p>
    <w:p w:rsidR="00BB2A0E" w:rsidRDefault="00BB2A0E" w:rsidP="00BB2A0E">
      <w:pPr>
        <w:spacing w:line="560" w:lineRule="exact"/>
        <w:ind w:firstLineChars="200" w:firstLine="632"/>
        <w:rPr>
          <w:rFonts w:eastAsia="方正黑体_GBK"/>
          <w:snapToGrid w:val="0"/>
          <w:kern w:val="0"/>
          <w:szCs w:val="32"/>
        </w:rPr>
      </w:pPr>
      <w:r>
        <w:rPr>
          <w:rFonts w:eastAsia="方正黑体_GBK"/>
          <w:snapToGrid w:val="0"/>
          <w:kern w:val="0"/>
          <w:szCs w:val="32"/>
        </w:rPr>
        <w:t>四、坚持抓实全面从严治团，持续增强组织保障力</w:t>
      </w:r>
    </w:p>
    <w:p w:rsidR="00BB2A0E" w:rsidRDefault="00BB2A0E" w:rsidP="00BB2A0E">
      <w:pPr>
        <w:spacing w:line="560" w:lineRule="exact"/>
        <w:ind w:firstLineChars="200" w:firstLine="632"/>
        <w:rPr>
          <w:snapToGrid w:val="0"/>
          <w:kern w:val="0"/>
          <w:szCs w:val="32"/>
        </w:rPr>
      </w:pPr>
      <w:r>
        <w:rPr>
          <w:snapToGrid w:val="0"/>
          <w:kern w:val="0"/>
          <w:szCs w:val="32"/>
        </w:rPr>
        <w:t>始终坚持党对共青团工作的领导，推进全面从严治团，从严管理团组织、团干部、团员，不断提升政治判断力、政治领悟力、政治执行力。</w:t>
      </w:r>
    </w:p>
    <w:p w:rsidR="00BB2A0E" w:rsidRDefault="00BB2A0E" w:rsidP="00BB2A0E">
      <w:pPr>
        <w:spacing w:line="560" w:lineRule="exact"/>
        <w:ind w:firstLineChars="200" w:firstLine="632"/>
        <w:rPr>
          <w:snapToGrid w:val="0"/>
          <w:kern w:val="0"/>
          <w:szCs w:val="32"/>
        </w:rPr>
      </w:pPr>
      <w:r>
        <w:rPr>
          <w:rFonts w:eastAsia="方正楷体_GBK" w:hint="eastAsia"/>
          <w:snapToGrid w:val="0"/>
          <w:kern w:val="0"/>
          <w:szCs w:val="32"/>
        </w:rPr>
        <w:t>10</w:t>
      </w:r>
      <w:r>
        <w:rPr>
          <w:rFonts w:eastAsia="方正楷体_GBK"/>
          <w:snapToGrid w:val="0"/>
          <w:kern w:val="0"/>
          <w:szCs w:val="32"/>
        </w:rPr>
        <w:t>．强化基层团组织建设。</w:t>
      </w:r>
      <w:r>
        <w:rPr>
          <w:snapToGrid w:val="0"/>
          <w:kern w:val="0"/>
          <w:szCs w:val="32"/>
        </w:rPr>
        <w:t>全面加强基层支部建设，开展团</w:t>
      </w:r>
      <w:r w:rsidRPr="00BB2A0E">
        <w:rPr>
          <w:rFonts w:ascii="方正仿宋_GBK" w:hint="eastAsia"/>
          <w:snapToGrid w:val="0"/>
          <w:kern w:val="0"/>
          <w:szCs w:val="32"/>
        </w:rPr>
        <w:t>支部“规范提升”，规范团员发展、关系转接等基础团务，做好后进团支部整顿、团员录入等工作。</w:t>
      </w:r>
    </w:p>
    <w:p w:rsidR="00BB2A0E" w:rsidRDefault="00BB2A0E" w:rsidP="00BB2A0E">
      <w:pPr>
        <w:pStyle w:val="aa"/>
        <w:numPr>
          <w:ilvl w:val="0"/>
          <w:numId w:val="10"/>
        </w:numPr>
        <w:spacing w:after="0" w:line="560" w:lineRule="exact"/>
        <w:ind w:left="0" w:firstLine="632"/>
        <w:rPr>
          <w:rFonts w:ascii="Times New Roman" w:eastAsia="方正仿宋_GBK" w:hAnsi="Times New Roman"/>
          <w:snapToGrid w:val="0"/>
          <w:kern w:val="0"/>
          <w:sz w:val="32"/>
          <w:szCs w:val="32"/>
        </w:rPr>
      </w:pPr>
      <w:r>
        <w:rPr>
          <w:rFonts w:ascii="Times New Roman" w:eastAsia="方正楷体_GBK" w:hAnsi="Times New Roman"/>
          <w:snapToGrid w:val="0"/>
          <w:kern w:val="0"/>
          <w:sz w:val="32"/>
          <w:szCs w:val="32"/>
        </w:rPr>
        <w:t>强化团干部队伍建设。</w:t>
      </w:r>
      <w:r>
        <w:rPr>
          <w:rFonts w:ascii="Times New Roman" w:eastAsia="方正仿宋_GBK" w:hAnsi="Times New Roman"/>
          <w:snapToGrid w:val="0"/>
          <w:kern w:val="0"/>
          <w:sz w:val="32"/>
          <w:szCs w:val="32"/>
        </w:rPr>
        <w:t>实施好团干部培训计划，构建分级分类的团干部教育培训体系，着力提升培训质量和吸引力。继续加强团干部密切联系青年工作。积极组织</w:t>
      </w:r>
      <w:r>
        <w:rPr>
          <w:rFonts w:ascii="Times New Roman" w:eastAsia="方正仿宋_GBK" w:hAnsi="Times New Roman" w:hint="eastAsia"/>
          <w:snapToGrid w:val="0"/>
          <w:kern w:val="0"/>
          <w:sz w:val="32"/>
          <w:szCs w:val="32"/>
        </w:rPr>
        <w:t>参与</w:t>
      </w:r>
      <w:r>
        <w:rPr>
          <w:rFonts w:ascii="Times New Roman" w:eastAsia="方正仿宋_GBK" w:hAnsi="Times New Roman"/>
          <w:snapToGrid w:val="0"/>
          <w:kern w:val="0"/>
          <w:sz w:val="32"/>
          <w:szCs w:val="32"/>
        </w:rPr>
        <w:t>团干部岗位实践能力大比武。</w:t>
      </w:r>
    </w:p>
    <w:p w:rsidR="00BB2A0E" w:rsidRDefault="00BB2A0E">
      <w:pPr>
        <w:pStyle w:val="aa"/>
        <w:spacing w:after="0" w:line="570" w:lineRule="exact"/>
        <w:ind w:firstLineChars="0" w:firstLine="0"/>
        <w:rPr>
          <w:rFonts w:ascii="Times New Roman" w:eastAsia="方正仿宋_GBK" w:hAnsi="Times New Roman"/>
          <w:snapToGrid w:val="0"/>
          <w:kern w:val="0"/>
          <w:sz w:val="32"/>
          <w:szCs w:val="32"/>
        </w:rPr>
      </w:pPr>
    </w:p>
    <w:p w:rsidR="00BB2A0E" w:rsidRDefault="00BB2A0E">
      <w:pPr>
        <w:pStyle w:val="aa"/>
        <w:spacing w:after="0" w:line="570" w:lineRule="exact"/>
        <w:ind w:firstLineChars="0" w:firstLine="0"/>
        <w:rPr>
          <w:rFonts w:ascii="Times New Roman" w:eastAsia="方正仿宋_GBK" w:hAnsi="Times New Roman"/>
          <w:snapToGrid w:val="0"/>
          <w:kern w:val="0"/>
          <w:sz w:val="32"/>
          <w:szCs w:val="32"/>
        </w:rPr>
      </w:pPr>
    </w:p>
    <w:p w:rsidR="00B74A3C" w:rsidRPr="00304306" w:rsidRDefault="00B74A3C" w:rsidP="00B74A3C">
      <w:pPr>
        <w:jc w:val="center"/>
      </w:pPr>
    </w:p>
    <w:p w:rsidR="00877DAE" w:rsidRDefault="00877DAE" w:rsidP="00B74A3C">
      <w:pPr>
        <w:spacing w:line="570" w:lineRule="exact"/>
      </w:pPr>
    </w:p>
    <w:p w:rsidR="00877DAE" w:rsidRPr="00877DAE" w:rsidRDefault="00877DAE" w:rsidP="00877DAE"/>
    <w:p w:rsidR="00877DAE" w:rsidRPr="00877DAE" w:rsidRDefault="00877DAE" w:rsidP="00877DAE"/>
    <w:p w:rsidR="00877DAE" w:rsidRPr="00877DAE" w:rsidRDefault="00877DAE" w:rsidP="00877DAE"/>
    <w:p w:rsidR="00877DAE" w:rsidRDefault="00877DAE" w:rsidP="00877DAE"/>
    <w:p w:rsidR="0070540D" w:rsidRDefault="0070540D" w:rsidP="00877DAE"/>
    <w:p w:rsidR="0070540D" w:rsidRDefault="0070540D" w:rsidP="00877DAE"/>
    <w:p w:rsidR="0070540D" w:rsidRDefault="0070540D" w:rsidP="00877DAE"/>
    <w:p w:rsidR="0070540D" w:rsidRDefault="0070540D" w:rsidP="00877DAE"/>
    <w:p w:rsidR="0070540D" w:rsidRDefault="0070540D" w:rsidP="00877DAE"/>
    <w:p w:rsidR="0070540D" w:rsidRDefault="0070540D" w:rsidP="00877DAE"/>
    <w:p w:rsidR="0070540D" w:rsidRDefault="0070540D" w:rsidP="00877DAE"/>
    <w:p w:rsidR="0070540D" w:rsidRDefault="0070540D" w:rsidP="00877DAE"/>
    <w:p w:rsidR="0070540D" w:rsidRDefault="0070540D" w:rsidP="00877DAE"/>
    <w:p w:rsidR="0070540D" w:rsidRDefault="0070540D" w:rsidP="00877DAE"/>
    <w:p w:rsidR="0070540D" w:rsidRDefault="0070540D" w:rsidP="00877DAE"/>
    <w:p w:rsidR="0070540D" w:rsidRPr="00877DAE" w:rsidRDefault="0070540D" w:rsidP="00877DAE"/>
    <w:p w:rsidR="00877DAE" w:rsidRPr="00877DAE" w:rsidRDefault="00877DAE" w:rsidP="00877DAE"/>
    <w:p w:rsidR="00877DAE" w:rsidRPr="00877DAE" w:rsidRDefault="00877DAE" w:rsidP="00877DAE"/>
    <w:p w:rsidR="00877DAE" w:rsidRPr="00877DAE" w:rsidRDefault="00877DAE" w:rsidP="00877DAE"/>
    <w:p w:rsidR="00877DAE" w:rsidRPr="00877DAE" w:rsidRDefault="00877DAE" w:rsidP="00877DAE"/>
    <w:p w:rsidR="00877DAE" w:rsidRDefault="00877DAE" w:rsidP="00877DAE"/>
    <w:p w:rsidR="00877DAE" w:rsidRPr="00877DAE" w:rsidRDefault="00877DAE" w:rsidP="00877DAE"/>
    <w:p w:rsidR="00877DAE" w:rsidRDefault="00FE6DD8" w:rsidP="00877DAE">
      <w:pPr>
        <w:spacing w:line="140" w:lineRule="exact"/>
        <w:ind w:firstLineChars="200" w:firstLine="552"/>
        <w:rPr>
          <w:rFonts w:ascii="方正仿宋_GBK"/>
          <w:szCs w:val="32"/>
        </w:rPr>
      </w:pPr>
      <w:r>
        <w:rPr>
          <w:rFonts w:ascii="方正仿宋_GBK"/>
          <w:sz w:val="28"/>
          <w:szCs w:val="28"/>
        </w:rPr>
        <w:pict>
          <v:line id="_x0000_s1109" style="position:absolute;left:0;text-align:left;z-index:251658240" from="-1.5pt,3pt" to="447.75pt,3pt">
            <w10:wrap type="topAndBottom"/>
          </v:line>
        </w:pict>
      </w:r>
    </w:p>
    <w:p w:rsidR="005B5382" w:rsidRPr="00877DAE" w:rsidRDefault="00FE6DD8" w:rsidP="00877DAE">
      <w:pPr>
        <w:rPr>
          <w:rFonts w:ascii="方正仿宋_GBK"/>
          <w:sz w:val="28"/>
          <w:szCs w:val="28"/>
        </w:rPr>
      </w:pPr>
      <w:r>
        <w:rPr>
          <w:rFonts w:ascii="方正仿宋_GBK"/>
          <w:sz w:val="28"/>
          <w:szCs w:val="28"/>
        </w:rPr>
        <w:pict>
          <v:line id="_x0000_s1108" style="position:absolute;left:0;text-align:left;z-index:251657216" from="-1.5pt,30pt" to="447.75pt,30pt">
            <w10:wrap type="topAndBottom"/>
          </v:line>
        </w:pict>
      </w:r>
      <w:r w:rsidR="00877DAE" w:rsidRPr="00D57275">
        <w:rPr>
          <w:rFonts w:ascii="方正仿宋_GBK" w:hint="eastAsia"/>
          <w:sz w:val="28"/>
          <w:szCs w:val="28"/>
        </w:rPr>
        <w:t>重庆市渝北区国有资产监督管理</w:t>
      </w:r>
      <w:r w:rsidR="00877DAE">
        <w:rPr>
          <w:rFonts w:ascii="方正仿宋_GBK" w:hint="eastAsia"/>
          <w:sz w:val="28"/>
          <w:szCs w:val="28"/>
        </w:rPr>
        <w:t>委员会</w:t>
      </w:r>
      <w:r w:rsidR="00877DAE" w:rsidRPr="00D57275">
        <w:rPr>
          <w:rFonts w:ascii="方正仿宋_GBK" w:hint="eastAsia"/>
          <w:sz w:val="28"/>
          <w:szCs w:val="28"/>
        </w:rPr>
        <w:t xml:space="preserve">综合科 </w:t>
      </w:r>
      <w:r w:rsidR="00877DAE">
        <w:rPr>
          <w:rFonts w:ascii="方正仿宋_GBK" w:hint="eastAsia"/>
          <w:sz w:val="28"/>
          <w:szCs w:val="28"/>
        </w:rPr>
        <w:t xml:space="preserve"> </w:t>
      </w:r>
      <w:r w:rsidR="00877DAE">
        <w:rPr>
          <w:rFonts w:ascii="方正仿宋_GBK"/>
          <w:sz w:val="28"/>
          <w:szCs w:val="28"/>
        </w:rPr>
        <w:t xml:space="preserve">  </w:t>
      </w:r>
      <w:r w:rsidR="00877DAE" w:rsidRPr="00D57275">
        <w:rPr>
          <w:rFonts w:ascii="方正仿宋_GBK" w:hint="eastAsia"/>
          <w:sz w:val="28"/>
          <w:szCs w:val="28"/>
        </w:rPr>
        <w:t>20</w:t>
      </w:r>
      <w:r w:rsidR="00877DAE">
        <w:rPr>
          <w:rFonts w:ascii="方正仿宋_GBK"/>
          <w:sz w:val="28"/>
          <w:szCs w:val="28"/>
        </w:rPr>
        <w:t>2</w:t>
      </w:r>
      <w:r w:rsidR="0070540D">
        <w:rPr>
          <w:rFonts w:ascii="方正仿宋_GBK"/>
          <w:sz w:val="28"/>
          <w:szCs w:val="28"/>
        </w:rPr>
        <w:t>1</w:t>
      </w:r>
      <w:r w:rsidR="00877DAE" w:rsidRPr="00D57275">
        <w:rPr>
          <w:rFonts w:ascii="方正仿宋_GBK" w:hint="eastAsia"/>
          <w:sz w:val="28"/>
          <w:szCs w:val="28"/>
        </w:rPr>
        <w:t>年</w:t>
      </w:r>
      <w:r w:rsidR="0070540D">
        <w:rPr>
          <w:rFonts w:ascii="方正仿宋_GBK" w:hint="eastAsia"/>
          <w:sz w:val="28"/>
          <w:szCs w:val="28"/>
        </w:rPr>
        <w:t>5</w:t>
      </w:r>
      <w:r w:rsidR="00877DAE" w:rsidRPr="00D57275">
        <w:rPr>
          <w:rFonts w:ascii="方正仿宋_GBK" w:hint="eastAsia"/>
          <w:sz w:val="28"/>
          <w:szCs w:val="28"/>
        </w:rPr>
        <w:t>月</w:t>
      </w:r>
      <w:r w:rsidR="0070540D">
        <w:rPr>
          <w:rFonts w:ascii="方正仿宋_GBK" w:hint="eastAsia"/>
          <w:sz w:val="28"/>
          <w:szCs w:val="28"/>
        </w:rPr>
        <w:t>9</w:t>
      </w:r>
      <w:r w:rsidR="00877DAE" w:rsidRPr="00D57275">
        <w:rPr>
          <w:rFonts w:ascii="方正仿宋_GBK" w:hint="eastAsia"/>
          <w:sz w:val="28"/>
          <w:szCs w:val="28"/>
        </w:rPr>
        <w:t>日印发</w:t>
      </w:r>
    </w:p>
    <w:sectPr w:rsidR="005B5382" w:rsidRPr="00877DAE" w:rsidSect="00C47C6E">
      <w:footerReference w:type="even" r:id="rId8"/>
      <w:footerReference w:type="default" r:id="rId9"/>
      <w:pgSz w:w="11906" w:h="16838" w:code="9"/>
      <w:pgMar w:top="2098" w:right="1531" w:bottom="1985" w:left="1531" w:header="851" w:footer="1304" w:gutter="0"/>
      <w:cols w:space="720"/>
      <w:docGrid w:type="linesAndChars" w:linePitch="579" w:charSpace="-8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3D7" w:rsidRDefault="009C63D7">
      <w:r>
        <w:separator/>
      </w:r>
    </w:p>
  </w:endnote>
  <w:endnote w:type="continuationSeparator" w:id="0">
    <w:p w:rsidR="009C63D7" w:rsidRDefault="009C6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2F7" w:rsidRDefault="00CA72F7">
    <w:pPr>
      <w:pStyle w:val="a6"/>
      <w:ind w:right="360" w:firstLine="360"/>
      <w:rPr>
        <w:sz w:val="28"/>
      </w:rPr>
    </w:pPr>
    <w:r>
      <w:rPr>
        <w:rStyle w:val="a3"/>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sidR="00FE6DD8">
      <w:rPr>
        <w:noProof/>
        <w:kern w:val="0"/>
        <w:sz w:val="28"/>
      </w:rPr>
      <w:t>6</w:t>
    </w:r>
    <w:r>
      <w:rPr>
        <w:kern w:val="0"/>
        <w:sz w:val="28"/>
      </w:rPr>
      <w:fldChar w:fldCharType="end"/>
    </w:r>
    <w:r>
      <w:rPr>
        <w:kern w:val="0"/>
        <w:sz w:val="28"/>
      </w:rPr>
      <w:t xml:space="preserve"> </w:t>
    </w:r>
    <w:r>
      <w:rPr>
        <w:rStyle w:val="a3"/>
        <w:rFonts w:hint="eastAsia"/>
        <w:sz w:val="28"/>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2F7" w:rsidRDefault="00CA72F7">
    <w:pPr>
      <w:pStyle w:val="a6"/>
      <w:ind w:right="360" w:firstLine="360"/>
      <w:jc w:val="right"/>
      <w:rPr>
        <w:sz w:val="28"/>
      </w:rPr>
    </w:pPr>
    <w:r>
      <w:rPr>
        <w:rStyle w:val="a3"/>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sidR="00FE6DD8">
      <w:rPr>
        <w:noProof/>
        <w:kern w:val="0"/>
        <w:sz w:val="28"/>
      </w:rPr>
      <w:t>1</w:t>
    </w:r>
    <w:r>
      <w:rPr>
        <w:kern w:val="0"/>
        <w:sz w:val="28"/>
      </w:rPr>
      <w:fldChar w:fldCharType="end"/>
    </w:r>
    <w:r>
      <w:rPr>
        <w:kern w:val="0"/>
        <w:sz w:val="28"/>
      </w:rPr>
      <w:t xml:space="preserve"> </w:t>
    </w:r>
    <w:r>
      <w:rPr>
        <w:rStyle w:val="a3"/>
        <w:rFonts w:hint="eastAsia"/>
        <w:sz w:val="2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3D7" w:rsidRDefault="009C63D7">
      <w:r>
        <w:separator/>
      </w:r>
    </w:p>
  </w:footnote>
  <w:footnote w:type="continuationSeparator" w:id="0">
    <w:p w:rsidR="009C63D7" w:rsidRDefault="009C63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430B77"/>
    <w:multiLevelType w:val="singleLevel"/>
    <w:tmpl w:val="8D430B77"/>
    <w:lvl w:ilvl="0">
      <w:start w:val="5"/>
      <w:numFmt w:val="decimal"/>
      <w:suff w:val="nothing"/>
      <w:lvlText w:val="%1．"/>
      <w:lvlJc w:val="left"/>
    </w:lvl>
  </w:abstractNum>
  <w:abstractNum w:abstractNumId="1" w15:restartNumberingAfterBreak="0">
    <w:nsid w:val="B926D3D1"/>
    <w:multiLevelType w:val="singleLevel"/>
    <w:tmpl w:val="B926D3D1"/>
    <w:lvl w:ilvl="0">
      <w:start w:val="8"/>
      <w:numFmt w:val="decimal"/>
      <w:suff w:val="nothing"/>
      <w:lvlText w:val="%1．"/>
      <w:lvlJc w:val="left"/>
    </w:lvl>
  </w:abstractNum>
  <w:abstractNum w:abstractNumId="2" w15:restartNumberingAfterBreak="0">
    <w:nsid w:val="00000005"/>
    <w:multiLevelType w:val="singleLevel"/>
    <w:tmpl w:val="00000005"/>
    <w:lvl w:ilvl="0">
      <w:start w:val="6"/>
      <w:numFmt w:val="chineseCounting"/>
      <w:suff w:val="nothing"/>
      <w:lvlText w:val="%1、"/>
      <w:lvlJc w:val="left"/>
      <w:pPr>
        <w:ind w:left="0" w:firstLine="0"/>
      </w:pPr>
    </w:lvl>
  </w:abstractNum>
  <w:abstractNum w:abstractNumId="3" w15:restartNumberingAfterBreak="0">
    <w:nsid w:val="00000006"/>
    <w:multiLevelType w:val="singleLevel"/>
    <w:tmpl w:val="00000006"/>
    <w:lvl w:ilvl="0">
      <w:start w:val="1"/>
      <w:numFmt w:val="chineseCounting"/>
      <w:suff w:val="nothing"/>
      <w:lvlText w:val="%1、"/>
      <w:lvlJc w:val="left"/>
      <w:rPr>
        <w:rFonts w:hint="eastAsia"/>
      </w:rPr>
    </w:lvl>
  </w:abstractNum>
  <w:abstractNum w:abstractNumId="4" w15:restartNumberingAfterBreak="0">
    <w:nsid w:val="00000009"/>
    <w:multiLevelType w:val="singleLevel"/>
    <w:tmpl w:val="00000009"/>
    <w:lvl w:ilvl="0">
      <w:start w:val="2"/>
      <w:numFmt w:val="chineseCounting"/>
      <w:suff w:val="nothing"/>
      <w:lvlText w:val="（%1）"/>
      <w:lvlJc w:val="left"/>
    </w:lvl>
  </w:abstractNum>
  <w:abstractNum w:abstractNumId="5" w15:restartNumberingAfterBreak="0">
    <w:nsid w:val="016358E0"/>
    <w:multiLevelType w:val="hybridMultilevel"/>
    <w:tmpl w:val="9D3686FC"/>
    <w:lvl w:ilvl="0" w:tplc="B1AEF0EE">
      <w:start w:val="2017"/>
      <w:numFmt w:val="bullet"/>
      <w:lvlText w:val="★"/>
      <w:lvlJc w:val="left"/>
      <w:pPr>
        <w:tabs>
          <w:tab w:val="num" w:pos="360"/>
        </w:tabs>
        <w:ind w:left="360" w:hanging="360"/>
      </w:pPr>
      <w:rPr>
        <w:rFonts w:ascii="方正仿宋_GBK" w:eastAsia="方正仿宋_GBK" w:hAnsi="Times New Roman"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2413C54"/>
    <w:multiLevelType w:val="hybridMultilevel"/>
    <w:tmpl w:val="F8A67CDA"/>
    <w:lvl w:ilvl="0" w:tplc="5D248A8E">
      <w:start w:val="2017"/>
      <w:numFmt w:val="bullet"/>
      <w:lvlText w:val="★"/>
      <w:lvlJc w:val="left"/>
      <w:pPr>
        <w:tabs>
          <w:tab w:val="num" w:pos="360"/>
        </w:tabs>
        <w:ind w:left="360" w:hanging="360"/>
      </w:pPr>
      <w:rPr>
        <w:rFonts w:ascii="方正仿宋_GBK" w:eastAsia="方正仿宋_GBK" w:hAnsi="宋体" w:cs="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7935E2B"/>
    <w:multiLevelType w:val="singleLevel"/>
    <w:tmpl w:val="57935E2B"/>
    <w:lvl w:ilvl="0">
      <w:start w:val="11"/>
      <w:numFmt w:val="decimal"/>
      <w:suff w:val="nothing"/>
      <w:lvlText w:val="%1．"/>
      <w:lvlJc w:val="left"/>
      <w:pPr>
        <w:ind w:left="-10"/>
      </w:pPr>
    </w:lvl>
  </w:abstractNum>
  <w:abstractNum w:abstractNumId="8" w15:restartNumberingAfterBreak="0">
    <w:nsid w:val="597859EA"/>
    <w:multiLevelType w:val="singleLevel"/>
    <w:tmpl w:val="597859EA"/>
    <w:lvl w:ilvl="0">
      <w:start w:val="7"/>
      <w:numFmt w:val="chineseCounting"/>
      <w:suff w:val="nothing"/>
      <w:lvlText w:val="%1、"/>
      <w:lvlJc w:val="left"/>
    </w:lvl>
  </w:abstractNum>
  <w:abstractNum w:abstractNumId="9" w15:restartNumberingAfterBreak="0">
    <w:nsid w:val="59785D4E"/>
    <w:multiLevelType w:val="singleLevel"/>
    <w:tmpl w:val="59785D4E"/>
    <w:lvl w:ilvl="0">
      <w:start w:val="9"/>
      <w:numFmt w:val="chineseCounting"/>
      <w:suff w:val="nothing"/>
      <w:lvlText w:val="%1、"/>
      <w:lvlJc w:val="left"/>
    </w:lvl>
  </w:abstractNum>
  <w:num w:numId="1">
    <w:abstractNumId w:val="8"/>
  </w:num>
  <w:num w:numId="2">
    <w:abstractNumId w:val="9"/>
  </w:num>
  <w:num w:numId="3">
    <w:abstractNumId w:val="2"/>
    <w:lvlOverride w:ilvl="0">
      <w:startOverride w:val="6"/>
    </w:lvlOverride>
  </w:num>
  <w:num w:numId="4">
    <w:abstractNumId w:val="6"/>
  </w:num>
  <w:num w:numId="5">
    <w:abstractNumId w:val="5"/>
  </w:num>
  <w:num w:numId="6">
    <w:abstractNumId w:val="4"/>
  </w:num>
  <w:num w:numId="7">
    <w:abstractNumId w:val="3"/>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3"/>
  <w:evenAndOddHeaders/>
  <w:drawingGridHorizontalSpacing w:val="315"/>
  <w:drawingGridVerticalSpacing w:val="579"/>
  <w:displayHorizontalDrawingGridEvery w:val="0"/>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shapeLayoutLikeWW8/>
    <w:alignTablesRowByRow/>
    <w:doNotUseHTMLParagraphAutoSpacing/>
    <w:useWord97LineBreakRules/>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23.143.0.11:80/seeyon/officeservlet"/>
  </w:docVars>
  <w:rsids>
    <w:rsidRoot w:val="00172A27"/>
    <w:rsid w:val="00003A72"/>
    <w:rsid w:val="00005872"/>
    <w:rsid w:val="00006E6D"/>
    <w:rsid w:val="00012404"/>
    <w:rsid w:val="00012714"/>
    <w:rsid w:val="00013916"/>
    <w:rsid w:val="000221F1"/>
    <w:rsid w:val="00022C93"/>
    <w:rsid w:val="000240BD"/>
    <w:rsid w:val="00025503"/>
    <w:rsid w:val="00025F29"/>
    <w:rsid w:val="000274B1"/>
    <w:rsid w:val="00031C35"/>
    <w:rsid w:val="000345C3"/>
    <w:rsid w:val="00036B55"/>
    <w:rsid w:val="00040EEB"/>
    <w:rsid w:val="000446AF"/>
    <w:rsid w:val="000477C5"/>
    <w:rsid w:val="00047F17"/>
    <w:rsid w:val="00054E83"/>
    <w:rsid w:val="00061E46"/>
    <w:rsid w:val="0006315C"/>
    <w:rsid w:val="00072880"/>
    <w:rsid w:val="00072B8A"/>
    <w:rsid w:val="00074413"/>
    <w:rsid w:val="0007512A"/>
    <w:rsid w:val="00076F2B"/>
    <w:rsid w:val="0008168C"/>
    <w:rsid w:val="00082FCC"/>
    <w:rsid w:val="000847A9"/>
    <w:rsid w:val="00085857"/>
    <w:rsid w:val="00087F90"/>
    <w:rsid w:val="0009340E"/>
    <w:rsid w:val="0009389C"/>
    <w:rsid w:val="000951AC"/>
    <w:rsid w:val="000978F7"/>
    <w:rsid w:val="00097AA5"/>
    <w:rsid w:val="000A6FA1"/>
    <w:rsid w:val="000A791E"/>
    <w:rsid w:val="000B11FB"/>
    <w:rsid w:val="000B373F"/>
    <w:rsid w:val="000B3B1E"/>
    <w:rsid w:val="000B452C"/>
    <w:rsid w:val="000C1939"/>
    <w:rsid w:val="000C25F0"/>
    <w:rsid w:val="000C26EC"/>
    <w:rsid w:val="000C4504"/>
    <w:rsid w:val="000C587D"/>
    <w:rsid w:val="000D3197"/>
    <w:rsid w:val="000D4A7D"/>
    <w:rsid w:val="000E047D"/>
    <w:rsid w:val="000E1EF8"/>
    <w:rsid w:val="000E4296"/>
    <w:rsid w:val="000E5B45"/>
    <w:rsid w:val="000E5B53"/>
    <w:rsid w:val="000E744C"/>
    <w:rsid w:val="000F677A"/>
    <w:rsid w:val="000F6CB7"/>
    <w:rsid w:val="00100500"/>
    <w:rsid w:val="00103759"/>
    <w:rsid w:val="001054D6"/>
    <w:rsid w:val="001078A2"/>
    <w:rsid w:val="00107DE6"/>
    <w:rsid w:val="00111973"/>
    <w:rsid w:val="00112020"/>
    <w:rsid w:val="0011324E"/>
    <w:rsid w:val="00121706"/>
    <w:rsid w:val="001236D0"/>
    <w:rsid w:val="00125B6D"/>
    <w:rsid w:val="00127364"/>
    <w:rsid w:val="00127477"/>
    <w:rsid w:val="00127C14"/>
    <w:rsid w:val="001306EF"/>
    <w:rsid w:val="00132840"/>
    <w:rsid w:val="00134EEB"/>
    <w:rsid w:val="0014231F"/>
    <w:rsid w:val="001459BF"/>
    <w:rsid w:val="00151195"/>
    <w:rsid w:val="00153954"/>
    <w:rsid w:val="00156420"/>
    <w:rsid w:val="00161012"/>
    <w:rsid w:val="00161499"/>
    <w:rsid w:val="0017266F"/>
    <w:rsid w:val="00172A27"/>
    <w:rsid w:val="00172D8C"/>
    <w:rsid w:val="00176CB4"/>
    <w:rsid w:val="001864E8"/>
    <w:rsid w:val="00190F2B"/>
    <w:rsid w:val="00194410"/>
    <w:rsid w:val="00195236"/>
    <w:rsid w:val="0019727A"/>
    <w:rsid w:val="00197332"/>
    <w:rsid w:val="001A232D"/>
    <w:rsid w:val="001A4DB7"/>
    <w:rsid w:val="001A7CF0"/>
    <w:rsid w:val="001B058A"/>
    <w:rsid w:val="001B2833"/>
    <w:rsid w:val="001B4039"/>
    <w:rsid w:val="001B458D"/>
    <w:rsid w:val="001B5825"/>
    <w:rsid w:val="001B5971"/>
    <w:rsid w:val="001C7BE3"/>
    <w:rsid w:val="001D2539"/>
    <w:rsid w:val="001D27F2"/>
    <w:rsid w:val="001D40F4"/>
    <w:rsid w:val="001D4308"/>
    <w:rsid w:val="001D7AA7"/>
    <w:rsid w:val="001E39FB"/>
    <w:rsid w:val="001E4727"/>
    <w:rsid w:val="001E58E7"/>
    <w:rsid w:val="001F6899"/>
    <w:rsid w:val="00202492"/>
    <w:rsid w:val="002028F4"/>
    <w:rsid w:val="00205E70"/>
    <w:rsid w:val="00207250"/>
    <w:rsid w:val="00207BF0"/>
    <w:rsid w:val="00210544"/>
    <w:rsid w:val="0023470A"/>
    <w:rsid w:val="0023572E"/>
    <w:rsid w:val="00235830"/>
    <w:rsid w:val="00237E07"/>
    <w:rsid w:val="002407C1"/>
    <w:rsid w:val="00244B57"/>
    <w:rsid w:val="00245E3E"/>
    <w:rsid w:val="00256A68"/>
    <w:rsid w:val="00261448"/>
    <w:rsid w:val="002620D0"/>
    <w:rsid w:val="002622B6"/>
    <w:rsid w:val="002640A9"/>
    <w:rsid w:val="00271F13"/>
    <w:rsid w:val="00273E0A"/>
    <w:rsid w:val="002765F6"/>
    <w:rsid w:val="00277FDF"/>
    <w:rsid w:val="0028188A"/>
    <w:rsid w:val="00287721"/>
    <w:rsid w:val="00287E19"/>
    <w:rsid w:val="002910D0"/>
    <w:rsid w:val="0029232B"/>
    <w:rsid w:val="00292461"/>
    <w:rsid w:val="00292E8B"/>
    <w:rsid w:val="00293A1C"/>
    <w:rsid w:val="00293B4C"/>
    <w:rsid w:val="00293CCF"/>
    <w:rsid w:val="00293F5E"/>
    <w:rsid w:val="00293F6F"/>
    <w:rsid w:val="002954BD"/>
    <w:rsid w:val="00296011"/>
    <w:rsid w:val="002A2DB0"/>
    <w:rsid w:val="002A5556"/>
    <w:rsid w:val="002B0B5F"/>
    <w:rsid w:val="002B2537"/>
    <w:rsid w:val="002B400A"/>
    <w:rsid w:val="002B434E"/>
    <w:rsid w:val="002B75AC"/>
    <w:rsid w:val="002C395B"/>
    <w:rsid w:val="002C6B29"/>
    <w:rsid w:val="002D03FB"/>
    <w:rsid w:val="002D0479"/>
    <w:rsid w:val="002D0754"/>
    <w:rsid w:val="002D1EC1"/>
    <w:rsid w:val="002D2507"/>
    <w:rsid w:val="002D2CCB"/>
    <w:rsid w:val="002D4B3A"/>
    <w:rsid w:val="002D6926"/>
    <w:rsid w:val="002D6963"/>
    <w:rsid w:val="002D6E5D"/>
    <w:rsid w:val="002E00FA"/>
    <w:rsid w:val="002E762D"/>
    <w:rsid w:val="002F1A66"/>
    <w:rsid w:val="002F22BA"/>
    <w:rsid w:val="002F4F92"/>
    <w:rsid w:val="002F5FF5"/>
    <w:rsid w:val="002F6371"/>
    <w:rsid w:val="002F6483"/>
    <w:rsid w:val="002F65B2"/>
    <w:rsid w:val="002F6AD8"/>
    <w:rsid w:val="00300F75"/>
    <w:rsid w:val="003034C0"/>
    <w:rsid w:val="00304306"/>
    <w:rsid w:val="00304F08"/>
    <w:rsid w:val="00312804"/>
    <w:rsid w:val="003178CE"/>
    <w:rsid w:val="003269AD"/>
    <w:rsid w:val="00330623"/>
    <w:rsid w:val="003408C4"/>
    <w:rsid w:val="00341019"/>
    <w:rsid w:val="00341803"/>
    <w:rsid w:val="00342C5B"/>
    <w:rsid w:val="00344564"/>
    <w:rsid w:val="00345C87"/>
    <w:rsid w:val="00347000"/>
    <w:rsid w:val="003667D2"/>
    <w:rsid w:val="0037102A"/>
    <w:rsid w:val="00376466"/>
    <w:rsid w:val="003767AF"/>
    <w:rsid w:val="0037706E"/>
    <w:rsid w:val="00382490"/>
    <w:rsid w:val="00383878"/>
    <w:rsid w:val="003867E0"/>
    <w:rsid w:val="00387F34"/>
    <w:rsid w:val="00391CE8"/>
    <w:rsid w:val="003934AF"/>
    <w:rsid w:val="003939F5"/>
    <w:rsid w:val="0039492C"/>
    <w:rsid w:val="00396832"/>
    <w:rsid w:val="003A14A2"/>
    <w:rsid w:val="003A1E28"/>
    <w:rsid w:val="003A3194"/>
    <w:rsid w:val="003A3524"/>
    <w:rsid w:val="003A3DA4"/>
    <w:rsid w:val="003A54BA"/>
    <w:rsid w:val="003B240A"/>
    <w:rsid w:val="003B2D83"/>
    <w:rsid w:val="003C088D"/>
    <w:rsid w:val="003C11E3"/>
    <w:rsid w:val="003C1620"/>
    <w:rsid w:val="003C3599"/>
    <w:rsid w:val="003C4B28"/>
    <w:rsid w:val="003C5779"/>
    <w:rsid w:val="003C6979"/>
    <w:rsid w:val="003D0256"/>
    <w:rsid w:val="003D4F44"/>
    <w:rsid w:val="003D67EF"/>
    <w:rsid w:val="003E2A67"/>
    <w:rsid w:val="003E37AE"/>
    <w:rsid w:val="003E3FEE"/>
    <w:rsid w:val="003E77A1"/>
    <w:rsid w:val="003F0C2F"/>
    <w:rsid w:val="003F2A3E"/>
    <w:rsid w:val="003F30A5"/>
    <w:rsid w:val="003F58DF"/>
    <w:rsid w:val="00406026"/>
    <w:rsid w:val="00406A91"/>
    <w:rsid w:val="00412680"/>
    <w:rsid w:val="00412CD3"/>
    <w:rsid w:val="0041424C"/>
    <w:rsid w:val="00414DC8"/>
    <w:rsid w:val="004205C2"/>
    <w:rsid w:val="004222B6"/>
    <w:rsid w:val="004229F1"/>
    <w:rsid w:val="00426925"/>
    <w:rsid w:val="0043261E"/>
    <w:rsid w:val="00433045"/>
    <w:rsid w:val="0043711D"/>
    <w:rsid w:val="00437624"/>
    <w:rsid w:val="004420D4"/>
    <w:rsid w:val="004428B4"/>
    <w:rsid w:val="00450BEF"/>
    <w:rsid w:val="004552BC"/>
    <w:rsid w:val="0045667A"/>
    <w:rsid w:val="00456CA3"/>
    <w:rsid w:val="00463D74"/>
    <w:rsid w:val="00466A85"/>
    <w:rsid w:val="00466DBD"/>
    <w:rsid w:val="00467E3F"/>
    <w:rsid w:val="004701B0"/>
    <w:rsid w:val="00471C68"/>
    <w:rsid w:val="00472088"/>
    <w:rsid w:val="00475D6E"/>
    <w:rsid w:val="004764B6"/>
    <w:rsid w:val="00476C2B"/>
    <w:rsid w:val="00480205"/>
    <w:rsid w:val="004843C9"/>
    <w:rsid w:val="00484ACB"/>
    <w:rsid w:val="004861EE"/>
    <w:rsid w:val="0048677A"/>
    <w:rsid w:val="004868EE"/>
    <w:rsid w:val="00496629"/>
    <w:rsid w:val="00497426"/>
    <w:rsid w:val="004A0E19"/>
    <w:rsid w:val="004B11BF"/>
    <w:rsid w:val="004B1962"/>
    <w:rsid w:val="004B1E14"/>
    <w:rsid w:val="004B672A"/>
    <w:rsid w:val="004C04E4"/>
    <w:rsid w:val="004C1113"/>
    <w:rsid w:val="004C224B"/>
    <w:rsid w:val="004C3375"/>
    <w:rsid w:val="004C4A68"/>
    <w:rsid w:val="004C52D2"/>
    <w:rsid w:val="004C7012"/>
    <w:rsid w:val="004C7FA7"/>
    <w:rsid w:val="004D1D7D"/>
    <w:rsid w:val="004D3D2F"/>
    <w:rsid w:val="004D42E4"/>
    <w:rsid w:val="004D6F36"/>
    <w:rsid w:val="004E4876"/>
    <w:rsid w:val="004E5CFC"/>
    <w:rsid w:val="004F1537"/>
    <w:rsid w:val="004F2462"/>
    <w:rsid w:val="005067A7"/>
    <w:rsid w:val="00507BA6"/>
    <w:rsid w:val="0051071B"/>
    <w:rsid w:val="0051156B"/>
    <w:rsid w:val="00513AEA"/>
    <w:rsid w:val="00513BAD"/>
    <w:rsid w:val="00515F81"/>
    <w:rsid w:val="0052448B"/>
    <w:rsid w:val="005258E5"/>
    <w:rsid w:val="00527B8C"/>
    <w:rsid w:val="00533C33"/>
    <w:rsid w:val="0053509D"/>
    <w:rsid w:val="005373DB"/>
    <w:rsid w:val="00537826"/>
    <w:rsid w:val="0054293A"/>
    <w:rsid w:val="005456C5"/>
    <w:rsid w:val="005459AE"/>
    <w:rsid w:val="0054637C"/>
    <w:rsid w:val="00546E5F"/>
    <w:rsid w:val="00550E9D"/>
    <w:rsid w:val="00553B12"/>
    <w:rsid w:val="0055448E"/>
    <w:rsid w:val="00556266"/>
    <w:rsid w:val="00562A57"/>
    <w:rsid w:val="00566338"/>
    <w:rsid w:val="00566B24"/>
    <w:rsid w:val="00570F84"/>
    <w:rsid w:val="00572892"/>
    <w:rsid w:val="00574F92"/>
    <w:rsid w:val="005754CF"/>
    <w:rsid w:val="005763E6"/>
    <w:rsid w:val="0057726B"/>
    <w:rsid w:val="00585F21"/>
    <w:rsid w:val="0058653B"/>
    <w:rsid w:val="00587F6F"/>
    <w:rsid w:val="00590A8B"/>
    <w:rsid w:val="00594509"/>
    <w:rsid w:val="005A06BB"/>
    <w:rsid w:val="005A17A3"/>
    <w:rsid w:val="005A1F03"/>
    <w:rsid w:val="005A5F49"/>
    <w:rsid w:val="005A6CE6"/>
    <w:rsid w:val="005A6D85"/>
    <w:rsid w:val="005B5382"/>
    <w:rsid w:val="005C7859"/>
    <w:rsid w:val="005D2FAB"/>
    <w:rsid w:val="005D4B14"/>
    <w:rsid w:val="005D5AEA"/>
    <w:rsid w:val="005D5C80"/>
    <w:rsid w:val="005E2A33"/>
    <w:rsid w:val="005E567F"/>
    <w:rsid w:val="005E7947"/>
    <w:rsid w:val="005F12CF"/>
    <w:rsid w:val="005F7927"/>
    <w:rsid w:val="005F7B87"/>
    <w:rsid w:val="00601A60"/>
    <w:rsid w:val="00605FC9"/>
    <w:rsid w:val="00607144"/>
    <w:rsid w:val="00607F69"/>
    <w:rsid w:val="006118C3"/>
    <w:rsid w:val="006143D9"/>
    <w:rsid w:val="0061790C"/>
    <w:rsid w:val="00623521"/>
    <w:rsid w:val="006257BA"/>
    <w:rsid w:val="0062632B"/>
    <w:rsid w:val="00627544"/>
    <w:rsid w:val="00630951"/>
    <w:rsid w:val="006313ED"/>
    <w:rsid w:val="00631EDE"/>
    <w:rsid w:val="0063296E"/>
    <w:rsid w:val="00633914"/>
    <w:rsid w:val="00637177"/>
    <w:rsid w:val="0064485A"/>
    <w:rsid w:val="006452D4"/>
    <w:rsid w:val="00646D6A"/>
    <w:rsid w:val="006521C6"/>
    <w:rsid w:val="0065293B"/>
    <w:rsid w:val="0065321C"/>
    <w:rsid w:val="00654ACB"/>
    <w:rsid w:val="006557A2"/>
    <w:rsid w:val="00657E46"/>
    <w:rsid w:val="00666821"/>
    <w:rsid w:val="00673455"/>
    <w:rsid w:val="00673A61"/>
    <w:rsid w:val="00674EF2"/>
    <w:rsid w:val="00675590"/>
    <w:rsid w:val="0067726E"/>
    <w:rsid w:val="00683F01"/>
    <w:rsid w:val="00684F4C"/>
    <w:rsid w:val="006952F8"/>
    <w:rsid w:val="006977FA"/>
    <w:rsid w:val="00697BC6"/>
    <w:rsid w:val="006A52AD"/>
    <w:rsid w:val="006B3451"/>
    <w:rsid w:val="006B4CE3"/>
    <w:rsid w:val="006B6D04"/>
    <w:rsid w:val="006B722A"/>
    <w:rsid w:val="006C0C45"/>
    <w:rsid w:val="006C1ACF"/>
    <w:rsid w:val="006C5BEF"/>
    <w:rsid w:val="006C754E"/>
    <w:rsid w:val="006D1F1A"/>
    <w:rsid w:val="006D1FE7"/>
    <w:rsid w:val="006D2979"/>
    <w:rsid w:val="006E3817"/>
    <w:rsid w:val="006F2310"/>
    <w:rsid w:val="006F24DA"/>
    <w:rsid w:val="006F29AB"/>
    <w:rsid w:val="006F31C5"/>
    <w:rsid w:val="006F55DC"/>
    <w:rsid w:val="006F5A68"/>
    <w:rsid w:val="00700705"/>
    <w:rsid w:val="007009F1"/>
    <w:rsid w:val="007034B6"/>
    <w:rsid w:val="00705176"/>
    <w:rsid w:val="0070540D"/>
    <w:rsid w:val="00705701"/>
    <w:rsid w:val="007059F7"/>
    <w:rsid w:val="00705C7D"/>
    <w:rsid w:val="007075D7"/>
    <w:rsid w:val="007101BE"/>
    <w:rsid w:val="007146E9"/>
    <w:rsid w:val="007222D7"/>
    <w:rsid w:val="0072459F"/>
    <w:rsid w:val="00724FDF"/>
    <w:rsid w:val="007263B5"/>
    <w:rsid w:val="00727039"/>
    <w:rsid w:val="007273A9"/>
    <w:rsid w:val="00731492"/>
    <w:rsid w:val="00733AAE"/>
    <w:rsid w:val="00733FB5"/>
    <w:rsid w:val="007358E4"/>
    <w:rsid w:val="00740BE1"/>
    <w:rsid w:val="007428B6"/>
    <w:rsid w:val="00742A27"/>
    <w:rsid w:val="007468C3"/>
    <w:rsid w:val="00746F06"/>
    <w:rsid w:val="0075422A"/>
    <w:rsid w:val="007579D3"/>
    <w:rsid w:val="00762524"/>
    <w:rsid w:val="007636CC"/>
    <w:rsid w:val="00772298"/>
    <w:rsid w:val="00772455"/>
    <w:rsid w:val="007733C4"/>
    <w:rsid w:val="007827A1"/>
    <w:rsid w:val="00783FA9"/>
    <w:rsid w:val="00784843"/>
    <w:rsid w:val="00784C11"/>
    <w:rsid w:val="0078754A"/>
    <w:rsid w:val="00792B78"/>
    <w:rsid w:val="00792BE2"/>
    <w:rsid w:val="0079458B"/>
    <w:rsid w:val="00796F13"/>
    <w:rsid w:val="007A1EE7"/>
    <w:rsid w:val="007B0DBF"/>
    <w:rsid w:val="007B3C1E"/>
    <w:rsid w:val="007B44F0"/>
    <w:rsid w:val="007B791A"/>
    <w:rsid w:val="007C205E"/>
    <w:rsid w:val="007C6723"/>
    <w:rsid w:val="007C6EF1"/>
    <w:rsid w:val="007D0D6E"/>
    <w:rsid w:val="007D2DAB"/>
    <w:rsid w:val="007D3649"/>
    <w:rsid w:val="007D789B"/>
    <w:rsid w:val="007E1E70"/>
    <w:rsid w:val="007E22E1"/>
    <w:rsid w:val="007E2870"/>
    <w:rsid w:val="007E3D67"/>
    <w:rsid w:val="007F0AC6"/>
    <w:rsid w:val="007F70AE"/>
    <w:rsid w:val="0080017F"/>
    <w:rsid w:val="00814AB5"/>
    <w:rsid w:val="00822BB7"/>
    <w:rsid w:val="00825DAB"/>
    <w:rsid w:val="00830265"/>
    <w:rsid w:val="008302E2"/>
    <w:rsid w:val="00831D54"/>
    <w:rsid w:val="008331AB"/>
    <w:rsid w:val="00833334"/>
    <w:rsid w:val="008505C1"/>
    <w:rsid w:val="00855332"/>
    <w:rsid w:val="00862770"/>
    <w:rsid w:val="00865944"/>
    <w:rsid w:val="008667D1"/>
    <w:rsid w:val="00866A96"/>
    <w:rsid w:val="00867966"/>
    <w:rsid w:val="008706E6"/>
    <w:rsid w:val="00870F02"/>
    <w:rsid w:val="00874CC1"/>
    <w:rsid w:val="0087506B"/>
    <w:rsid w:val="0087569A"/>
    <w:rsid w:val="00876137"/>
    <w:rsid w:val="00877A40"/>
    <w:rsid w:val="00877DAE"/>
    <w:rsid w:val="00880DC0"/>
    <w:rsid w:val="00881996"/>
    <w:rsid w:val="008819D0"/>
    <w:rsid w:val="00884493"/>
    <w:rsid w:val="008867D1"/>
    <w:rsid w:val="008872A2"/>
    <w:rsid w:val="0088780A"/>
    <w:rsid w:val="00890822"/>
    <w:rsid w:val="00891BE2"/>
    <w:rsid w:val="00892DA6"/>
    <w:rsid w:val="00893305"/>
    <w:rsid w:val="00894F0D"/>
    <w:rsid w:val="008A4256"/>
    <w:rsid w:val="008A697B"/>
    <w:rsid w:val="008A6AC9"/>
    <w:rsid w:val="008B130E"/>
    <w:rsid w:val="008B1ACC"/>
    <w:rsid w:val="008B323B"/>
    <w:rsid w:val="008B75BE"/>
    <w:rsid w:val="008B7F56"/>
    <w:rsid w:val="008C0C3E"/>
    <w:rsid w:val="008C18F1"/>
    <w:rsid w:val="008C3B1E"/>
    <w:rsid w:val="008C4EDA"/>
    <w:rsid w:val="008C52C1"/>
    <w:rsid w:val="008D4C54"/>
    <w:rsid w:val="008D7258"/>
    <w:rsid w:val="008D7C78"/>
    <w:rsid w:val="008E346C"/>
    <w:rsid w:val="008E56C3"/>
    <w:rsid w:val="008E67C9"/>
    <w:rsid w:val="008E6D0A"/>
    <w:rsid w:val="008F074F"/>
    <w:rsid w:val="008F43DB"/>
    <w:rsid w:val="00900E28"/>
    <w:rsid w:val="00901E94"/>
    <w:rsid w:val="00901F34"/>
    <w:rsid w:val="0090740D"/>
    <w:rsid w:val="00907927"/>
    <w:rsid w:val="00911EBE"/>
    <w:rsid w:val="009141EE"/>
    <w:rsid w:val="00915278"/>
    <w:rsid w:val="00915421"/>
    <w:rsid w:val="00915A46"/>
    <w:rsid w:val="009177E3"/>
    <w:rsid w:val="00921067"/>
    <w:rsid w:val="00922177"/>
    <w:rsid w:val="0092247E"/>
    <w:rsid w:val="009230A5"/>
    <w:rsid w:val="00925D14"/>
    <w:rsid w:val="00927E49"/>
    <w:rsid w:val="00930395"/>
    <w:rsid w:val="009325D5"/>
    <w:rsid w:val="00932B2F"/>
    <w:rsid w:val="0093351A"/>
    <w:rsid w:val="00934773"/>
    <w:rsid w:val="00935629"/>
    <w:rsid w:val="00940D42"/>
    <w:rsid w:val="00941685"/>
    <w:rsid w:val="00943561"/>
    <w:rsid w:val="00946467"/>
    <w:rsid w:val="00951111"/>
    <w:rsid w:val="00951124"/>
    <w:rsid w:val="00954083"/>
    <w:rsid w:val="00956A82"/>
    <w:rsid w:val="00961B05"/>
    <w:rsid w:val="0096325C"/>
    <w:rsid w:val="00963C21"/>
    <w:rsid w:val="00964433"/>
    <w:rsid w:val="00973F4D"/>
    <w:rsid w:val="00975CFF"/>
    <w:rsid w:val="00976559"/>
    <w:rsid w:val="00976A8A"/>
    <w:rsid w:val="00983866"/>
    <w:rsid w:val="00983C68"/>
    <w:rsid w:val="009854B0"/>
    <w:rsid w:val="00994322"/>
    <w:rsid w:val="00997354"/>
    <w:rsid w:val="009A1A67"/>
    <w:rsid w:val="009A27E4"/>
    <w:rsid w:val="009A3331"/>
    <w:rsid w:val="009A3A10"/>
    <w:rsid w:val="009A67AF"/>
    <w:rsid w:val="009B1202"/>
    <w:rsid w:val="009B244C"/>
    <w:rsid w:val="009B255C"/>
    <w:rsid w:val="009B2924"/>
    <w:rsid w:val="009B529E"/>
    <w:rsid w:val="009B5EB1"/>
    <w:rsid w:val="009C027F"/>
    <w:rsid w:val="009C19C2"/>
    <w:rsid w:val="009C3BCC"/>
    <w:rsid w:val="009C63D7"/>
    <w:rsid w:val="009D57DD"/>
    <w:rsid w:val="009D5FCE"/>
    <w:rsid w:val="009D6A79"/>
    <w:rsid w:val="009E0F40"/>
    <w:rsid w:val="009E3031"/>
    <w:rsid w:val="009E33CD"/>
    <w:rsid w:val="009E5D37"/>
    <w:rsid w:val="009E769C"/>
    <w:rsid w:val="009E7FB2"/>
    <w:rsid w:val="009F1568"/>
    <w:rsid w:val="009F3B68"/>
    <w:rsid w:val="009F472B"/>
    <w:rsid w:val="00A001A5"/>
    <w:rsid w:val="00A03EA0"/>
    <w:rsid w:val="00A137AA"/>
    <w:rsid w:val="00A13E19"/>
    <w:rsid w:val="00A248F5"/>
    <w:rsid w:val="00A267B8"/>
    <w:rsid w:val="00A27394"/>
    <w:rsid w:val="00A363CA"/>
    <w:rsid w:val="00A512AE"/>
    <w:rsid w:val="00A61222"/>
    <w:rsid w:val="00A613E9"/>
    <w:rsid w:val="00A61520"/>
    <w:rsid w:val="00A61E1B"/>
    <w:rsid w:val="00A6352C"/>
    <w:rsid w:val="00A65144"/>
    <w:rsid w:val="00A70261"/>
    <w:rsid w:val="00A70599"/>
    <w:rsid w:val="00A70D93"/>
    <w:rsid w:val="00A7293C"/>
    <w:rsid w:val="00A73C8B"/>
    <w:rsid w:val="00A7419B"/>
    <w:rsid w:val="00A80268"/>
    <w:rsid w:val="00A80BDD"/>
    <w:rsid w:val="00A8101C"/>
    <w:rsid w:val="00A84849"/>
    <w:rsid w:val="00A87CF5"/>
    <w:rsid w:val="00A93CA0"/>
    <w:rsid w:val="00A93E3E"/>
    <w:rsid w:val="00A94BFB"/>
    <w:rsid w:val="00A96B7F"/>
    <w:rsid w:val="00A96D40"/>
    <w:rsid w:val="00A97AC1"/>
    <w:rsid w:val="00AA1AA7"/>
    <w:rsid w:val="00AB09D9"/>
    <w:rsid w:val="00AB1C81"/>
    <w:rsid w:val="00AB379D"/>
    <w:rsid w:val="00AB52A7"/>
    <w:rsid w:val="00AB656B"/>
    <w:rsid w:val="00AC0319"/>
    <w:rsid w:val="00AC119E"/>
    <w:rsid w:val="00AD0347"/>
    <w:rsid w:val="00AD12CE"/>
    <w:rsid w:val="00AD1CD8"/>
    <w:rsid w:val="00AD3238"/>
    <w:rsid w:val="00AD534F"/>
    <w:rsid w:val="00AD6E72"/>
    <w:rsid w:val="00AE39F7"/>
    <w:rsid w:val="00AE48BB"/>
    <w:rsid w:val="00AE5AC4"/>
    <w:rsid w:val="00AE6312"/>
    <w:rsid w:val="00AE6ED7"/>
    <w:rsid w:val="00AF5861"/>
    <w:rsid w:val="00AF6665"/>
    <w:rsid w:val="00B02438"/>
    <w:rsid w:val="00B03318"/>
    <w:rsid w:val="00B05B55"/>
    <w:rsid w:val="00B16C33"/>
    <w:rsid w:val="00B17358"/>
    <w:rsid w:val="00B173D7"/>
    <w:rsid w:val="00B20872"/>
    <w:rsid w:val="00B30456"/>
    <w:rsid w:val="00B40419"/>
    <w:rsid w:val="00B42551"/>
    <w:rsid w:val="00B4326A"/>
    <w:rsid w:val="00B5155A"/>
    <w:rsid w:val="00B56287"/>
    <w:rsid w:val="00B57D1B"/>
    <w:rsid w:val="00B636AD"/>
    <w:rsid w:val="00B70D54"/>
    <w:rsid w:val="00B74A3C"/>
    <w:rsid w:val="00B808BC"/>
    <w:rsid w:val="00B82222"/>
    <w:rsid w:val="00B82B7D"/>
    <w:rsid w:val="00B85563"/>
    <w:rsid w:val="00B860DA"/>
    <w:rsid w:val="00B86122"/>
    <w:rsid w:val="00B86B6C"/>
    <w:rsid w:val="00B87158"/>
    <w:rsid w:val="00B9099D"/>
    <w:rsid w:val="00B90CC3"/>
    <w:rsid w:val="00B963A8"/>
    <w:rsid w:val="00B973E0"/>
    <w:rsid w:val="00BB2A0E"/>
    <w:rsid w:val="00BB54C3"/>
    <w:rsid w:val="00BB7A07"/>
    <w:rsid w:val="00BC1090"/>
    <w:rsid w:val="00BC2D4C"/>
    <w:rsid w:val="00BC4F9D"/>
    <w:rsid w:val="00BC50D2"/>
    <w:rsid w:val="00BC6558"/>
    <w:rsid w:val="00BC7910"/>
    <w:rsid w:val="00BC7D2D"/>
    <w:rsid w:val="00BC7FB4"/>
    <w:rsid w:val="00BD4D27"/>
    <w:rsid w:val="00BE05EC"/>
    <w:rsid w:val="00BE6E8B"/>
    <w:rsid w:val="00BF1A48"/>
    <w:rsid w:val="00BF4216"/>
    <w:rsid w:val="00BF649B"/>
    <w:rsid w:val="00BF7274"/>
    <w:rsid w:val="00C00C22"/>
    <w:rsid w:val="00C01CD0"/>
    <w:rsid w:val="00C04341"/>
    <w:rsid w:val="00C046C5"/>
    <w:rsid w:val="00C05282"/>
    <w:rsid w:val="00C06082"/>
    <w:rsid w:val="00C10534"/>
    <w:rsid w:val="00C10A06"/>
    <w:rsid w:val="00C10FD8"/>
    <w:rsid w:val="00C11C48"/>
    <w:rsid w:val="00C132E6"/>
    <w:rsid w:val="00C14CF5"/>
    <w:rsid w:val="00C20F69"/>
    <w:rsid w:val="00C21A0F"/>
    <w:rsid w:val="00C23780"/>
    <w:rsid w:val="00C2449D"/>
    <w:rsid w:val="00C24899"/>
    <w:rsid w:val="00C315D1"/>
    <w:rsid w:val="00C317FB"/>
    <w:rsid w:val="00C31BF1"/>
    <w:rsid w:val="00C32ABC"/>
    <w:rsid w:val="00C34115"/>
    <w:rsid w:val="00C3507D"/>
    <w:rsid w:val="00C35090"/>
    <w:rsid w:val="00C4069E"/>
    <w:rsid w:val="00C44BE3"/>
    <w:rsid w:val="00C467AB"/>
    <w:rsid w:val="00C47C6E"/>
    <w:rsid w:val="00C50C1C"/>
    <w:rsid w:val="00C56186"/>
    <w:rsid w:val="00C62943"/>
    <w:rsid w:val="00C635B6"/>
    <w:rsid w:val="00C644F6"/>
    <w:rsid w:val="00C66221"/>
    <w:rsid w:val="00C66846"/>
    <w:rsid w:val="00C66B03"/>
    <w:rsid w:val="00C6759E"/>
    <w:rsid w:val="00C72743"/>
    <w:rsid w:val="00C8076C"/>
    <w:rsid w:val="00C81E61"/>
    <w:rsid w:val="00C8229F"/>
    <w:rsid w:val="00C8579E"/>
    <w:rsid w:val="00C8583E"/>
    <w:rsid w:val="00C85895"/>
    <w:rsid w:val="00C949B0"/>
    <w:rsid w:val="00C961A4"/>
    <w:rsid w:val="00CA163F"/>
    <w:rsid w:val="00CA72F7"/>
    <w:rsid w:val="00CB0D85"/>
    <w:rsid w:val="00CB1758"/>
    <w:rsid w:val="00CB3C2A"/>
    <w:rsid w:val="00CB63A2"/>
    <w:rsid w:val="00CC0AAF"/>
    <w:rsid w:val="00CC2000"/>
    <w:rsid w:val="00CC3AE4"/>
    <w:rsid w:val="00CC618D"/>
    <w:rsid w:val="00CD1DFF"/>
    <w:rsid w:val="00CD3F5F"/>
    <w:rsid w:val="00CD41B6"/>
    <w:rsid w:val="00CD46C0"/>
    <w:rsid w:val="00CD4ADF"/>
    <w:rsid w:val="00CD7DC3"/>
    <w:rsid w:val="00CD7E90"/>
    <w:rsid w:val="00CE5A20"/>
    <w:rsid w:val="00CE5E85"/>
    <w:rsid w:val="00CE6C32"/>
    <w:rsid w:val="00CF1A11"/>
    <w:rsid w:val="00CF39F5"/>
    <w:rsid w:val="00CF45F8"/>
    <w:rsid w:val="00CF47C7"/>
    <w:rsid w:val="00CF7790"/>
    <w:rsid w:val="00D02F22"/>
    <w:rsid w:val="00D04778"/>
    <w:rsid w:val="00D04B73"/>
    <w:rsid w:val="00D04D60"/>
    <w:rsid w:val="00D05E63"/>
    <w:rsid w:val="00D078DD"/>
    <w:rsid w:val="00D07C50"/>
    <w:rsid w:val="00D120DE"/>
    <w:rsid w:val="00D12C81"/>
    <w:rsid w:val="00D22AB8"/>
    <w:rsid w:val="00D23D4A"/>
    <w:rsid w:val="00D23D4F"/>
    <w:rsid w:val="00D24FAB"/>
    <w:rsid w:val="00D26203"/>
    <w:rsid w:val="00D311CE"/>
    <w:rsid w:val="00D35A03"/>
    <w:rsid w:val="00D443D9"/>
    <w:rsid w:val="00D45E1A"/>
    <w:rsid w:val="00D4623C"/>
    <w:rsid w:val="00D478F9"/>
    <w:rsid w:val="00D54298"/>
    <w:rsid w:val="00D56A2E"/>
    <w:rsid w:val="00D56E66"/>
    <w:rsid w:val="00D5748A"/>
    <w:rsid w:val="00D574A8"/>
    <w:rsid w:val="00D652A1"/>
    <w:rsid w:val="00D65EE9"/>
    <w:rsid w:val="00D6712C"/>
    <w:rsid w:val="00D67280"/>
    <w:rsid w:val="00D702A8"/>
    <w:rsid w:val="00D7034B"/>
    <w:rsid w:val="00D75036"/>
    <w:rsid w:val="00D8052E"/>
    <w:rsid w:val="00D8158C"/>
    <w:rsid w:val="00D85999"/>
    <w:rsid w:val="00DA2335"/>
    <w:rsid w:val="00DA47B8"/>
    <w:rsid w:val="00DA7997"/>
    <w:rsid w:val="00DB16CA"/>
    <w:rsid w:val="00DB511E"/>
    <w:rsid w:val="00DB5BD5"/>
    <w:rsid w:val="00DB5FA5"/>
    <w:rsid w:val="00DC0995"/>
    <w:rsid w:val="00DC36C9"/>
    <w:rsid w:val="00DE14F1"/>
    <w:rsid w:val="00DE22E0"/>
    <w:rsid w:val="00DE419E"/>
    <w:rsid w:val="00DF6D15"/>
    <w:rsid w:val="00E2143E"/>
    <w:rsid w:val="00E219FB"/>
    <w:rsid w:val="00E26958"/>
    <w:rsid w:val="00E31A1B"/>
    <w:rsid w:val="00E3288A"/>
    <w:rsid w:val="00E33677"/>
    <w:rsid w:val="00E34339"/>
    <w:rsid w:val="00E43442"/>
    <w:rsid w:val="00E44172"/>
    <w:rsid w:val="00E443AC"/>
    <w:rsid w:val="00E460D2"/>
    <w:rsid w:val="00E52160"/>
    <w:rsid w:val="00E54002"/>
    <w:rsid w:val="00E54F1F"/>
    <w:rsid w:val="00E571B8"/>
    <w:rsid w:val="00E57D2C"/>
    <w:rsid w:val="00E66A01"/>
    <w:rsid w:val="00E66E34"/>
    <w:rsid w:val="00E67A18"/>
    <w:rsid w:val="00E70CB0"/>
    <w:rsid w:val="00E74563"/>
    <w:rsid w:val="00E7579E"/>
    <w:rsid w:val="00E75B21"/>
    <w:rsid w:val="00E76859"/>
    <w:rsid w:val="00E7724E"/>
    <w:rsid w:val="00E80CA0"/>
    <w:rsid w:val="00E840FD"/>
    <w:rsid w:val="00E84270"/>
    <w:rsid w:val="00E84E3E"/>
    <w:rsid w:val="00E85683"/>
    <w:rsid w:val="00E856CF"/>
    <w:rsid w:val="00E85F07"/>
    <w:rsid w:val="00E86D7D"/>
    <w:rsid w:val="00E911AA"/>
    <w:rsid w:val="00E91A16"/>
    <w:rsid w:val="00E92378"/>
    <w:rsid w:val="00E92566"/>
    <w:rsid w:val="00E93CEB"/>
    <w:rsid w:val="00EA0B0F"/>
    <w:rsid w:val="00EA212C"/>
    <w:rsid w:val="00EA282B"/>
    <w:rsid w:val="00EA3833"/>
    <w:rsid w:val="00EA3A9E"/>
    <w:rsid w:val="00EA3C45"/>
    <w:rsid w:val="00EA7571"/>
    <w:rsid w:val="00EB4A91"/>
    <w:rsid w:val="00EC2012"/>
    <w:rsid w:val="00EC61DE"/>
    <w:rsid w:val="00ED2E65"/>
    <w:rsid w:val="00ED3225"/>
    <w:rsid w:val="00EE266D"/>
    <w:rsid w:val="00EF06B6"/>
    <w:rsid w:val="00EF4636"/>
    <w:rsid w:val="00EF584E"/>
    <w:rsid w:val="00EF69B9"/>
    <w:rsid w:val="00EF7DD2"/>
    <w:rsid w:val="00EF7DF0"/>
    <w:rsid w:val="00F00871"/>
    <w:rsid w:val="00F010EF"/>
    <w:rsid w:val="00F01766"/>
    <w:rsid w:val="00F01A46"/>
    <w:rsid w:val="00F045DF"/>
    <w:rsid w:val="00F05E67"/>
    <w:rsid w:val="00F0738F"/>
    <w:rsid w:val="00F07C42"/>
    <w:rsid w:val="00F07FD0"/>
    <w:rsid w:val="00F15249"/>
    <w:rsid w:val="00F20FC0"/>
    <w:rsid w:val="00F236AD"/>
    <w:rsid w:val="00F245E9"/>
    <w:rsid w:val="00F24897"/>
    <w:rsid w:val="00F251B5"/>
    <w:rsid w:val="00F3092A"/>
    <w:rsid w:val="00F3242F"/>
    <w:rsid w:val="00F35D6E"/>
    <w:rsid w:val="00F433BD"/>
    <w:rsid w:val="00F43750"/>
    <w:rsid w:val="00F45138"/>
    <w:rsid w:val="00F45B60"/>
    <w:rsid w:val="00F45DD3"/>
    <w:rsid w:val="00F46740"/>
    <w:rsid w:val="00F53E75"/>
    <w:rsid w:val="00F54C3F"/>
    <w:rsid w:val="00F554B2"/>
    <w:rsid w:val="00F556B8"/>
    <w:rsid w:val="00F61B95"/>
    <w:rsid w:val="00F62C36"/>
    <w:rsid w:val="00F62FDC"/>
    <w:rsid w:val="00F70A27"/>
    <w:rsid w:val="00F736F5"/>
    <w:rsid w:val="00F762BA"/>
    <w:rsid w:val="00F801CC"/>
    <w:rsid w:val="00F82094"/>
    <w:rsid w:val="00F8329D"/>
    <w:rsid w:val="00F83649"/>
    <w:rsid w:val="00F84012"/>
    <w:rsid w:val="00F916CD"/>
    <w:rsid w:val="00F94ABF"/>
    <w:rsid w:val="00FA0E5A"/>
    <w:rsid w:val="00FA3007"/>
    <w:rsid w:val="00FA725D"/>
    <w:rsid w:val="00FA7EFA"/>
    <w:rsid w:val="00FB004E"/>
    <w:rsid w:val="00FB2E6F"/>
    <w:rsid w:val="00FB4A20"/>
    <w:rsid w:val="00FC059C"/>
    <w:rsid w:val="00FC1F4E"/>
    <w:rsid w:val="00FC498E"/>
    <w:rsid w:val="00FC4F09"/>
    <w:rsid w:val="00FC5ECC"/>
    <w:rsid w:val="00FC7400"/>
    <w:rsid w:val="00FE00AE"/>
    <w:rsid w:val="00FE1ECE"/>
    <w:rsid w:val="00FE2020"/>
    <w:rsid w:val="00FE2F00"/>
    <w:rsid w:val="00FE3305"/>
    <w:rsid w:val="00FE3A96"/>
    <w:rsid w:val="00FE6DD8"/>
    <w:rsid w:val="00FE742B"/>
    <w:rsid w:val="00FF0323"/>
    <w:rsid w:val="00FF0E10"/>
    <w:rsid w:val="00FF19C5"/>
    <w:rsid w:val="00FF401D"/>
    <w:rsid w:val="00FF6D10"/>
    <w:rsid w:val="00FF7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B24E696E-CEF8-4010-A8ED-6F8F464E3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First Indent"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方正仿宋_GBK"/>
      <w:kern w:val="2"/>
      <w:sz w:val="32"/>
    </w:rPr>
  </w:style>
  <w:style w:type="paragraph" w:styleId="3">
    <w:name w:val="heading 3"/>
    <w:basedOn w:val="a"/>
    <w:next w:val="a"/>
    <w:qFormat/>
    <w:pPr>
      <w:keepNext/>
      <w:keepLines/>
      <w:spacing w:before="260" w:after="260" w:line="413" w:lineRule="auto"/>
      <w:outlineLvl w:val="2"/>
    </w:pPr>
    <w:rPr>
      <w:rFonts w:eastAsia="宋体"/>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Body Text Indent"/>
    <w:basedOn w:val="a"/>
    <w:pPr>
      <w:ind w:firstLineChars="200" w:firstLine="560"/>
    </w:pPr>
    <w:rPr>
      <w:rFonts w:eastAsia="宋体"/>
      <w:sz w:val="28"/>
      <w:szCs w:val="24"/>
    </w:rPr>
  </w:style>
  <w:style w:type="paragraph" w:styleId="a5">
    <w:name w:val="header"/>
    <w:basedOn w:val="a"/>
    <w:pPr>
      <w:pBdr>
        <w:bottom w:val="single" w:sz="6" w:space="1" w:color="auto"/>
      </w:pBdr>
      <w:tabs>
        <w:tab w:val="center" w:pos="4153"/>
        <w:tab w:val="right" w:pos="8306"/>
      </w:tabs>
      <w:snapToGrid w:val="0"/>
      <w:jc w:val="center"/>
    </w:pPr>
    <w:rPr>
      <w:sz w:val="18"/>
    </w:rPr>
  </w:style>
  <w:style w:type="paragraph" w:styleId="a6">
    <w:name w:val="footer"/>
    <w:basedOn w:val="a"/>
    <w:pPr>
      <w:tabs>
        <w:tab w:val="center" w:pos="4153"/>
        <w:tab w:val="right" w:pos="8306"/>
      </w:tabs>
      <w:snapToGrid w:val="0"/>
      <w:jc w:val="left"/>
    </w:pPr>
    <w:rPr>
      <w:sz w:val="18"/>
    </w:rPr>
  </w:style>
  <w:style w:type="paragraph" w:styleId="a7">
    <w:name w:val="Balloon Text"/>
    <w:basedOn w:val="a"/>
    <w:rPr>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pPr>
      <w:widowControl/>
      <w:spacing w:after="160" w:line="240" w:lineRule="exact"/>
      <w:jc w:val="left"/>
    </w:pPr>
    <w:rPr>
      <w:rFonts w:eastAsia="方正仿宋"/>
      <w:szCs w:val="24"/>
    </w:rPr>
  </w:style>
  <w:style w:type="paragraph" w:customStyle="1" w:styleId="1">
    <w:name w:val="列出段落1"/>
    <w:basedOn w:val="a"/>
    <w:pPr>
      <w:ind w:firstLineChars="200" w:firstLine="420"/>
    </w:pPr>
    <w:rPr>
      <w:rFonts w:eastAsia="宋体"/>
      <w:sz w:val="21"/>
      <w:szCs w:val="24"/>
    </w:rPr>
  </w:style>
  <w:style w:type="paragraph" w:customStyle="1" w:styleId="Style8">
    <w:name w:val="_Style 8"/>
    <w:basedOn w:val="a"/>
    <w:pPr>
      <w:widowControl/>
      <w:spacing w:after="160" w:line="240" w:lineRule="exact"/>
      <w:jc w:val="left"/>
    </w:pPr>
    <w:rPr>
      <w:rFonts w:eastAsia="宋体"/>
      <w:sz w:val="21"/>
      <w:szCs w:val="24"/>
    </w:rPr>
  </w:style>
  <w:style w:type="paragraph" w:customStyle="1" w:styleId="CharCharCharChar">
    <w:name w:val="Char Char Char Char"/>
    <w:basedOn w:val="a"/>
    <w:pPr>
      <w:widowControl/>
      <w:spacing w:after="160" w:line="240" w:lineRule="exact"/>
      <w:jc w:val="left"/>
    </w:pPr>
  </w:style>
  <w:style w:type="paragraph" w:customStyle="1" w:styleId="Char">
    <w:name w:val="Char"/>
    <w:basedOn w:val="a"/>
    <w:pPr>
      <w:tabs>
        <w:tab w:val="left" w:pos="360"/>
      </w:tabs>
    </w:pPr>
    <w:rPr>
      <w:rFonts w:eastAsia="方正仿宋"/>
      <w:szCs w:val="24"/>
    </w:rPr>
  </w:style>
  <w:style w:type="paragraph" w:customStyle="1" w:styleId="Char0">
    <w:name w:val="Char"/>
    <w:basedOn w:val="a"/>
    <w:pPr>
      <w:tabs>
        <w:tab w:val="left" w:pos="360"/>
      </w:tabs>
    </w:pPr>
    <w:rPr>
      <w:rFonts w:eastAsia="宋体"/>
      <w:sz w:val="21"/>
      <w:szCs w:val="24"/>
    </w:rPr>
  </w:style>
  <w:style w:type="paragraph" w:customStyle="1" w:styleId="10">
    <w:name w:val="列出段落1"/>
    <w:basedOn w:val="a"/>
    <w:rsid w:val="00E67A18"/>
    <w:pPr>
      <w:ind w:firstLineChars="200" w:firstLine="420"/>
    </w:pPr>
    <w:rPr>
      <w:rFonts w:ascii="Calibri" w:hAnsi="Calibri"/>
      <w:szCs w:val="22"/>
    </w:rPr>
  </w:style>
  <w:style w:type="paragraph" w:styleId="HTML">
    <w:name w:val="HTML Preformatted"/>
    <w:basedOn w:val="a"/>
    <w:rsid w:val="008E34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8">
    <w:name w:val="Body Text"/>
    <w:basedOn w:val="a"/>
    <w:link w:val="a9"/>
    <w:rsid w:val="00BB2A0E"/>
    <w:pPr>
      <w:spacing w:after="120"/>
    </w:pPr>
  </w:style>
  <w:style w:type="character" w:customStyle="1" w:styleId="a9">
    <w:name w:val="正文文本 字符"/>
    <w:basedOn w:val="a0"/>
    <w:link w:val="a8"/>
    <w:rsid w:val="00BB2A0E"/>
    <w:rPr>
      <w:rFonts w:eastAsia="方正仿宋_GBK"/>
      <w:kern w:val="2"/>
      <w:sz w:val="32"/>
    </w:rPr>
  </w:style>
  <w:style w:type="paragraph" w:styleId="aa">
    <w:name w:val="Body Text First Indent"/>
    <w:basedOn w:val="a8"/>
    <w:link w:val="ab"/>
    <w:qFormat/>
    <w:rsid w:val="00BB2A0E"/>
    <w:pPr>
      <w:ind w:firstLineChars="200" w:firstLine="883"/>
    </w:pPr>
    <w:rPr>
      <w:rFonts w:ascii="Calibri" w:eastAsia="宋体" w:hAnsi="Calibri"/>
      <w:sz w:val="21"/>
      <w:szCs w:val="24"/>
    </w:rPr>
  </w:style>
  <w:style w:type="character" w:customStyle="1" w:styleId="ab">
    <w:name w:val="正文首行缩进 字符"/>
    <w:basedOn w:val="a9"/>
    <w:link w:val="aa"/>
    <w:qFormat/>
    <w:rsid w:val="00BB2A0E"/>
    <w:rPr>
      <w:rFonts w:ascii="Calibri" w:eastAsia="方正仿宋_GBK"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0718">
      <w:bodyDiv w:val="1"/>
      <w:marLeft w:val="0"/>
      <w:marRight w:val="0"/>
      <w:marTop w:val="0"/>
      <w:marBottom w:val="0"/>
      <w:divBdr>
        <w:top w:val="none" w:sz="0" w:space="0" w:color="auto"/>
        <w:left w:val="none" w:sz="0" w:space="0" w:color="auto"/>
        <w:bottom w:val="none" w:sz="0" w:space="0" w:color="auto"/>
        <w:right w:val="none" w:sz="0" w:space="0" w:color="auto"/>
      </w:divBdr>
    </w:div>
    <w:div w:id="249774823">
      <w:bodyDiv w:val="1"/>
      <w:marLeft w:val="0"/>
      <w:marRight w:val="0"/>
      <w:marTop w:val="0"/>
      <w:marBottom w:val="0"/>
      <w:divBdr>
        <w:top w:val="none" w:sz="0" w:space="0" w:color="auto"/>
        <w:left w:val="none" w:sz="0" w:space="0" w:color="auto"/>
        <w:bottom w:val="none" w:sz="0" w:space="0" w:color="auto"/>
        <w:right w:val="none" w:sz="0" w:space="0" w:color="auto"/>
      </w:divBdr>
    </w:div>
    <w:div w:id="297497514">
      <w:bodyDiv w:val="1"/>
      <w:marLeft w:val="0"/>
      <w:marRight w:val="0"/>
      <w:marTop w:val="0"/>
      <w:marBottom w:val="0"/>
      <w:divBdr>
        <w:top w:val="none" w:sz="0" w:space="0" w:color="auto"/>
        <w:left w:val="none" w:sz="0" w:space="0" w:color="auto"/>
        <w:bottom w:val="none" w:sz="0" w:space="0" w:color="auto"/>
        <w:right w:val="none" w:sz="0" w:space="0" w:color="auto"/>
      </w:divBdr>
    </w:div>
    <w:div w:id="309792751">
      <w:bodyDiv w:val="1"/>
      <w:marLeft w:val="0"/>
      <w:marRight w:val="0"/>
      <w:marTop w:val="0"/>
      <w:marBottom w:val="0"/>
      <w:divBdr>
        <w:top w:val="none" w:sz="0" w:space="0" w:color="auto"/>
        <w:left w:val="none" w:sz="0" w:space="0" w:color="auto"/>
        <w:bottom w:val="none" w:sz="0" w:space="0" w:color="auto"/>
        <w:right w:val="none" w:sz="0" w:space="0" w:color="auto"/>
      </w:divBdr>
    </w:div>
    <w:div w:id="328335716">
      <w:bodyDiv w:val="1"/>
      <w:marLeft w:val="0"/>
      <w:marRight w:val="0"/>
      <w:marTop w:val="0"/>
      <w:marBottom w:val="0"/>
      <w:divBdr>
        <w:top w:val="none" w:sz="0" w:space="0" w:color="auto"/>
        <w:left w:val="none" w:sz="0" w:space="0" w:color="auto"/>
        <w:bottom w:val="none" w:sz="0" w:space="0" w:color="auto"/>
        <w:right w:val="none" w:sz="0" w:space="0" w:color="auto"/>
      </w:divBdr>
    </w:div>
    <w:div w:id="328758317">
      <w:bodyDiv w:val="1"/>
      <w:marLeft w:val="0"/>
      <w:marRight w:val="0"/>
      <w:marTop w:val="0"/>
      <w:marBottom w:val="0"/>
      <w:divBdr>
        <w:top w:val="none" w:sz="0" w:space="0" w:color="auto"/>
        <w:left w:val="none" w:sz="0" w:space="0" w:color="auto"/>
        <w:bottom w:val="none" w:sz="0" w:space="0" w:color="auto"/>
        <w:right w:val="none" w:sz="0" w:space="0" w:color="auto"/>
      </w:divBdr>
    </w:div>
    <w:div w:id="496384745">
      <w:bodyDiv w:val="1"/>
      <w:marLeft w:val="0"/>
      <w:marRight w:val="0"/>
      <w:marTop w:val="0"/>
      <w:marBottom w:val="0"/>
      <w:divBdr>
        <w:top w:val="none" w:sz="0" w:space="0" w:color="auto"/>
        <w:left w:val="none" w:sz="0" w:space="0" w:color="auto"/>
        <w:bottom w:val="none" w:sz="0" w:space="0" w:color="auto"/>
        <w:right w:val="none" w:sz="0" w:space="0" w:color="auto"/>
      </w:divBdr>
    </w:div>
    <w:div w:id="669870062">
      <w:bodyDiv w:val="1"/>
      <w:marLeft w:val="0"/>
      <w:marRight w:val="0"/>
      <w:marTop w:val="0"/>
      <w:marBottom w:val="0"/>
      <w:divBdr>
        <w:top w:val="none" w:sz="0" w:space="0" w:color="auto"/>
        <w:left w:val="none" w:sz="0" w:space="0" w:color="auto"/>
        <w:bottom w:val="none" w:sz="0" w:space="0" w:color="auto"/>
        <w:right w:val="none" w:sz="0" w:space="0" w:color="auto"/>
      </w:divBdr>
    </w:div>
    <w:div w:id="674039476">
      <w:bodyDiv w:val="1"/>
      <w:marLeft w:val="0"/>
      <w:marRight w:val="0"/>
      <w:marTop w:val="0"/>
      <w:marBottom w:val="0"/>
      <w:divBdr>
        <w:top w:val="none" w:sz="0" w:space="0" w:color="auto"/>
        <w:left w:val="none" w:sz="0" w:space="0" w:color="auto"/>
        <w:bottom w:val="none" w:sz="0" w:space="0" w:color="auto"/>
        <w:right w:val="none" w:sz="0" w:space="0" w:color="auto"/>
      </w:divBdr>
    </w:div>
    <w:div w:id="700594963">
      <w:bodyDiv w:val="1"/>
      <w:marLeft w:val="0"/>
      <w:marRight w:val="0"/>
      <w:marTop w:val="0"/>
      <w:marBottom w:val="0"/>
      <w:divBdr>
        <w:top w:val="none" w:sz="0" w:space="0" w:color="auto"/>
        <w:left w:val="none" w:sz="0" w:space="0" w:color="auto"/>
        <w:bottom w:val="none" w:sz="0" w:space="0" w:color="auto"/>
        <w:right w:val="none" w:sz="0" w:space="0" w:color="auto"/>
      </w:divBdr>
    </w:div>
    <w:div w:id="748505333">
      <w:bodyDiv w:val="1"/>
      <w:marLeft w:val="0"/>
      <w:marRight w:val="0"/>
      <w:marTop w:val="0"/>
      <w:marBottom w:val="0"/>
      <w:divBdr>
        <w:top w:val="none" w:sz="0" w:space="0" w:color="auto"/>
        <w:left w:val="none" w:sz="0" w:space="0" w:color="auto"/>
        <w:bottom w:val="none" w:sz="0" w:space="0" w:color="auto"/>
        <w:right w:val="none" w:sz="0" w:space="0" w:color="auto"/>
      </w:divBdr>
    </w:div>
    <w:div w:id="769159758">
      <w:bodyDiv w:val="1"/>
      <w:marLeft w:val="0"/>
      <w:marRight w:val="0"/>
      <w:marTop w:val="0"/>
      <w:marBottom w:val="0"/>
      <w:divBdr>
        <w:top w:val="none" w:sz="0" w:space="0" w:color="auto"/>
        <w:left w:val="none" w:sz="0" w:space="0" w:color="auto"/>
        <w:bottom w:val="none" w:sz="0" w:space="0" w:color="auto"/>
        <w:right w:val="none" w:sz="0" w:space="0" w:color="auto"/>
      </w:divBdr>
    </w:div>
    <w:div w:id="780882426">
      <w:bodyDiv w:val="1"/>
      <w:marLeft w:val="0"/>
      <w:marRight w:val="0"/>
      <w:marTop w:val="0"/>
      <w:marBottom w:val="0"/>
      <w:divBdr>
        <w:top w:val="none" w:sz="0" w:space="0" w:color="auto"/>
        <w:left w:val="none" w:sz="0" w:space="0" w:color="auto"/>
        <w:bottom w:val="none" w:sz="0" w:space="0" w:color="auto"/>
        <w:right w:val="none" w:sz="0" w:space="0" w:color="auto"/>
      </w:divBdr>
    </w:div>
    <w:div w:id="833378262">
      <w:bodyDiv w:val="1"/>
      <w:marLeft w:val="0"/>
      <w:marRight w:val="0"/>
      <w:marTop w:val="0"/>
      <w:marBottom w:val="0"/>
      <w:divBdr>
        <w:top w:val="none" w:sz="0" w:space="0" w:color="auto"/>
        <w:left w:val="none" w:sz="0" w:space="0" w:color="auto"/>
        <w:bottom w:val="none" w:sz="0" w:space="0" w:color="auto"/>
        <w:right w:val="none" w:sz="0" w:space="0" w:color="auto"/>
      </w:divBdr>
    </w:div>
    <w:div w:id="862986283">
      <w:bodyDiv w:val="1"/>
      <w:marLeft w:val="0"/>
      <w:marRight w:val="0"/>
      <w:marTop w:val="0"/>
      <w:marBottom w:val="0"/>
      <w:divBdr>
        <w:top w:val="none" w:sz="0" w:space="0" w:color="auto"/>
        <w:left w:val="none" w:sz="0" w:space="0" w:color="auto"/>
        <w:bottom w:val="none" w:sz="0" w:space="0" w:color="auto"/>
        <w:right w:val="none" w:sz="0" w:space="0" w:color="auto"/>
      </w:divBdr>
    </w:div>
    <w:div w:id="925844860">
      <w:bodyDiv w:val="1"/>
      <w:marLeft w:val="0"/>
      <w:marRight w:val="0"/>
      <w:marTop w:val="0"/>
      <w:marBottom w:val="0"/>
      <w:divBdr>
        <w:top w:val="none" w:sz="0" w:space="0" w:color="auto"/>
        <w:left w:val="none" w:sz="0" w:space="0" w:color="auto"/>
        <w:bottom w:val="none" w:sz="0" w:space="0" w:color="auto"/>
        <w:right w:val="none" w:sz="0" w:space="0" w:color="auto"/>
      </w:divBdr>
    </w:div>
    <w:div w:id="940994991">
      <w:bodyDiv w:val="1"/>
      <w:marLeft w:val="0"/>
      <w:marRight w:val="0"/>
      <w:marTop w:val="0"/>
      <w:marBottom w:val="0"/>
      <w:divBdr>
        <w:top w:val="none" w:sz="0" w:space="0" w:color="auto"/>
        <w:left w:val="none" w:sz="0" w:space="0" w:color="auto"/>
        <w:bottom w:val="none" w:sz="0" w:space="0" w:color="auto"/>
        <w:right w:val="none" w:sz="0" w:space="0" w:color="auto"/>
      </w:divBdr>
    </w:div>
    <w:div w:id="972517065">
      <w:bodyDiv w:val="1"/>
      <w:marLeft w:val="0"/>
      <w:marRight w:val="0"/>
      <w:marTop w:val="0"/>
      <w:marBottom w:val="0"/>
      <w:divBdr>
        <w:top w:val="none" w:sz="0" w:space="0" w:color="auto"/>
        <w:left w:val="none" w:sz="0" w:space="0" w:color="auto"/>
        <w:bottom w:val="none" w:sz="0" w:space="0" w:color="auto"/>
        <w:right w:val="none" w:sz="0" w:space="0" w:color="auto"/>
      </w:divBdr>
    </w:div>
    <w:div w:id="1176068547">
      <w:bodyDiv w:val="1"/>
      <w:marLeft w:val="0"/>
      <w:marRight w:val="0"/>
      <w:marTop w:val="0"/>
      <w:marBottom w:val="0"/>
      <w:divBdr>
        <w:top w:val="none" w:sz="0" w:space="0" w:color="auto"/>
        <w:left w:val="none" w:sz="0" w:space="0" w:color="auto"/>
        <w:bottom w:val="none" w:sz="0" w:space="0" w:color="auto"/>
        <w:right w:val="none" w:sz="0" w:space="0" w:color="auto"/>
      </w:divBdr>
    </w:div>
    <w:div w:id="1580407365">
      <w:bodyDiv w:val="1"/>
      <w:marLeft w:val="0"/>
      <w:marRight w:val="0"/>
      <w:marTop w:val="0"/>
      <w:marBottom w:val="0"/>
      <w:divBdr>
        <w:top w:val="none" w:sz="0" w:space="0" w:color="auto"/>
        <w:left w:val="none" w:sz="0" w:space="0" w:color="auto"/>
        <w:bottom w:val="none" w:sz="0" w:space="0" w:color="auto"/>
        <w:right w:val="none" w:sz="0" w:space="0" w:color="auto"/>
      </w:divBdr>
    </w:div>
    <w:div w:id="1849172591">
      <w:bodyDiv w:val="1"/>
      <w:marLeft w:val="0"/>
      <w:marRight w:val="0"/>
      <w:marTop w:val="0"/>
      <w:marBottom w:val="0"/>
      <w:divBdr>
        <w:top w:val="none" w:sz="0" w:space="0" w:color="auto"/>
        <w:left w:val="none" w:sz="0" w:space="0" w:color="auto"/>
        <w:bottom w:val="none" w:sz="0" w:space="0" w:color="auto"/>
        <w:right w:val="none" w:sz="0" w:space="0" w:color="auto"/>
      </w:divBdr>
    </w:div>
    <w:div w:id="1894081291">
      <w:bodyDiv w:val="1"/>
      <w:marLeft w:val="0"/>
      <w:marRight w:val="0"/>
      <w:marTop w:val="0"/>
      <w:marBottom w:val="0"/>
      <w:divBdr>
        <w:top w:val="none" w:sz="0" w:space="0" w:color="auto"/>
        <w:left w:val="none" w:sz="0" w:space="0" w:color="auto"/>
        <w:bottom w:val="none" w:sz="0" w:space="0" w:color="auto"/>
        <w:right w:val="none" w:sz="0" w:space="0" w:color="auto"/>
      </w:divBdr>
    </w:div>
    <w:div w:id="20182681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62300-CFDA-4EC4-A8CD-6B44F1E1D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330</Words>
  <Characters>1885</Characters>
  <Application>Microsoft Office Word</Application>
  <DocSecurity>0</DocSecurity>
  <PresentationFormat/>
  <Lines>15</Lines>
  <Paragraphs>4</Paragraphs>
  <Slides>0</Slides>
  <Notes>0</Notes>
  <HiddenSlides>0</HiddenSlides>
  <MMClips>0</MMClips>
  <ScaleCrop>false</ScaleCrop>
  <Manager/>
  <Company>微软用户</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（来文单位：□□□□）</dc:title>
  <dc:subject/>
  <dc:creator>微软中国</dc:creator>
  <cp:keywords/>
  <dc:description/>
  <cp:lastModifiedBy>区国资委</cp:lastModifiedBy>
  <cp:revision>2</cp:revision>
  <cp:lastPrinted>2020-08-10T02:34:00Z</cp:lastPrinted>
  <dcterms:created xsi:type="dcterms:W3CDTF">2021-05-10T03:10:00Z</dcterms:created>
  <dcterms:modified xsi:type="dcterms:W3CDTF">2021-05-10T03:10:00Z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