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E9F" w:rsidRDefault="00450E9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10" type="#_x0000_t136" style="position:absolute;left:0;text-align:left;margin-left:9.15pt;margin-top:108.75pt;width:435.55pt;height:54.35pt;z-index:2;mso-position-horizontal-relative:margin;mso-position-vertical-relative:page" fillcolor="#ed1c24" stroked="f" strokecolor="red">
            <v:textpath style="font-family:&quot;方正小标宋_GBK&quot;;font-weight:bold" trim="t" fitpath="t" string="重庆市渝北区大数据应用发展管理局"/>
            <w10:wrap anchorx="margin" anchory="page"/>
          </v:shape>
        </w:pict>
      </w:r>
    </w:p>
    <w:p w:rsidR="00450E9F" w:rsidRDefault="00450E9F"/>
    <w:p w:rsidR="00450E9F" w:rsidRDefault="00450E9F">
      <w:r>
        <w:pict>
          <v:shapetype id="_x0000_t32" coordsize="21600,21600" o:spt="32" o:oned="t" path="m,l21600,21600e" filled="f">
            <v:path arrowok="t" fillok="f" o:connecttype="none"/>
            <o:lock v:ext="edit" shapetype="t"/>
          </v:shapetype>
          <v:shape id="_x0000_s1111" type="#_x0000_t32" style="position:absolute;left:0;text-align:left;margin-left:-.8pt;margin-top:11.6pt;width:454.5pt;height:0;z-index:3" o:connectortype="straight" strokecolor="#ed1c24"/>
        </w:pict>
      </w:r>
      <w:r>
        <w:pict>
          <v:shape id="_x0000_s1105" type="#_x0000_t32" style="position:absolute;left:0;text-align:left;margin-left:-1.55pt;margin-top:7.1pt;width:454.5pt;height:0;z-index:1" o:connectortype="straight" strokecolor="#ed1c24" strokeweight="1.5pt"/>
        </w:pict>
      </w:r>
    </w:p>
    <w:p w:rsidR="00450E9F" w:rsidRDefault="00E572DE">
      <w:pPr>
        <w:jc w:val="center"/>
      </w:pPr>
      <w:bookmarkStart w:id="0" w:name="doc_mark"/>
      <w:r>
        <w:rPr>
          <w:rFonts w:hint="eastAsia"/>
        </w:rPr>
        <w:t>渝北大数据函〔</w:t>
      </w:r>
      <w:r>
        <w:rPr>
          <w:rFonts w:hint="eastAsia"/>
        </w:rPr>
        <w:t>2024</w:t>
      </w:r>
      <w:r>
        <w:rPr>
          <w:rFonts w:hint="eastAsia"/>
        </w:rPr>
        <w:t>〕</w:t>
      </w:r>
      <w:r>
        <w:rPr>
          <w:rFonts w:hint="eastAsia"/>
        </w:rPr>
        <w:t>43</w:t>
      </w:r>
      <w:r>
        <w:rPr>
          <w:rFonts w:hint="eastAsia"/>
        </w:rPr>
        <w:t>号</w:t>
      </w:r>
      <w:bookmarkEnd w:id="0"/>
    </w:p>
    <w:p w:rsidR="00450E9F" w:rsidRDefault="00450E9F"/>
    <w:p w:rsidR="00450E9F" w:rsidRDefault="00E572DE">
      <w:pPr>
        <w:spacing w:line="560" w:lineRule="exact"/>
        <w:jc w:val="center"/>
        <w:rPr>
          <w:rFonts w:ascii="方正小标宋_GBK" w:eastAsia="方正小标宋_GBK" w:hAnsi="方正小标宋_GBK" w:cs="方正小标宋_GBK"/>
          <w:sz w:val="44"/>
          <w:szCs w:val="44"/>
        </w:rPr>
      </w:pPr>
      <w:bookmarkStart w:id="1" w:name="Content"/>
      <w:bookmarkEnd w:id="1"/>
      <w:r>
        <w:rPr>
          <w:rFonts w:ascii="方正小标宋_GBK" w:eastAsia="方正小标宋_GBK" w:hAnsi="方正小标宋_GBK" w:cs="方正小标宋_GBK" w:hint="eastAsia"/>
          <w:sz w:val="44"/>
          <w:szCs w:val="44"/>
        </w:rPr>
        <w:t>重庆市渝北区大数据应用发展管理局</w:t>
      </w:r>
    </w:p>
    <w:p w:rsidR="00450E9F" w:rsidRDefault="00E572DE">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关于政协重庆市渝北区十六届委员会三次会议第</w:t>
      </w:r>
      <w:r>
        <w:rPr>
          <w:rFonts w:ascii="方正小标宋_GBK" w:eastAsia="方正小标宋_GBK" w:hAnsi="方正小标宋_GBK" w:cs="方正小标宋_GBK" w:hint="eastAsia"/>
          <w:sz w:val="44"/>
          <w:szCs w:val="44"/>
        </w:rPr>
        <w:t>398</w:t>
      </w:r>
      <w:r>
        <w:rPr>
          <w:rFonts w:ascii="方正小标宋_GBK" w:eastAsia="方正小标宋_GBK" w:hAnsi="方正小标宋_GBK" w:cs="方正小标宋_GBK" w:hint="eastAsia"/>
          <w:sz w:val="44"/>
          <w:szCs w:val="44"/>
        </w:rPr>
        <w:t>号</w:t>
      </w:r>
      <w:r>
        <w:rPr>
          <w:rFonts w:ascii="方正小标宋_GBK" w:eastAsia="方正小标宋_GBK" w:hAnsi="方正小标宋_GBK" w:cs="方正小标宋_GBK" w:hint="eastAsia"/>
          <w:sz w:val="44"/>
          <w:szCs w:val="44"/>
        </w:rPr>
        <w:t>提案</w:t>
      </w:r>
      <w:r>
        <w:rPr>
          <w:rFonts w:ascii="方正小标宋_GBK" w:eastAsia="方正小标宋_GBK" w:hAnsi="方正小标宋_GBK" w:cs="方正小标宋_GBK" w:hint="eastAsia"/>
          <w:sz w:val="44"/>
          <w:szCs w:val="44"/>
        </w:rPr>
        <w:t>的复函</w:t>
      </w:r>
    </w:p>
    <w:p w:rsidR="00450E9F" w:rsidRDefault="00450E9F">
      <w:pPr>
        <w:spacing w:line="560" w:lineRule="exact"/>
        <w:rPr>
          <w:rFonts w:ascii="方正小标宋_GBK" w:eastAsia="方正小标宋_GBK" w:hAnsi="方正小标宋_GBK" w:cs="方正小标宋_GBK"/>
          <w:sz w:val="44"/>
          <w:szCs w:val="44"/>
        </w:rPr>
      </w:pPr>
    </w:p>
    <w:p w:rsidR="00450E9F" w:rsidRDefault="00E572DE">
      <w:pPr>
        <w:spacing w:line="560" w:lineRule="exact"/>
        <w:rPr>
          <w:rFonts w:ascii="方正仿宋_GBK" w:hAnsi="方正仿宋_GBK" w:cs="方正仿宋_GBK"/>
          <w:szCs w:val="32"/>
        </w:rPr>
      </w:pPr>
      <w:r>
        <w:rPr>
          <w:rFonts w:ascii="方正仿宋_GBK" w:hAnsi="方正仿宋_GBK" w:cs="方正仿宋_GBK" w:hint="eastAsia"/>
          <w:szCs w:val="32"/>
        </w:rPr>
        <w:t>民建渝北区委会</w:t>
      </w:r>
      <w:r>
        <w:rPr>
          <w:rFonts w:ascii="方正仿宋_GBK" w:hAnsi="方正仿宋_GBK" w:cs="方正仿宋_GBK" w:hint="eastAsia"/>
          <w:szCs w:val="32"/>
        </w:rPr>
        <w:t>：</w:t>
      </w:r>
    </w:p>
    <w:p w:rsidR="00450E9F" w:rsidRDefault="00E572DE">
      <w:pPr>
        <w:wordWrap w:val="0"/>
        <w:snapToGrid w:val="0"/>
        <w:spacing w:line="560" w:lineRule="exact"/>
        <w:ind w:firstLineChars="200" w:firstLine="632"/>
        <w:rPr>
          <w:rFonts w:ascii="方正仿宋_GBK" w:hAnsi="方正仿宋_GBK" w:cs="方正仿宋_GBK"/>
          <w:szCs w:val="32"/>
        </w:rPr>
      </w:pPr>
      <w:r>
        <w:rPr>
          <w:rFonts w:hint="eastAsia"/>
          <w:szCs w:val="32"/>
        </w:rPr>
        <w:t>您在政协重庆市渝北区十六届委员会三次会议提出的《关于进一步规范政务信息化项目管理的建议》（第</w:t>
      </w:r>
      <w:r>
        <w:rPr>
          <w:rFonts w:hint="eastAsia"/>
          <w:szCs w:val="32"/>
        </w:rPr>
        <w:t>398</w:t>
      </w:r>
      <w:r>
        <w:rPr>
          <w:rFonts w:hint="eastAsia"/>
          <w:szCs w:val="32"/>
        </w:rPr>
        <w:t>号提案）已</w:t>
      </w:r>
      <w:r>
        <w:rPr>
          <w:rFonts w:hint="eastAsia"/>
          <w:szCs w:val="32"/>
          <w:shd w:val="clear" w:color="auto" w:fill="FFFFFF"/>
        </w:rPr>
        <w:t>转由我局办理。感谢您对</w:t>
      </w:r>
      <w:r>
        <w:rPr>
          <w:rFonts w:hint="eastAsia"/>
          <w:szCs w:val="32"/>
          <w:shd w:val="clear" w:color="auto" w:fill="FFFFFF"/>
        </w:rPr>
        <w:t>数字重庆建设</w:t>
      </w:r>
      <w:r>
        <w:rPr>
          <w:rFonts w:hint="eastAsia"/>
          <w:szCs w:val="32"/>
          <w:shd w:val="clear" w:color="auto" w:fill="FFFFFF"/>
        </w:rPr>
        <w:t>的关心和支持。对您提出的意见和建议，我局高度重视，安排专人认真落实。现将办理情况函复如下：</w:t>
      </w:r>
    </w:p>
    <w:p w:rsidR="00450E9F" w:rsidRDefault="00E572DE">
      <w:pPr>
        <w:numPr>
          <w:ilvl w:val="0"/>
          <w:numId w:val="1"/>
        </w:numPr>
        <w:spacing w:line="56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基本情况</w:t>
      </w:r>
    </w:p>
    <w:p w:rsidR="00450E9F" w:rsidRDefault="00E572DE">
      <w:pPr>
        <w:overflowPunct w:val="0"/>
        <w:topLinePunct/>
        <w:autoSpaceDE w:val="0"/>
        <w:autoSpaceDN w:val="0"/>
        <w:adjustRightInd w:val="0"/>
        <w:snapToGrid w:val="0"/>
        <w:spacing w:line="560" w:lineRule="exact"/>
        <w:ind w:firstLineChars="200" w:firstLine="632"/>
        <w:textAlignment w:val="baseline"/>
        <w:rPr>
          <w:szCs w:val="32"/>
        </w:rPr>
      </w:pPr>
      <w:r>
        <w:rPr>
          <w:szCs w:val="32"/>
        </w:rPr>
        <w:t>为贯彻落实《数字中国建设整体布局规划》《国务院关于加强数字政府建设的指导意见》《全国一体化政务大数据体系建设指南》《运用互联网、大数据、人工智能、区块链等新信息技术手段进行行政管理的若干规则》《数字重庆建设总体方案》等文件精神，加快数字政务发展，统筹数字资源高效配置，根据《中华人民共和国政府采购法》《重庆市数据条例》等有关法律法规及《重</w:t>
      </w:r>
      <w:r>
        <w:rPr>
          <w:szCs w:val="32"/>
        </w:rPr>
        <w:lastRenderedPageBreak/>
        <w:t>庆市政务数字化应用管理暂行办法》，结合工作实际，</w:t>
      </w:r>
      <w:r>
        <w:rPr>
          <w:rFonts w:hint="eastAsia"/>
          <w:szCs w:val="32"/>
        </w:rPr>
        <w:t>我区于</w:t>
      </w:r>
      <w:r>
        <w:rPr>
          <w:rFonts w:hint="eastAsia"/>
          <w:szCs w:val="32"/>
        </w:rPr>
        <w:t>2024</w:t>
      </w:r>
      <w:r>
        <w:rPr>
          <w:rFonts w:hint="eastAsia"/>
          <w:szCs w:val="32"/>
        </w:rPr>
        <w:t>年</w:t>
      </w:r>
      <w:r>
        <w:rPr>
          <w:rFonts w:hint="eastAsia"/>
          <w:szCs w:val="32"/>
        </w:rPr>
        <w:t>1</w:t>
      </w:r>
      <w:r>
        <w:rPr>
          <w:rFonts w:hint="eastAsia"/>
          <w:szCs w:val="32"/>
        </w:rPr>
        <w:t>月</w:t>
      </w:r>
      <w:r>
        <w:rPr>
          <w:rFonts w:hint="eastAsia"/>
          <w:szCs w:val="32"/>
        </w:rPr>
        <w:t>17</w:t>
      </w:r>
      <w:r>
        <w:rPr>
          <w:rFonts w:hint="eastAsia"/>
          <w:szCs w:val="32"/>
        </w:rPr>
        <w:t>日出台了</w:t>
      </w:r>
      <w:r>
        <w:rPr>
          <w:szCs w:val="32"/>
        </w:rPr>
        <w:t>《重庆市政务数字化应用管理暂行办法》</w:t>
      </w:r>
      <w:r>
        <w:rPr>
          <w:rFonts w:hint="eastAsia"/>
          <w:szCs w:val="32"/>
        </w:rPr>
        <w:t>（</w:t>
      </w:r>
      <w:r>
        <w:rPr>
          <w:rFonts w:hint="eastAsia"/>
          <w:szCs w:val="32"/>
        </w:rPr>
        <w:t>渝北府办〔</w:t>
      </w:r>
      <w:r>
        <w:rPr>
          <w:rFonts w:hint="eastAsia"/>
          <w:szCs w:val="32"/>
        </w:rPr>
        <w:t>2024</w:t>
      </w:r>
      <w:r>
        <w:rPr>
          <w:rFonts w:hint="eastAsia"/>
          <w:szCs w:val="32"/>
        </w:rPr>
        <w:t>〕</w:t>
      </w:r>
      <w:r>
        <w:rPr>
          <w:rFonts w:hint="eastAsia"/>
          <w:szCs w:val="32"/>
        </w:rPr>
        <w:t>2</w:t>
      </w:r>
      <w:r>
        <w:rPr>
          <w:rFonts w:hint="eastAsia"/>
          <w:szCs w:val="32"/>
        </w:rPr>
        <w:t>号</w:t>
      </w:r>
      <w:r>
        <w:rPr>
          <w:rFonts w:hint="eastAsia"/>
          <w:szCs w:val="32"/>
        </w:rPr>
        <w:t>），</w:t>
      </w:r>
      <w:r>
        <w:rPr>
          <w:szCs w:val="32"/>
        </w:rPr>
        <w:t>《重庆市渝北区政务信息化项目管理暂行办法》（渝北府办发〔</w:t>
      </w:r>
      <w:r>
        <w:rPr>
          <w:szCs w:val="32"/>
        </w:rPr>
        <w:t>2019</w:t>
      </w:r>
      <w:r>
        <w:rPr>
          <w:szCs w:val="32"/>
        </w:rPr>
        <w:t>〕</w:t>
      </w:r>
      <w:r>
        <w:rPr>
          <w:szCs w:val="32"/>
        </w:rPr>
        <w:t>26</w:t>
      </w:r>
      <w:r>
        <w:rPr>
          <w:szCs w:val="32"/>
        </w:rPr>
        <w:t>号）同时废止。</w:t>
      </w:r>
    </w:p>
    <w:p w:rsidR="00450E9F" w:rsidRDefault="00E572DE">
      <w:pPr>
        <w:numPr>
          <w:ilvl w:val="0"/>
          <w:numId w:val="1"/>
        </w:numPr>
        <w:spacing w:line="560" w:lineRule="exact"/>
        <w:ind w:firstLineChars="200" w:firstLine="632"/>
        <w:rPr>
          <w:rFonts w:ascii="方正黑体_GBK" w:eastAsia="方正黑体_GBK" w:hAnsi="方正黑体_GBK" w:cs="方正黑体_GBK"/>
          <w:szCs w:val="32"/>
        </w:rPr>
      </w:pPr>
      <w:bookmarkStart w:id="2" w:name="_GoBack"/>
      <w:bookmarkEnd w:id="2"/>
      <w:r>
        <w:rPr>
          <w:rFonts w:ascii="方正黑体_GBK" w:eastAsia="方正黑体_GBK" w:hAnsi="方正黑体_GBK" w:cs="方正黑体_GBK" w:hint="eastAsia"/>
          <w:szCs w:val="32"/>
        </w:rPr>
        <w:t>主要工作举措</w:t>
      </w:r>
    </w:p>
    <w:p w:rsidR="00450E9F" w:rsidRDefault="00E572DE">
      <w:pPr>
        <w:overflowPunct w:val="0"/>
        <w:topLinePunct/>
        <w:autoSpaceDE w:val="0"/>
        <w:autoSpaceDN w:val="0"/>
        <w:adjustRightInd w:val="0"/>
        <w:snapToGrid w:val="0"/>
        <w:spacing w:line="560" w:lineRule="exact"/>
        <w:ind w:firstLineChars="200" w:firstLine="632"/>
        <w:textAlignment w:val="baseline"/>
        <w:rPr>
          <w:rFonts w:ascii="方正仿宋_GBK" w:hAnsi="方正仿宋_GBK" w:cs="方正仿宋_GBK"/>
          <w:szCs w:val="32"/>
        </w:rPr>
      </w:pPr>
      <w:r>
        <w:rPr>
          <w:rFonts w:ascii="方正楷体_GBK" w:eastAsia="方正楷体_GBK" w:hAnsi="方正楷体_GBK" w:cs="方正楷体_GBK" w:hint="eastAsia"/>
          <w:szCs w:val="32"/>
        </w:rPr>
        <w:t>（一）应用方案谋划。</w:t>
      </w:r>
      <w:r>
        <w:rPr>
          <w:szCs w:val="32"/>
        </w:rPr>
        <w:t>应用责任部门申报的应用需求应按程序纳入渝北区推进数字重庆建设应用</w:t>
      </w:r>
      <w:r>
        <w:rPr>
          <w:rFonts w:hint="eastAsia"/>
          <w:szCs w:val="32"/>
        </w:rPr>
        <w:t>“</w:t>
      </w:r>
      <w:r>
        <w:rPr>
          <w:szCs w:val="32"/>
        </w:rPr>
        <w:t>一本账</w:t>
      </w:r>
      <w:r>
        <w:rPr>
          <w:rFonts w:hint="eastAsia"/>
          <w:szCs w:val="32"/>
        </w:rPr>
        <w:t>”</w:t>
      </w:r>
      <w:r>
        <w:rPr>
          <w:szCs w:val="32"/>
        </w:rPr>
        <w:t>，作为开展应用开发的主要依据。应用需求的谋划、申报、论证、审查以及渝北区推进数字重庆建设应用</w:t>
      </w:r>
      <w:r>
        <w:rPr>
          <w:rFonts w:hint="eastAsia"/>
          <w:szCs w:val="32"/>
        </w:rPr>
        <w:t>“</w:t>
      </w:r>
      <w:r>
        <w:rPr>
          <w:szCs w:val="32"/>
        </w:rPr>
        <w:t>一本账</w:t>
      </w:r>
      <w:r>
        <w:rPr>
          <w:rFonts w:hint="eastAsia"/>
          <w:szCs w:val="32"/>
        </w:rPr>
        <w:t>”</w:t>
      </w:r>
      <w:r>
        <w:rPr>
          <w:szCs w:val="32"/>
        </w:rPr>
        <w:t>的管理，按照渝北区推进数字重庆建设应用</w:t>
      </w:r>
      <w:r>
        <w:rPr>
          <w:rFonts w:hint="eastAsia"/>
          <w:szCs w:val="32"/>
        </w:rPr>
        <w:t>“</w:t>
      </w:r>
      <w:r>
        <w:rPr>
          <w:szCs w:val="32"/>
        </w:rPr>
        <w:t>三张清单</w:t>
      </w:r>
      <w:r>
        <w:rPr>
          <w:rFonts w:hint="eastAsia"/>
          <w:szCs w:val="32"/>
        </w:rPr>
        <w:t>”</w:t>
      </w:r>
      <w:r>
        <w:rPr>
          <w:szCs w:val="32"/>
        </w:rPr>
        <w:t>有关规定执行。纳入</w:t>
      </w:r>
      <w:r>
        <w:rPr>
          <w:rFonts w:hint="eastAsia"/>
          <w:szCs w:val="32"/>
        </w:rPr>
        <w:t>“</w:t>
      </w:r>
      <w:r>
        <w:rPr>
          <w:szCs w:val="32"/>
        </w:rPr>
        <w:t>一本账</w:t>
      </w:r>
      <w:r>
        <w:rPr>
          <w:rFonts w:hint="eastAsia"/>
          <w:szCs w:val="32"/>
        </w:rPr>
        <w:t>”</w:t>
      </w:r>
      <w:r>
        <w:rPr>
          <w:szCs w:val="32"/>
        </w:rPr>
        <w:t>管理的应用需求，即可开展应用申报相关工作。</w:t>
      </w:r>
    </w:p>
    <w:p w:rsidR="00450E9F" w:rsidRDefault="00E572DE">
      <w:pPr>
        <w:overflowPunct w:val="0"/>
        <w:topLinePunct/>
        <w:autoSpaceDE w:val="0"/>
        <w:autoSpaceDN w:val="0"/>
        <w:adjustRightInd w:val="0"/>
        <w:snapToGrid w:val="0"/>
        <w:spacing w:line="560" w:lineRule="exact"/>
        <w:ind w:firstLineChars="200" w:firstLine="632"/>
        <w:textAlignment w:val="baseline"/>
        <w:rPr>
          <w:szCs w:val="32"/>
        </w:rPr>
      </w:pPr>
      <w:r>
        <w:rPr>
          <w:rFonts w:ascii="方正楷体_GBK" w:eastAsia="方正楷体_GBK" w:hAnsi="方正楷体_GBK" w:cs="方正楷体_GBK" w:hint="eastAsia"/>
          <w:szCs w:val="32"/>
        </w:rPr>
        <w:t>（二）应用方案审核。</w:t>
      </w:r>
      <w:r>
        <w:rPr>
          <w:szCs w:val="32"/>
        </w:rPr>
        <w:t>应用责任部门根据渝北区推进数字重庆建设应用</w:t>
      </w:r>
      <w:r>
        <w:rPr>
          <w:rFonts w:hint="eastAsia"/>
          <w:szCs w:val="32"/>
        </w:rPr>
        <w:t>“</w:t>
      </w:r>
      <w:r>
        <w:rPr>
          <w:szCs w:val="32"/>
        </w:rPr>
        <w:t>一本账</w:t>
      </w:r>
      <w:r>
        <w:rPr>
          <w:rFonts w:hint="eastAsia"/>
          <w:szCs w:val="32"/>
        </w:rPr>
        <w:t>”</w:t>
      </w:r>
      <w:r>
        <w:rPr>
          <w:szCs w:val="32"/>
        </w:rPr>
        <w:t>，编制应用资金需求计划</w:t>
      </w:r>
      <w:r>
        <w:rPr>
          <w:rFonts w:hint="eastAsia"/>
          <w:szCs w:val="32"/>
        </w:rPr>
        <w:t>及开发方案</w:t>
      </w:r>
      <w:r>
        <w:rPr>
          <w:szCs w:val="32"/>
        </w:rPr>
        <w:t>，提请</w:t>
      </w:r>
      <w:r>
        <w:rPr>
          <w:rFonts w:hint="eastAsia"/>
          <w:szCs w:val="32"/>
        </w:rPr>
        <w:t>区大数据发展局</w:t>
      </w:r>
      <w:r>
        <w:rPr>
          <w:szCs w:val="32"/>
        </w:rPr>
        <w:t>审</w:t>
      </w:r>
      <w:r>
        <w:rPr>
          <w:rFonts w:hint="eastAsia"/>
          <w:szCs w:val="32"/>
        </w:rPr>
        <w:t>查</w:t>
      </w:r>
      <w:r>
        <w:rPr>
          <w:szCs w:val="32"/>
        </w:rPr>
        <w:t>初步资金计划</w:t>
      </w:r>
      <w:r>
        <w:rPr>
          <w:rFonts w:hint="eastAsia"/>
          <w:szCs w:val="32"/>
        </w:rPr>
        <w:t>及</w:t>
      </w:r>
      <w:r>
        <w:rPr>
          <w:szCs w:val="32"/>
        </w:rPr>
        <w:t>应用开发方案，并报区大数据发展局组织联合评审。区大数据发展局组织区委网信办、区委机要局、区财政局进行联合评审。通过评审的联合下达评审批复文件，统筹纳入年度专项资金安排计划。</w:t>
      </w:r>
    </w:p>
    <w:p w:rsidR="00450E9F" w:rsidRDefault="00E572DE">
      <w:pPr>
        <w:overflowPunct w:val="0"/>
        <w:topLinePunct/>
        <w:autoSpaceDE w:val="0"/>
        <w:autoSpaceDN w:val="0"/>
        <w:adjustRightInd w:val="0"/>
        <w:snapToGrid w:val="0"/>
        <w:spacing w:line="560" w:lineRule="exact"/>
        <w:ind w:firstLineChars="200" w:firstLine="632"/>
        <w:textAlignment w:val="baseline"/>
        <w:rPr>
          <w:szCs w:val="32"/>
        </w:rPr>
      </w:pPr>
      <w:r>
        <w:rPr>
          <w:rFonts w:ascii="方正楷体_GBK" w:eastAsia="方正楷体_GBK" w:hAnsi="方正楷体_GBK" w:cs="方正楷体_GBK" w:hint="eastAsia"/>
          <w:szCs w:val="32"/>
        </w:rPr>
        <w:t>（</w:t>
      </w:r>
      <w:r>
        <w:rPr>
          <w:rFonts w:ascii="方正楷体_GBK" w:eastAsia="方正楷体_GBK" w:hAnsi="方正楷体_GBK" w:cs="方正楷体_GBK" w:hint="eastAsia"/>
          <w:szCs w:val="32"/>
        </w:rPr>
        <w:t>三</w:t>
      </w:r>
      <w:r>
        <w:rPr>
          <w:rFonts w:ascii="方正楷体_GBK" w:eastAsia="方正楷体_GBK" w:hAnsi="方正楷体_GBK" w:cs="方正楷体_GBK" w:hint="eastAsia"/>
          <w:szCs w:val="32"/>
        </w:rPr>
        <w:t>）应用</w:t>
      </w:r>
      <w:r>
        <w:rPr>
          <w:rFonts w:ascii="方正楷体_GBK" w:eastAsia="方正楷体_GBK" w:hAnsi="方正楷体_GBK" w:cs="方正楷体_GBK" w:hint="eastAsia"/>
          <w:szCs w:val="32"/>
        </w:rPr>
        <w:t>开发建设。</w:t>
      </w:r>
      <w:r>
        <w:rPr>
          <w:szCs w:val="32"/>
        </w:rPr>
        <w:t xml:space="preserve"> </w:t>
      </w:r>
      <w:r>
        <w:rPr>
          <w:szCs w:val="32"/>
        </w:rPr>
        <w:t>应用责任部门在取得联合评审批复文件后，能够自主完成开发和运维任务的，应当及时开展开发和运维工作。不能自主完成的，应当及时按程序向第三方采购开发和运维服务。</w:t>
      </w:r>
      <w:r>
        <w:rPr>
          <w:szCs w:val="32"/>
        </w:rPr>
        <w:t>应用责任部门应当加强应用开发质量和第三方服务单位的监督管理，保障应用及其数据资源的所有权、控制权、知识</w:t>
      </w:r>
      <w:r>
        <w:rPr>
          <w:szCs w:val="32"/>
        </w:rPr>
        <w:lastRenderedPageBreak/>
        <w:t>产权等不被第</w:t>
      </w:r>
      <w:r>
        <w:rPr>
          <w:szCs w:val="32"/>
        </w:rPr>
        <w:t>三方服务单位侵犯。</w:t>
      </w:r>
    </w:p>
    <w:p w:rsidR="00450E9F" w:rsidRDefault="00E572DE">
      <w:pPr>
        <w:overflowPunct w:val="0"/>
        <w:topLinePunct/>
        <w:autoSpaceDE w:val="0"/>
        <w:autoSpaceDN w:val="0"/>
        <w:adjustRightInd w:val="0"/>
        <w:snapToGrid w:val="0"/>
        <w:spacing w:line="560" w:lineRule="exact"/>
        <w:ind w:firstLineChars="200" w:firstLine="632"/>
        <w:textAlignment w:val="baseline"/>
        <w:rPr>
          <w:rFonts w:ascii="方正仿宋_GBK" w:hAnsi="方正仿宋_GBK" w:cs="方正仿宋_GBK"/>
          <w:szCs w:val="32"/>
        </w:rPr>
      </w:pPr>
      <w:r>
        <w:rPr>
          <w:rFonts w:ascii="方正楷体_GBK" w:eastAsia="方正楷体_GBK" w:hAnsi="方正楷体_GBK" w:cs="方正楷体_GBK" w:hint="eastAsia"/>
          <w:szCs w:val="32"/>
        </w:rPr>
        <w:t>（</w:t>
      </w:r>
      <w:r>
        <w:rPr>
          <w:rFonts w:ascii="方正楷体_GBK" w:eastAsia="方正楷体_GBK" w:hAnsi="方正楷体_GBK" w:cs="方正楷体_GBK" w:hint="eastAsia"/>
          <w:szCs w:val="32"/>
        </w:rPr>
        <w:t>四</w:t>
      </w:r>
      <w:r>
        <w:rPr>
          <w:rFonts w:ascii="方正楷体_GBK" w:eastAsia="方正楷体_GBK" w:hAnsi="方正楷体_GBK" w:cs="方正楷体_GBK" w:hint="eastAsia"/>
          <w:szCs w:val="32"/>
        </w:rPr>
        <w:t>）</w:t>
      </w:r>
      <w:r>
        <w:rPr>
          <w:rFonts w:ascii="方正楷体_GBK" w:eastAsia="方正楷体_GBK" w:hAnsi="方正楷体_GBK" w:cs="方正楷体_GBK" w:hint="eastAsia"/>
          <w:szCs w:val="32"/>
        </w:rPr>
        <w:t>应用验收运行。</w:t>
      </w:r>
      <w:r>
        <w:rPr>
          <w:szCs w:val="32"/>
        </w:rPr>
        <w:t>应用完成开发后，应用责任部门应当进行应用相关知识的梳理、总结，形成应用使用手册、运维手册、常见问题汇编等资料</w:t>
      </w:r>
      <w:r>
        <w:rPr>
          <w:rFonts w:hint="eastAsia"/>
          <w:szCs w:val="32"/>
        </w:rPr>
        <w:t>并进行</w:t>
      </w:r>
      <w:r>
        <w:rPr>
          <w:szCs w:val="32"/>
        </w:rPr>
        <w:t>应用的试运行</w:t>
      </w:r>
      <w:r>
        <w:rPr>
          <w:rFonts w:hint="eastAsia"/>
          <w:szCs w:val="32"/>
        </w:rPr>
        <w:t>。</w:t>
      </w:r>
      <w:r>
        <w:rPr>
          <w:szCs w:val="32"/>
        </w:rPr>
        <w:t>应用试运行合格后，由应用责任部门组织验收；区大数据发展局会同区财政局对部分应用开发项目的验收情况进行抽查。按照</w:t>
      </w:r>
      <w:r>
        <w:rPr>
          <w:rFonts w:hint="eastAsia"/>
          <w:szCs w:val="32"/>
        </w:rPr>
        <w:t>“</w:t>
      </w:r>
      <w:r>
        <w:rPr>
          <w:szCs w:val="32"/>
        </w:rPr>
        <w:t>谁开发、谁主管</w:t>
      </w:r>
      <w:r>
        <w:rPr>
          <w:rFonts w:hint="eastAsia"/>
          <w:szCs w:val="32"/>
        </w:rPr>
        <w:t>”</w:t>
      </w:r>
      <w:r>
        <w:rPr>
          <w:szCs w:val="32"/>
        </w:rPr>
        <w:t>的原则，应用责任部门应当配备合理、稳定可持续的运维服务力量，强化应用迭代升级机制，促进应用提质增效。</w:t>
      </w:r>
    </w:p>
    <w:p w:rsidR="00450E9F" w:rsidRDefault="00E572DE">
      <w:pPr>
        <w:spacing w:line="56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三</w:t>
      </w:r>
      <w:r>
        <w:rPr>
          <w:rFonts w:ascii="方正黑体_GBK" w:eastAsia="方正黑体_GBK" w:hAnsi="方正黑体_GBK" w:cs="方正黑体_GBK" w:hint="eastAsia"/>
          <w:szCs w:val="32"/>
        </w:rPr>
        <w:t>、下步工作计划</w:t>
      </w:r>
    </w:p>
    <w:p w:rsidR="00450E9F" w:rsidRDefault="00E572DE">
      <w:pPr>
        <w:numPr>
          <w:ilvl w:val="0"/>
          <w:numId w:val="2"/>
        </w:numPr>
        <w:spacing w:line="560" w:lineRule="exact"/>
        <w:ind w:firstLineChars="200" w:firstLine="632"/>
        <w:rPr>
          <w:rFonts w:ascii="方正仿宋_GBK" w:hAnsi="方正仿宋_GBK" w:cs="方正仿宋_GBK"/>
          <w:szCs w:val="32"/>
        </w:rPr>
      </w:pPr>
      <w:r>
        <w:rPr>
          <w:rFonts w:hint="eastAsia"/>
          <w:szCs w:val="32"/>
        </w:rPr>
        <w:t>严格按照《重庆市政务数字化应用管理暂行办法》（渝北府办〔</w:t>
      </w:r>
      <w:r>
        <w:rPr>
          <w:rFonts w:hint="eastAsia"/>
          <w:szCs w:val="32"/>
        </w:rPr>
        <w:t>2024</w:t>
      </w:r>
      <w:r>
        <w:rPr>
          <w:rFonts w:hint="eastAsia"/>
          <w:szCs w:val="32"/>
        </w:rPr>
        <w:t>〕</w:t>
      </w:r>
      <w:r>
        <w:rPr>
          <w:rFonts w:hint="eastAsia"/>
          <w:szCs w:val="32"/>
        </w:rPr>
        <w:t>2</w:t>
      </w:r>
      <w:r>
        <w:rPr>
          <w:rFonts w:hint="eastAsia"/>
          <w:szCs w:val="32"/>
        </w:rPr>
        <w:t>号</w:t>
      </w:r>
      <w:r>
        <w:rPr>
          <w:rFonts w:hint="eastAsia"/>
          <w:szCs w:val="32"/>
        </w:rPr>
        <w:t>）</w:t>
      </w:r>
      <w:r>
        <w:rPr>
          <w:rFonts w:hint="eastAsia"/>
          <w:szCs w:val="32"/>
        </w:rPr>
        <w:t>进行政务数字化应用的全生命周期管理，确保应用的实际效果。</w:t>
      </w:r>
    </w:p>
    <w:p w:rsidR="00450E9F" w:rsidRDefault="00E572DE">
      <w:pPr>
        <w:numPr>
          <w:ilvl w:val="0"/>
          <w:numId w:val="2"/>
        </w:numPr>
        <w:spacing w:line="560" w:lineRule="exact"/>
        <w:ind w:firstLineChars="200" w:firstLine="632"/>
        <w:rPr>
          <w:rFonts w:ascii="方正仿宋_GBK" w:hAnsi="方正仿宋_GBK" w:cs="方正仿宋_GBK"/>
          <w:szCs w:val="32"/>
        </w:rPr>
      </w:pPr>
      <w:r>
        <w:rPr>
          <w:rFonts w:hint="eastAsia"/>
          <w:szCs w:val="32"/>
        </w:rPr>
        <w:t>根据市级文件要求实时修订我区管理暂行办法，与数字重庆建设思路保持一致。</w:t>
      </w:r>
    </w:p>
    <w:p w:rsidR="00450E9F" w:rsidRDefault="00E572DE">
      <w:pPr>
        <w:spacing w:line="560" w:lineRule="exact"/>
        <w:ind w:firstLineChars="200" w:firstLine="632"/>
        <w:rPr>
          <w:rFonts w:ascii="方正仿宋_GBK" w:hAnsi="方正仿宋_GBK" w:cs="方正仿宋_GBK"/>
          <w:szCs w:val="32"/>
        </w:rPr>
      </w:pPr>
      <w:r>
        <w:rPr>
          <w:rFonts w:ascii="方正仿宋_GBK" w:hAnsi="方正仿宋_GBK" w:cs="方正仿宋_GBK" w:hint="eastAsia"/>
          <w:szCs w:val="32"/>
        </w:rPr>
        <w:t>此复函已经</w:t>
      </w:r>
      <w:r>
        <w:rPr>
          <w:rFonts w:ascii="方正仿宋_GBK" w:hAnsi="方正仿宋_GBK" w:cs="方正仿宋_GBK" w:hint="eastAsia"/>
          <w:szCs w:val="32"/>
        </w:rPr>
        <w:t>罗义</w:t>
      </w:r>
      <w:r>
        <w:rPr>
          <w:rFonts w:ascii="方正仿宋_GBK" w:hAnsi="方正仿宋_GBK" w:cs="方正仿宋_GBK" w:hint="eastAsia"/>
          <w:szCs w:val="32"/>
        </w:rPr>
        <w:t>局长审签，再一次感谢您对</w:t>
      </w:r>
      <w:r>
        <w:rPr>
          <w:rFonts w:ascii="方正仿宋_GBK" w:hAnsi="方正仿宋_GBK" w:cs="方正仿宋_GBK" w:hint="eastAsia"/>
          <w:szCs w:val="32"/>
        </w:rPr>
        <w:t>渝北区推进数字重庆</w:t>
      </w:r>
      <w:r>
        <w:rPr>
          <w:rFonts w:ascii="方正仿宋_GBK" w:hAnsi="方正仿宋_GBK" w:cs="方正仿宋_GBK" w:hint="eastAsia"/>
          <w:szCs w:val="32"/>
        </w:rPr>
        <w:t>建设工作的关心和支持。</w:t>
      </w:r>
    </w:p>
    <w:p w:rsidR="00450E9F" w:rsidRDefault="00450E9F">
      <w:pPr>
        <w:spacing w:line="560" w:lineRule="exact"/>
        <w:jc w:val="left"/>
        <w:rPr>
          <w:rFonts w:ascii="方正仿宋_GBK" w:hAnsi="方正仿宋_GBK" w:cs="方正仿宋_GBK"/>
          <w:szCs w:val="32"/>
        </w:rPr>
      </w:pPr>
    </w:p>
    <w:p w:rsidR="00450E9F" w:rsidRDefault="00E572DE" w:rsidP="00666BD1">
      <w:pPr>
        <w:spacing w:line="560" w:lineRule="exact"/>
        <w:ind w:firstLineChars="1000" w:firstLine="3159"/>
        <w:jc w:val="left"/>
        <w:rPr>
          <w:rFonts w:ascii="方正仿宋_GBK" w:hAnsi="方正仿宋_GBK" w:cs="方正仿宋_GBK"/>
          <w:szCs w:val="32"/>
        </w:rPr>
      </w:pPr>
      <w:r>
        <w:rPr>
          <w:rFonts w:ascii="方正仿宋_GBK" w:hAnsi="方正仿宋_GBK" w:cs="方正仿宋_GBK" w:hint="eastAsia"/>
          <w:szCs w:val="32"/>
        </w:rPr>
        <w:t>重庆市渝北区大数据应用发展管理局</w:t>
      </w:r>
    </w:p>
    <w:p w:rsidR="00450E9F" w:rsidRDefault="00E572DE" w:rsidP="00666BD1">
      <w:pPr>
        <w:spacing w:line="560" w:lineRule="exact"/>
        <w:ind w:firstLineChars="1600" w:firstLine="5054"/>
        <w:jc w:val="left"/>
        <w:rPr>
          <w:szCs w:val="32"/>
        </w:rPr>
      </w:pPr>
      <w:r>
        <w:rPr>
          <w:szCs w:val="32"/>
        </w:rPr>
        <w:t>20</w:t>
      </w:r>
      <w:r>
        <w:rPr>
          <w:rFonts w:hint="eastAsia"/>
          <w:szCs w:val="32"/>
        </w:rPr>
        <w:t>24</w:t>
      </w:r>
      <w:r>
        <w:rPr>
          <w:szCs w:val="32"/>
        </w:rPr>
        <w:t>年</w:t>
      </w:r>
      <w:r w:rsidR="00666BD1">
        <w:rPr>
          <w:rFonts w:hint="eastAsia"/>
          <w:szCs w:val="32"/>
        </w:rPr>
        <w:t>5</w:t>
      </w:r>
      <w:r>
        <w:rPr>
          <w:szCs w:val="32"/>
        </w:rPr>
        <w:t>月</w:t>
      </w:r>
      <w:r w:rsidR="00666BD1">
        <w:rPr>
          <w:rFonts w:hint="eastAsia"/>
          <w:szCs w:val="32"/>
        </w:rPr>
        <w:t>25</w:t>
      </w:r>
      <w:r>
        <w:rPr>
          <w:szCs w:val="32"/>
        </w:rPr>
        <w:t>日</w:t>
      </w:r>
    </w:p>
    <w:p w:rsidR="00450E9F" w:rsidRDefault="00450E9F">
      <w:pPr>
        <w:spacing w:line="560" w:lineRule="exact"/>
        <w:ind w:firstLineChars="200" w:firstLine="632"/>
        <w:jc w:val="left"/>
        <w:rPr>
          <w:szCs w:val="32"/>
        </w:rPr>
      </w:pPr>
    </w:p>
    <w:p w:rsidR="00450E9F" w:rsidRDefault="00E572DE">
      <w:pPr>
        <w:spacing w:line="560" w:lineRule="exact"/>
        <w:ind w:firstLineChars="200" w:firstLine="632"/>
        <w:jc w:val="left"/>
      </w:pPr>
      <w:r>
        <w:rPr>
          <w:szCs w:val="32"/>
        </w:rPr>
        <w:t>（联系人：</w:t>
      </w:r>
      <w:r>
        <w:rPr>
          <w:rFonts w:hint="eastAsia"/>
          <w:szCs w:val="32"/>
        </w:rPr>
        <w:t>张夏子</w:t>
      </w:r>
      <w:r>
        <w:rPr>
          <w:szCs w:val="32"/>
        </w:rPr>
        <w:t xml:space="preserve">  </w:t>
      </w:r>
      <w:r>
        <w:rPr>
          <w:szCs w:val="32"/>
        </w:rPr>
        <w:t xml:space="preserve"> </w:t>
      </w:r>
      <w:r>
        <w:rPr>
          <w:szCs w:val="32"/>
        </w:rPr>
        <w:t xml:space="preserve"> </w:t>
      </w:r>
      <w:r>
        <w:rPr>
          <w:szCs w:val="32"/>
        </w:rPr>
        <w:t>电话</w:t>
      </w:r>
      <w:r>
        <w:rPr>
          <w:rFonts w:hint="eastAsia"/>
          <w:szCs w:val="32"/>
        </w:rPr>
        <w:t>：</w:t>
      </w:r>
      <w:r>
        <w:rPr>
          <w:szCs w:val="32"/>
        </w:rPr>
        <w:t>819248</w:t>
      </w:r>
      <w:r>
        <w:rPr>
          <w:rFonts w:hint="eastAsia"/>
          <w:szCs w:val="32"/>
        </w:rPr>
        <w:t>66</w:t>
      </w:r>
      <w:r>
        <w:rPr>
          <w:szCs w:val="32"/>
        </w:rPr>
        <w:t>）</w:t>
      </w:r>
    </w:p>
    <w:sectPr w:rsidR="00450E9F" w:rsidSect="00450E9F">
      <w:footerReference w:type="even" r:id="rId8"/>
      <w:footerReference w:type="default" r:id="rId9"/>
      <w:pgSz w:w="11906" w:h="16838"/>
      <w:pgMar w:top="2098" w:right="1531" w:bottom="1985" w:left="1531" w:header="851" w:footer="1304"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2DE" w:rsidRDefault="00E572DE" w:rsidP="00450E9F">
      <w:r>
        <w:separator/>
      </w:r>
    </w:p>
  </w:endnote>
  <w:endnote w:type="continuationSeparator" w:id="0">
    <w:p w:rsidR="00E572DE" w:rsidRDefault="00E572DE" w:rsidP="00450E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仿宋">
    <w:altName w:val="仿宋"/>
    <w:charset w:val="86"/>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9F" w:rsidRDefault="00E572DE">
    <w:pPr>
      <w:pStyle w:val="a5"/>
      <w:ind w:right="360" w:firstLine="360"/>
      <w:rPr>
        <w:sz w:val="28"/>
      </w:rPr>
    </w:pPr>
    <w:r>
      <w:rPr>
        <w:rStyle w:val="a8"/>
        <w:rFonts w:hint="eastAsia"/>
        <w:sz w:val="28"/>
      </w:rPr>
      <w:t>―</w:t>
    </w:r>
    <w:r>
      <w:rPr>
        <w:kern w:val="0"/>
        <w:sz w:val="28"/>
      </w:rPr>
      <w:t xml:space="preserve"> </w:t>
    </w:r>
    <w:r w:rsidR="00450E9F">
      <w:rPr>
        <w:kern w:val="0"/>
        <w:sz w:val="28"/>
      </w:rPr>
      <w:fldChar w:fldCharType="begin"/>
    </w:r>
    <w:r>
      <w:rPr>
        <w:kern w:val="0"/>
        <w:sz w:val="28"/>
      </w:rPr>
      <w:instrText xml:space="preserve"> PAGE </w:instrText>
    </w:r>
    <w:r w:rsidR="00450E9F">
      <w:rPr>
        <w:kern w:val="0"/>
        <w:sz w:val="28"/>
      </w:rPr>
      <w:fldChar w:fldCharType="separate"/>
    </w:r>
    <w:r w:rsidR="00666BD1">
      <w:rPr>
        <w:noProof/>
        <w:kern w:val="0"/>
        <w:sz w:val="28"/>
      </w:rPr>
      <w:t>2</w:t>
    </w:r>
    <w:r w:rsidR="00450E9F">
      <w:rPr>
        <w:kern w:val="0"/>
        <w:sz w:val="28"/>
      </w:rPr>
      <w:fldChar w:fldCharType="end"/>
    </w:r>
    <w:r>
      <w:rPr>
        <w:kern w:val="0"/>
        <w:sz w:val="28"/>
      </w:rPr>
      <w:t xml:space="preserve"> </w:t>
    </w:r>
    <w:r>
      <w:rPr>
        <w:rStyle w:val="a8"/>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9F" w:rsidRDefault="00E572DE">
    <w:pPr>
      <w:pStyle w:val="a5"/>
      <w:ind w:right="360" w:firstLine="360"/>
      <w:jc w:val="right"/>
      <w:rPr>
        <w:sz w:val="28"/>
      </w:rPr>
    </w:pPr>
    <w:r>
      <w:rPr>
        <w:rStyle w:val="a8"/>
        <w:rFonts w:hint="eastAsia"/>
        <w:sz w:val="28"/>
      </w:rPr>
      <w:t>―</w:t>
    </w:r>
    <w:r>
      <w:rPr>
        <w:kern w:val="0"/>
        <w:sz w:val="28"/>
      </w:rPr>
      <w:t xml:space="preserve"> </w:t>
    </w:r>
    <w:r w:rsidR="00450E9F">
      <w:rPr>
        <w:kern w:val="0"/>
        <w:sz w:val="28"/>
      </w:rPr>
      <w:fldChar w:fldCharType="begin"/>
    </w:r>
    <w:r>
      <w:rPr>
        <w:kern w:val="0"/>
        <w:sz w:val="28"/>
      </w:rPr>
      <w:instrText xml:space="preserve"> PAGE </w:instrText>
    </w:r>
    <w:r w:rsidR="00450E9F">
      <w:rPr>
        <w:kern w:val="0"/>
        <w:sz w:val="28"/>
      </w:rPr>
      <w:fldChar w:fldCharType="separate"/>
    </w:r>
    <w:r w:rsidR="00666BD1">
      <w:rPr>
        <w:noProof/>
        <w:kern w:val="0"/>
        <w:sz w:val="28"/>
      </w:rPr>
      <w:t>1</w:t>
    </w:r>
    <w:r w:rsidR="00450E9F">
      <w:rPr>
        <w:kern w:val="0"/>
        <w:sz w:val="28"/>
      </w:rPr>
      <w:fldChar w:fldCharType="end"/>
    </w:r>
    <w:r>
      <w:rPr>
        <w:kern w:val="0"/>
        <w:sz w:val="28"/>
      </w:rPr>
      <w:t xml:space="preserve"> </w:t>
    </w:r>
    <w:r>
      <w:rPr>
        <w:rStyle w:val="a8"/>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2DE" w:rsidRDefault="00E572DE" w:rsidP="00450E9F">
      <w:r>
        <w:separator/>
      </w:r>
    </w:p>
  </w:footnote>
  <w:footnote w:type="continuationSeparator" w:id="0">
    <w:p w:rsidR="00E572DE" w:rsidRDefault="00E572DE" w:rsidP="00450E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04F10C"/>
    <w:multiLevelType w:val="singleLevel"/>
    <w:tmpl w:val="9E04F10C"/>
    <w:lvl w:ilvl="0">
      <w:start w:val="1"/>
      <w:numFmt w:val="chineseCounting"/>
      <w:suff w:val="nothing"/>
      <w:lvlText w:val="（%1）"/>
      <w:lvlJc w:val="left"/>
      <w:rPr>
        <w:rFonts w:hint="eastAsia"/>
      </w:rPr>
    </w:lvl>
  </w:abstractNum>
  <w:abstractNum w:abstractNumId="1">
    <w:nsid w:val="7DB4C80F"/>
    <w:multiLevelType w:val="singleLevel"/>
    <w:tmpl w:val="7DB4C80F"/>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stylePaneFormatFilter w:val="3F01"/>
  <w:doNotTrackMoves/>
  <w:defaultTabStop w:val="423"/>
  <w:evenAndOddHeaders/>
  <w:drawingGridHorizontalSpacing w:val="315"/>
  <w:drawingGridVerticalSpacing w:val="579"/>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jA4NWNmYjJiNWZkNDRhMmEyM2QzMDU0OTkwNWU0OGYifQ=="/>
    <w:docVar w:name="KGWebUrl" w:val="http://23.143.0.11:80/seeyon/officeservlet"/>
  </w:docVars>
  <w:rsids>
    <w:rsidRoot w:val="00172A27"/>
    <w:rsid w:val="00003A72"/>
    <w:rsid w:val="00005872"/>
    <w:rsid w:val="00006E6D"/>
    <w:rsid w:val="00012404"/>
    <w:rsid w:val="00012714"/>
    <w:rsid w:val="00013916"/>
    <w:rsid w:val="000221F1"/>
    <w:rsid w:val="00022C93"/>
    <w:rsid w:val="000240BD"/>
    <w:rsid w:val="00025503"/>
    <w:rsid w:val="00025F29"/>
    <w:rsid w:val="00031C35"/>
    <w:rsid w:val="000345C3"/>
    <w:rsid w:val="00036B55"/>
    <w:rsid w:val="00040EEB"/>
    <w:rsid w:val="000446AF"/>
    <w:rsid w:val="000477C5"/>
    <w:rsid w:val="00047F17"/>
    <w:rsid w:val="000547E1"/>
    <w:rsid w:val="00054E83"/>
    <w:rsid w:val="00061E46"/>
    <w:rsid w:val="0006315C"/>
    <w:rsid w:val="00072880"/>
    <w:rsid w:val="00072B8A"/>
    <w:rsid w:val="00074413"/>
    <w:rsid w:val="0007512A"/>
    <w:rsid w:val="00076F2B"/>
    <w:rsid w:val="0008168C"/>
    <w:rsid w:val="00082FCC"/>
    <w:rsid w:val="000847A9"/>
    <w:rsid w:val="00085857"/>
    <w:rsid w:val="0009340E"/>
    <w:rsid w:val="0009389C"/>
    <w:rsid w:val="000951AC"/>
    <w:rsid w:val="000978F7"/>
    <w:rsid w:val="00097AA5"/>
    <w:rsid w:val="000A6FA1"/>
    <w:rsid w:val="000A791E"/>
    <w:rsid w:val="000B11FB"/>
    <w:rsid w:val="000B373F"/>
    <w:rsid w:val="000B3B1E"/>
    <w:rsid w:val="000B452C"/>
    <w:rsid w:val="000C1939"/>
    <w:rsid w:val="000C25F0"/>
    <w:rsid w:val="000C26EC"/>
    <w:rsid w:val="000C4504"/>
    <w:rsid w:val="000C587D"/>
    <w:rsid w:val="000D210A"/>
    <w:rsid w:val="000D3197"/>
    <w:rsid w:val="000D4A7D"/>
    <w:rsid w:val="000E047D"/>
    <w:rsid w:val="000E1EF8"/>
    <w:rsid w:val="000E4296"/>
    <w:rsid w:val="000E5B45"/>
    <w:rsid w:val="000E5B53"/>
    <w:rsid w:val="000E744C"/>
    <w:rsid w:val="000F677A"/>
    <w:rsid w:val="000F6CB7"/>
    <w:rsid w:val="00100500"/>
    <w:rsid w:val="00103759"/>
    <w:rsid w:val="001054D6"/>
    <w:rsid w:val="001078A2"/>
    <w:rsid w:val="00107DE6"/>
    <w:rsid w:val="00111973"/>
    <w:rsid w:val="00112020"/>
    <w:rsid w:val="0011324E"/>
    <w:rsid w:val="00113BB6"/>
    <w:rsid w:val="00121706"/>
    <w:rsid w:val="001236D0"/>
    <w:rsid w:val="00125B6D"/>
    <w:rsid w:val="00127364"/>
    <w:rsid w:val="00127C14"/>
    <w:rsid w:val="001306EF"/>
    <w:rsid w:val="00132840"/>
    <w:rsid w:val="00134EEB"/>
    <w:rsid w:val="0014231F"/>
    <w:rsid w:val="001459BF"/>
    <w:rsid w:val="00151195"/>
    <w:rsid w:val="00153954"/>
    <w:rsid w:val="00156420"/>
    <w:rsid w:val="00161012"/>
    <w:rsid w:val="00161499"/>
    <w:rsid w:val="0017266F"/>
    <w:rsid w:val="00172A27"/>
    <w:rsid w:val="00172D8C"/>
    <w:rsid w:val="00176CB4"/>
    <w:rsid w:val="001864E8"/>
    <w:rsid w:val="00190F2B"/>
    <w:rsid w:val="00194410"/>
    <w:rsid w:val="00195236"/>
    <w:rsid w:val="0019727A"/>
    <w:rsid w:val="00197332"/>
    <w:rsid w:val="001A232D"/>
    <w:rsid w:val="001A4DB7"/>
    <w:rsid w:val="001B058A"/>
    <w:rsid w:val="001B2833"/>
    <w:rsid w:val="001B4039"/>
    <w:rsid w:val="001B458D"/>
    <w:rsid w:val="001B5825"/>
    <w:rsid w:val="001B5971"/>
    <w:rsid w:val="001C7BE3"/>
    <w:rsid w:val="001D2284"/>
    <w:rsid w:val="001D2539"/>
    <w:rsid w:val="001D27F2"/>
    <w:rsid w:val="001D40F4"/>
    <w:rsid w:val="001D4308"/>
    <w:rsid w:val="001D7AA7"/>
    <w:rsid w:val="001E39FB"/>
    <w:rsid w:val="001E4727"/>
    <w:rsid w:val="001E58E7"/>
    <w:rsid w:val="001F6899"/>
    <w:rsid w:val="00202492"/>
    <w:rsid w:val="002028F4"/>
    <w:rsid w:val="00205E70"/>
    <w:rsid w:val="00207250"/>
    <w:rsid w:val="00207BF0"/>
    <w:rsid w:val="00210544"/>
    <w:rsid w:val="0023470A"/>
    <w:rsid w:val="0023572E"/>
    <w:rsid w:val="00235830"/>
    <w:rsid w:val="00237E07"/>
    <w:rsid w:val="002407C1"/>
    <w:rsid w:val="00256A68"/>
    <w:rsid w:val="00261448"/>
    <w:rsid w:val="002620D0"/>
    <w:rsid w:val="002622B6"/>
    <w:rsid w:val="00262EF1"/>
    <w:rsid w:val="002640A9"/>
    <w:rsid w:val="00271F13"/>
    <w:rsid w:val="00273E0A"/>
    <w:rsid w:val="002765F6"/>
    <w:rsid w:val="00277FDF"/>
    <w:rsid w:val="0028188A"/>
    <w:rsid w:val="00287721"/>
    <w:rsid w:val="00287E19"/>
    <w:rsid w:val="002910D0"/>
    <w:rsid w:val="0029232B"/>
    <w:rsid w:val="00292461"/>
    <w:rsid w:val="00292E8B"/>
    <w:rsid w:val="00293B4C"/>
    <w:rsid w:val="00293CCF"/>
    <w:rsid w:val="00293F5E"/>
    <w:rsid w:val="00293F6F"/>
    <w:rsid w:val="002954BD"/>
    <w:rsid w:val="00296011"/>
    <w:rsid w:val="002A2DB0"/>
    <w:rsid w:val="002A5556"/>
    <w:rsid w:val="002B0B5F"/>
    <w:rsid w:val="002B2537"/>
    <w:rsid w:val="002B400A"/>
    <w:rsid w:val="002B434E"/>
    <w:rsid w:val="002B75AC"/>
    <w:rsid w:val="002C395B"/>
    <w:rsid w:val="002C6B29"/>
    <w:rsid w:val="002D03FB"/>
    <w:rsid w:val="002D0479"/>
    <w:rsid w:val="002D0754"/>
    <w:rsid w:val="002D1EC1"/>
    <w:rsid w:val="002D2507"/>
    <w:rsid w:val="002D2CCB"/>
    <w:rsid w:val="002D4B3A"/>
    <w:rsid w:val="002D6926"/>
    <w:rsid w:val="002D6963"/>
    <w:rsid w:val="002D6E5D"/>
    <w:rsid w:val="002E00FA"/>
    <w:rsid w:val="002E762D"/>
    <w:rsid w:val="002F1A66"/>
    <w:rsid w:val="002F22BA"/>
    <w:rsid w:val="002F4F92"/>
    <w:rsid w:val="002F5FF5"/>
    <w:rsid w:val="002F6371"/>
    <w:rsid w:val="002F6483"/>
    <w:rsid w:val="002F65B2"/>
    <w:rsid w:val="002F6AD8"/>
    <w:rsid w:val="00300F75"/>
    <w:rsid w:val="003034C0"/>
    <w:rsid w:val="00304306"/>
    <w:rsid w:val="00304F08"/>
    <w:rsid w:val="00312804"/>
    <w:rsid w:val="003178CE"/>
    <w:rsid w:val="003269AD"/>
    <w:rsid w:val="00330623"/>
    <w:rsid w:val="003408C4"/>
    <w:rsid w:val="00341019"/>
    <w:rsid w:val="00341803"/>
    <w:rsid w:val="00342C5B"/>
    <w:rsid w:val="00344564"/>
    <w:rsid w:val="0034586D"/>
    <w:rsid w:val="00345C87"/>
    <w:rsid w:val="00347000"/>
    <w:rsid w:val="003667D2"/>
    <w:rsid w:val="0037102A"/>
    <w:rsid w:val="00376466"/>
    <w:rsid w:val="003767AF"/>
    <w:rsid w:val="0037706E"/>
    <w:rsid w:val="003803DA"/>
    <w:rsid w:val="00382490"/>
    <w:rsid w:val="00383878"/>
    <w:rsid w:val="003867E0"/>
    <w:rsid w:val="00387F34"/>
    <w:rsid w:val="00391CE8"/>
    <w:rsid w:val="003939F5"/>
    <w:rsid w:val="0039492C"/>
    <w:rsid w:val="00396832"/>
    <w:rsid w:val="003A14A2"/>
    <w:rsid w:val="003A1E28"/>
    <w:rsid w:val="003A3194"/>
    <w:rsid w:val="003A3524"/>
    <w:rsid w:val="003A3DA4"/>
    <w:rsid w:val="003A54BA"/>
    <w:rsid w:val="003B240A"/>
    <w:rsid w:val="003B2D83"/>
    <w:rsid w:val="003C088D"/>
    <w:rsid w:val="003C11E3"/>
    <w:rsid w:val="003C1620"/>
    <w:rsid w:val="003C3599"/>
    <w:rsid w:val="003C4B28"/>
    <w:rsid w:val="003C5779"/>
    <w:rsid w:val="003C6979"/>
    <w:rsid w:val="003D0256"/>
    <w:rsid w:val="003D4F44"/>
    <w:rsid w:val="003D67EF"/>
    <w:rsid w:val="003E18DB"/>
    <w:rsid w:val="003E2A67"/>
    <w:rsid w:val="003E37AE"/>
    <w:rsid w:val="003E3FEE"/>
    <w:rsid w:val="003E77A1"/>
    <w:rsid w:val="003F0C2F"/>
    <w:rsid w:val="003F2A3E"/>
    <w:rsid w:val="003F30A5"/>
    <w:rsid w:val="003F58DF"/>
    <w:rsid w:val="00406026"/>
    <w:rsid w:val="00406A91"/>
    <w:rsid w:val="00412680"/>
    <w:rsid w:val="00412CD3"/>
    <w:rsid w:val="0041424C"/>
    <w:rsid w:val="00414DC8"/>
    <w:rsid w:val="004205C2"/>
    <w:rsid w:val="004222B6"/>
    <w:rsid w:val="004229F1"/>
    <w:rsid w:val="0043261E"/>
    <w:rsid w:val="00433045"/>
    <w:rsid w:val="0043711D"/>
    <w:rsid w:val="00437624"/>
    <w:rsid w:val="004420D4"/>
    <w:rsid w:val="00450BEF"/>
    <w:rsid w:val="00450E9F"/>
    <w:rsid w:val="004552BC"/>
    <w:rsid w:val="0045667A"/>
    <w:rsid w:val="00456CA3"/>
    <w:rsid w:val="00463D74"/>
    <w:rsid w:val="00466A85"/>
    <w:rsid w:val="00466DBD"/>
    <w:rsid w:val="00467E3F"/>
    <w:rsid w:val="004701B0"/>
    <w:rsid w:val="00471C68"/>
    <w:rsid w:val="00472088"/>
    <w:rsid w:val="00475D6E"/>
    <w:rsid w:val="004764B6"/>
    <w:rsid w:val="00476C2B"/>
    <w:rsid w:val="00480205"/>
    <w:rsid w:val="004843C9"/>
    <w:rsid w:val="00484ACB"/>
    <w:rsid w:val="004861EE"/>
    <w:rsid w:val="0048677A"/>
    <w:rsid w:val="004868EE"/>
    <w:rsid w:val="00496629"/>
    <w:rsid w:val="00497426"/>
    <w:rsid w:val="004A0E19"/>
    <w:rsid w:val="004B11BF"/>
    <w:rsid w:val="004B1962"/>
    <w:rsid w:val="004B1E14"/>
    <w:rsid w:val="004B672A"/>
    <w:rsid w:val="004C04E4"/>
    <w:rsid w:val="004C1113"/>
    <w:rsid w:val="004C224B"/>
    <w:rsid w:val="004C3375"/>
    <w:rsid w:val="004C4A68"/>
    <w:rsid w:val="004C52D2"/>
    <w:rsid w:val="004C7012"/>
    <w:rsid w:val="004C7FA7"/>
    <w:rsid w:val="004D1D7D"/>
    <w:rsid w:val="004D42E4"/>
    <w:rsid w:val="004D6F36"/>
    <w:rsid w:val="004E4876"/>
    <w:rsid w:val="004E5CFC"/>
    <w:rsid w:val="004F1537"/>
    <w:rsid w:val="004F1D11"/>
    <w:rsid w:val="004F2462"/>
    <w:rsid w:val="005067A7"/>
    <w:rsid w:val="0051071B"/>
    <w:rsid w:val="0051156B"/>
    <w:rsid w:val="00513AEA"/>
    <w:rsid w:val="00513BAD"/>
    <w:rsid w:val="00515F81"/>
    <w:rsid w:val="0052448B"/>
    <w:rsid w:val="005258E5"/>
    <w:rsid w:val="00527B8C"/>
    <w:rsid w:val="00533C33"/>
    <w:rsid w:val="0053504F"/>
    <w:rsid w:val="0053509D"/>
    <w:rsid w:val="005373DB"/>
    <w:rsid w:val="00537826"/>
    <w:rsid w:val="0054293A"/>
    <w:rsid w:val="005456C5"/>
    <w:rsid w:val="005459AE"/>
    <w:rsid w:val="0054637C"/>
    <w:rsid w:val="00546E5F"/>
    <w:rsid w:val="00550E9D"/>
    <w:rsid w:val="005524F2"/>
    <w:rsid w:val="00553B12"/>
    <w:rsid w:val="0055448E"/>
    <w:rsid w:val="00556266"/>
    <w:rsid w:val="00562A57"/>
    <w:rsid w:val="00566338"/>
    <w:rsid w:val="00566B24"/>
    <w:rsid w:val="00570F84"/>
    <w:rsid w:val="00572892"/>
    <w:rsid w:val="00574F92"/>
    <w:rsid w:val="005754CF"/>
    <w:rsid w:val="005763E6"/>
    <w:rsid w:val="0057726B"/>
    <w:rsid w:val="00585F21"/>
    <w:rsid w:val="0058653B"/>
    <w:rsid w:val="00587F6F"/>
    <w:rsid w:val="00590A8B"/>
    <w:rsid w:val="00594509"/>
    <w:rsid w:val="005A06BB"/>
    <w:rsid w:val="005A17A3"/>
    <w:rsid w:val="005A1F03"/>
    <w:rsid w:val="005A5F49"/>
    <w:rsid w:val="005A6CE6"/>
    <w:rsid w:val="005A6D85"/>
    <w:rsid w:val="005C359F"/>
    <w:rsid w:val="005C7859"/>
    <w:rsid w:val="005D2FAB"/>
    <w:rsid w:val="005D3685"/>
    <w:rsid w:val="005D4B14"/>
    <w:rsid w:val="005D5AEA"/>
    <w:rsid w:val="005D5C80"/>
    <w:rsid w:val="005E2A33"/>
    <w:rsid w:val="005E567F"/>
    <w:rsid w:val="005E7947"/>
    <w:rsid w:val="005F10D5"/>
    <w:rsid w:val="005F12CF"/>
    <w:rsid w:val="005F7927"/>
    <w:rsid w:val="005F7B87"/>
    <w:rsid w:val="00601A60"/>
    <w:rsid w:val="00605FC9"/>
    <w:rsid w:val="00607144"/>
    <w:rsid w:val="00607F69"/>
    <w:rsid w:val="006118C3"/>
    <w:rsid w:val="006143D9"/>
    <w:rsid w:val="0061790C"/>
    <w:rsid w:val="00623521"/>
    <w:rsid w:val="006257BA"/>
    <w:rsid w:val="0062632B"/>
    <w:rsid w:val="00627544"/>
    <w:rsid w:val="006313ED"/>
    <w:rsid w:val="00631EDE"/>
    <w:rsid w:val="0063296E"/>
    <w:rsid w:val="00633914"/>
    <w:rsid w:val="0064485A"/>
    <w:rsid w:val="00646D6A"/>
    <w:rsid w:val="006521C6"/>
    <w:rsid w:val="0065293B"/>
    <w:rsid w:val="0065321C"/>
    <w:rsid w:val="00654ACB"/>
    <w:rsid w:val="006557A2"/>
    <w:rsid w:val="00657E46"/>
    <w:rsid w:val="00666821"/>
    <w:rsid w:val="00666BD1"/>
    <w:rsid w:val="00673455"/>
    <w:rsid w:val="00673A61"/>
    <w:rsid w:val="00674EF2"/>
    <w:rsid w:val="00675590"/>
    <w:rsid w:val="0067726E"/>
    <w:rsid w:val="00683F01"/>
    <w:rsid w:val="00684F4C"/>
    <w:rsid w:val="00686602"/>
    <w:rsid w:val="006952F8"/>
    <w:rsid w:val="00697BC6"/>
    <w:rsid w:val="006A52AD"/>
    <w:rsid w:val="006B3451"/>
    <w:rsid w:val="006B4CE3"/>
    <w:rsid w:val="006B6D04"/>
    <w:rsid w:val="006B722A"/>
    <w:rsid w:val="006C0C45"/>
    <w:rsid w:val="006C1ACF"/>
    <w:rsid w:val="006C5BEF"/>
    <w:rsid w:val="006C754E"/>
    <w:rsid w:val="006D1F1A"/>
    <w:rsid w:val="006D1FE7"/>
    <w:rsid w:val="006D2979"/>
    <w:rsid w:val="006E3817"/>
    <w:rsid w:val="006F2310"/>
    <w:rsid w:val="006F24DA"/>
    <w:rsid w:val="006F29AB"/>
    <w:rsid w:val="006F31C5"/>
    <w:rsid w:val="006F55DC"/>
    <w:rsid w:val="006F5A68"/>
    <w:rsid w:val="00700705"/>
    <w:rsid w:val="007009F1"/>
    <w:rsid w:val="007034B6"/>
    <w:rsid w:val="00705176"/>
    <w:rsid w:val="00705701"/>
    <w:rsid w:val="007059F7"/>
    <w:rsid w:val="00705C7D"/>
    <w:rsid w:val="007075D7"/>
    <w:rsid w:val="007146E9"/>
    <w:rsid w:val="007222D7"/>
    <w:rsid w:val="0072459F"/>
    <w:rsid w:val="00724FDF"/>
    <w:rsid w:val="007263B5"/>
    <w:rsid w:val="00727039"/>
    <w:rsid w:val="007273A9"/>
    <w:rsid w:val="00731492"/>
    <w:rsid w:val="00733AAE"/>
    <w:rsid w:val="00733FB5"/>
    <w:rsid w:val="007358E4"/>
    <w:rsid w:val="00740BE1"/>
    <w:rsid w:val="007428B6"/>
    <w:rsid w:val="00742A27"/>
    <w:rsid w:val="007468C3"/>
    <w:rsid w:val="00746F06"/>
    <w:rsid w:val="0075422A"/>
    <w:rsid w:val="007579D3"/>
    <w:rsid w:val="00762524"/>
    <w:rsid w:val="007636CC"/>
    <w:rsid w:val="00772298"/>
    <w:rsid w:val="00772455"/>
    <w:rsid w:val="007733C4"/>
    <w:rsid w:val="007827A1"/>
    <w:rsid w:val="00783FA9"/>
    <w:rsid w:val="00784843"/>
    <w:rsid w:val="00784C11"/>
    <w:rsid w:val="0078754A"/>
    <w:rsid w:val="00792BE2"/>
    <w:rsid w:val="0079458B"/>
    <w:rsid w:val="00796F13"/>
    <w:rsid w:val="007A1EE7"/>
    <w:rsid w:val="007B0DBF"/>
    <w:rsid w:val="007B3C1E"/>
    <w:rsid w:val="007B44F0"/>
    <w:rsid w:val="007B791A"/>
    <w:rsid w:val="007C205E"/>
    <w:rsid w:val="007C6723"/>
    <w:rsid w:val="007C6EF1"/>
    <w:rsid w:val="007D0D6E"/>
    <w:rsid w:val="007D2DAB"/>
    <w:rsid w:val="007D3649"/>
    <w:rsid w:val="007D789B"/>
    <w:rsid w:val="007E1E70"/>
    <w:rsid w:val="007E22E1"/>
    <w:rsid w:val="007E2870"/>
    <w:rsid w:val="007F0AC6"/>
    <w:rsid w:val="007F70AE"/>
    <w:rsid w:val="0080017F"/>
    <w:rsid w:val="00814AB5"/>
    <w:rsid w:val="00822BB7"/>
    <w:rsid w:val="00825DAB"/>
    <w:rsid w:val="00830265"/>
    <w:rsid w:val="008302E2"/>
    <w:rsid w:val="00831D54"/>
    <w:rsid w:val="008331AB"/>
    <w:rsid w:val="00833334"/>
    <w:rsid w:val="008505C1"/>
    <w:rsid w:val="00855332"/>
    <w:rsid w:val="00862770"/>
    <w:rsid w:val="00865944"/>
    <w:rsid w:val="008667D1"/>
    <w:rsid w:val="00866A96"/>
    <w:rsid w:val="00867966"/>
    <w:rsid w:val="008706E6"/>
    <w:rsid w:val="00870F02"/>
    <w:rsid w:val="00874CC1"/>
    <w:rsid w:val="0087506B"/>
    <w:rsid w:val="0087569A"/>
    <w:rsid w:val="00876137"/>
    <w:rsid w:val="00877A40"/>
    <w:rsid w:val="00880DC0"/>
    <w:rsid w:val="00881996"/>
    <w:rsid w:val="008819D0"/>
    <w:rsid w:val="00884493"/>
    <w:rsid w:val="008867D1"/>
    <w:rsid w:val="008872A2"/>
    <w:rsid w:val="0088780A"/>
    <w:rsid w:val="00890822"/>
    <w:rsid w:val="00891BE2"/>
    <w:rsid w:val="00892DA6"/>
    <w:rsid w:val="00893305"/>
    <w:rsid w:val="00894F0D"/>
    <w:rsid w:val="008A4256"/>
    <w:rsid w:val="008A697B"/>
    <w:rsid w:val="008A6AC9"/>
    <w:rsid w:val="008B130E"/>
    <w:rsid w:val="008B1ACC"/>
    <w:rsid w:val="008B323B"/>
    <w:rsid w:val="008B75BE"/>
    <w:rsid w:val="008B7F56"/>
    <w:rsid w:val="008C0C3E"/>
    <w:rsid w:val="008C18F1"/>
    <w:rsid w:val="008C3B1E"/>
    <w:rsid w:val="008C4EDA"/>
    <w:rsid w:val="008C52C1"/>
    <w:rsid w:val="008D4C54"/>
    <w:rsid w:val="008D6EFD"/>
    <w:rsid w:val="008D7258"/>
    <w:rsid w:val="008D7C78"/>
    <w:rsid w:val="008E346C"/>
    <w:rsid w:val="008E56C3"/>
    <w:rsid w:val="008E67C9"/>
    <w:rsid w:val="008E6D0A"/>
    <w:rsid w:val="008F074F"/>
    <w:rsid w:val="008F43DB"/>
    <w:rsid w:val="00900E28"/>
    <w:rsid w:val="00901E94"/>
    <w:rsid w:val="00901F34"/>
    <w:rsid w:val="0090740D"/>
    <w:rsid w:val="00907927"/>
    <w:rsid w:val="00911EBE"/>
    <w:rsid w:val="009141EE"/>
    <w:rsid w:val="00915278"/>
    <w:rsid w:val="00915421"/>
    <w:rsid w:val="00915A46"/>
    <w:rsid w:val="009177E3"/>
    <w:rsid w:val="00921067"/>
    <w:rsid w:val="00922177"/>
    <w:rsid w:val="0092247E"/>
    <w:rsid w:val="009230A5"/>
    <w:rsid w:val="00927E49"/>
    <w:rsid w:val="00930395"/>
    <w:rsid w:val="009325D5"/>
    <w:rsid w:val="00932B2F"/>
    <w:rsid w:val="0093351A"/>
    <w:rsid w:val="00934773"/>
    <w:rsid w:val="00935629"/>
    <w:rsid w:val="00940D42"/>
    <w:rsid w:val="00941685"/>
    <w:rsid w:val="00943561"/>
    <w:rsid w:val="00946467"/>
    <w:rsid w:val="00951111"/>
    <w:rsid w:val="00951124"/>
    <w:rsid w:val="00954083"/>
    <w:rsid w:val="00956A82"/>
    <w:rsid w:val="00961B05"/>
    <w:rsid w:val="0096325C"/>
    <w:rsid w:val="00963C21"/>
    <w:rsid w:val="00964433"/>
    <w:rsid w:val="00975CFF"/>
    <w:rsid w:val="00976559"/>
    <w:rsid w:val="00976A8A"/>
    <w:rsid w:val="00983866"/>
    <w:rsid w:val="00983C68"/>
    <w:rsid w:val="009854B0"/>
    <w:rsid w:val="00994322"/>
    <w:rsid w:val="00997354"/>
    <w:rsid w:val="009A1A67"/>
    <w:rsid w:val="009A27E4"/>
    <w:rsid w:val="009A3331"/>
    <w:rsid w:val="009A3A10"/>
    <w:rsid w:val="009A67AF"/>
    <w:rsid w:val="009B1202"/>
    <w:rsid w:val="009B255C"/>
    <w:rsid w:val="009B2924"/>
    <w:rsid w:val="009B529E"/>
    <w:rsid w:val="009B5EB1"/>
    <w:rsid w:val="009C027F"/>
    <w:rsid w:val="009C19C2"/>
    <w:rsid w:val="009C3BCC"/>
    <w:rsid w:val="009D57DD"/>
    <w:rsid w:val="009D5FCE"/>
    <w:rsid w:val="009D6A79"/>
    <w:rsid w:val="009E0F40"/>
    <w:rsid w:val="009E3031"/>
    <w:rsid w:val="009E33CD"/>
    <w:rsid w:val="009E5D37"/>
    <w:rsid w:val="009E769C"/>
    <w:rsid w:val="009E7FB2"/>
    <w:rsid w:val="009F1568"/>
    <w:rsid w:val="009F3B68"/>
    <w:rsid w:val="009F472B"/>
    <w:rsid w:val="00A001A5"/>
    <w:rsid w:val="00A03EA0"/>
    <w:rsid w:val="00A137AA"/>
    <w:rsid w:val="00A13E19"/>
    <w:rsid w:val="00A248F5"/>
    <w:rsid w:val="00A267B8"/>
    <w:rsid w:val="00A27394"/>
    <w:rsid w:val="00A363CA"/>
    <w:rsid w:val="00A512AE"/>
    <w:rsid w:val="00A61222"/>
    <w:rsid w:val="00A613E9"/>
    <w:rsid w:val="00A61520"/>
    <w:rsid w:val="00A61E1B"/>
    <w:rsid w:val="00A6352C"/>
    <w:rsid w:val="00A65144"/>
    <w:rsid w:val="00A70261"/>
    <w:rsid w:val="00A70599"/>
    <w:rsid w:val="00A70D93"/>
    <w:rsid w:val="00A7293C"/>
    <w:rsid w:val="00A73C8B"/>
    <w:rsid w:val="00A7419B"/>
    <w:rsid w:val="00A80268"/>
    <w:rsid w:val="00A80BDD"/>
    <w:rsid w:val="00A8101C"/>
    <w:rsid w:val="00A84849"/>
    <w:rsid w:val="00A87CF5"/>
    <w:rsid w:val="00A93CA0"/>
    <w:rsid w:val="00A93E3E"/>
    <w:rsid w:val="00A94BFB"/>
    <w:rsid w:val="00A96B7F"/>
    <w:rsid w:val="00A96D40"/>
    <w:rsid w:val="00A97AC1"/>
    <w:rsid w:val="00AA1AA7"/>
    <w:rsid w:val="00AB09D9"/>
    <w:rsid w:val="00AB1C81"/>
    <w:rsid w:val="00AB379D"/>
    <w:rsid w:val="00AB52A7"/>
    <w:rsid w:val="00AB656B"/>
    <w:rsid w:val="00AC0319"/>
    <w:rsid w:val="00AC119E"/>
    <w:rsid w:val="00AD0347"/>
    <w:rsid w:val="00AD12CE"/>
    <w:rsid w:val="00AD1CD8"/>
    <w:rsid w:val="00AD3238"/>
    <w:rsid w:val="00AD534F"/>
    <w:rsid w:val="00AD6E72"/>
    <w:rsid w:val="00AE39F7"/>
    <w:rsid w:val="00AE5AC4"/>
    <w:rsid w:val="00AE6312"/>
    <w:rsid w:val="00AE6ED7"/>
    <w:rsid w:val="00AF5861"/>
    <w:rsid w:val="00AF5C87"/>
    <w:rsid w:val="00AF6665"/>
    <w:rsid w:val="00B02438"/>
    <w:rsid w:val="00B03318"/>
    <w:rsid w:val="00B05B55"/>
    <w:rsid w:val="00B16C33"/>
    <w:rsid w:val="00B17358"/>
    <w:rsid w:val="00B173D7"/>
    <w:rsid w:val="00B20872"/>
    <w:rsid w:val="00B30456"/>
    <w:rsid w:val="00B37227"/>
    <w:rsid w:val="00B40419"/>
    <w:rsid w:val="00B42551"/>
    <w:rsid w:val="00B4326A"/>
    <w:rsid w:val="00B5155A"/>
    <w:rsid w:val="00B56287"/>
    <w:rsid w:val="00B57D1B"/>
    <w:rsid w:val="00B636AD"/>
    <w:rsid w:val="00B70D54"/>
    <w:rsid w:val="00B74A3C"/>
    <w:rsid w:val="00B808BC"/>
    <w:rsid w:val="00B82222"/>
    <w:rsid w:val="00B85563"/>
    <w:rsid w:val="00B860DA"/>
    <w:rsid w:val="00B86122"/>
    <w:rsid w:val="00B86B6C"/>
    <w:rsid w:val="00B87158"/>
    <w:rsid w:val="00B9099D"/>
    <w:rsid w:val="00B963A8"/>
    <w:rsid w:val="00B973E0"/>
    <w:rsid w:val="00BB54C3"/>
    <w:rsid w:val="00BB7A07"/>
    <w:rsid w:val="00BC1090"/>
    <w:rsid w:val="00BC2D4C"/>
    <w:rsid w:val="00BC50D2"/>
    <w:rsid w:val="00BC6558"/>
    <w:rsid w:val="00BC7910"/>
    <w:rsid w:val="00BC7D2D"/>
    <w:rsid w:val="00BC7FB4"/>
    <w:rsid w:val="00BD4D27"/>
    <w:rsid w:val="00BE05EC"/>
    <w:rsid w:val="00BE6E8B"/>
    <w:rsid w:val="00BF1A48"/>
    <w:rsid w:val="00BF4216"/>
    <w:rsid w:val="00BF649B"/>
    <w:rsid w:val="00BF7274"/>
    <w:rsid w:val="00C01CD0"/>
    <w:rsid w:val="00C04341"/>
    <w:rsid w:val="00C046C5"/>
    <w:rsid w:val="00C05282"/>
    <w:rsid w:val="00C06082"/>
    <w:rsid w:val="00C10534"/>
    <w:rsid w:val="00C10A06"/>
    <w:rsid w:val="00C10FD8"/>
    <w:rsid w:val="00C11C48"/>
    <w:rsid w:val="00C132E6"/>
    <w:rsid w:val="00C14CF5"/>
    <w:rsid w:val="00C20F69"/>
    <w:rsid w:val="00C21A0F"/>
    <w:rsid w:val="00C23780"/>
    <w:rsid w:val="00C2449D"/>
    <w:rsid w:val="00C24899"/>
    <w:rsid w:val="00C315D1"/>
    <w:rsid w:val="00C317FB"/>
    <w:rsid w:val="00C31BF1"/>
    <w:rsid w:val="00C32ABC"/>
    <w:rsid w:val="00C34115"/>
    <w:rsid w:val="00C34E22"/>
    <w:rsid w:val="00C35090"/>
    <w:rsid w:val="00C44BE3"/>
    <w:rsid w:val="00C467AB"/>
    <w:rsid w:val="00C47C6E"/>
    <w:rsid w:val="00C50C1C"/>
    <w:rsid w:val="00C56186"/>
    <w:rsid w:val="00C62943"/>
    <w:rsid w:val="00C63433"/>
    <w:rsid w:val="00C635B6"/>
    <w:rsid w:val="00C644F6"/>
    <w:rsid w:val="00C66221"/>
    <w:rsid w:val="00C66B03"/>
    <w:rsid w:val="00C6759E"/>
    <w:rsid w:val="00C72743"/>
    <w:rsid w:val="00C74CCD"/>
    <w:rsid w:val="00C8076C"/>
    <w:rsid w:val="00C81E61"/>
    <w:rsid w:val="00C8229F"/>
    <w:rsid w:val="00C8579E"/>
    <w:rsid w:val="00C8583E"/>
    <w:rsid w:val="00C85895"/>
    <w:rsid w:val="00C949B0"/>
    <w:rsid w:val="00C961A4"/>
    <w:rsid w:val="00CA163F"/>
    <w:rsid w:val="00CA72F7"/>
    <w:rsid w:val="00CB0D85"/>
    <w:rsid w:val="00CB1758"/>
    <w:rsid w:val="00CB3C2A"/>
    <w:rsid w:val="00CB63A2"/>
    <w:rsid w:val="00CC0AAF"/>
    <w:rsid w:val="00CC2000"/>
    <w:rsid w:val="00CC3AE4"/>
    <w:rsid w:val="00CC618D"/>
    <w:rsid w:val="00CD1DFF"/>
    <w:rsid w:val="00CD3F5F"/>
    <w:rsid w:val="00CD41B6"/>
    <w:rsid w:val="00CD46C0"/>
    <w:rsid w:val="00CD4ADF"/>
    <w:rsid w:val="00CD7DC3"/>
    <w:rsid w:val="00CD7E90"/>
    <w:rsid w:val="00CE5A20"/>
    <w:rsid w:val="00CE5E85"/>
    <w:rsid w:val="00CE6C32"/>
    <w:rsid w:val="00CF1A11"/>
    <w:rsid w:val="00CF39F5"/>
    <w:rsid w:val="00CF45F8"/>
    <w:rsid w:val="00CF47C7"/>
    <w:rsid w:val="00CF7790"/>
    <w:rsid w:val="00D02F22"/>
    <w:rsid w:val="00D04778"/>
    <w:rsid w:val="00D04B73"/>
    <w:rsid w:val="00D04D60"/>
    <w:rsid w:val="00D05E63"/>
    <w:rsid w:val="00D078DD"/>
    <w:rsid w:val="00D07C50"/>
    <w:rsid w:val="00D120DE"/>
    <w:rsid w:val="00D12C81"/>
    <w:rsid w:val="00D23D4A"/>
    <w:rsid w:val="00D23D4F"/>
    <w:rsid w:val="00D24FAB"/>
    <w:rsid w:val="00D26203"/>
    <w:rsid w:val="00D311CE"/>
    <w:rsid w:val="00D35A03"/>
    <w:rsid w:val="00D421BA"/>
    <w:rsid w:val="00D443D9"/>
    <w:rsid w:val="00D45E1A"/>
    <w:rsid w:val="00D4623C"/>
    <w:rsid w:val="00D478F9"/>
    <w:rsid w:val="00D54298"/>
    <w:rsid w:val="00D56E66"/>
    <w:rsid w:val="00D5748A"/>
    <w:rsid w:val="00D574A8"/>
    <w:rsid w:val="00D652A1"/>
    <w:rsid w:val="00D65EE9"/>
    <w:rsid w:val="00D6712C"/>
    <w:rsid w:val="00D67280"/>
    <w:rsid w:val="00D702A8"/>
    <w:rsid w:val="00D7034B"/>
    <w:rsid w:val="00D75036"/>
    <w:rsid w:val="00D8052E"/>
    <w:rsid w:val="00D8158C"/>
    <w:rsid w:val="00D85999"/>
    <w:rsid w:val="00DA2335"/>
    <w:rsid w:val="00DA47B8"/>
    <w:rsid w:val="00DA7997"/>
    <w:rsid w:val="00DB16CA"/>
    <w:rsid w:val="00DB511E"/>
    <w:rsid w:val="00DB5BD5"/>
    <w:rsid w:val="00DB5FA5"/>
    <w:rsid w:val="00DC0995"/>
    <w:rsid w:val="00DC36C9"/>
    <w:rsid w:val="00DE14F1"/>
    <w:rsid w:val="00DE22E0"/>
    <w:rsid w:val="00DE419E"/>
    <w:rsid w:val="00DF6D15"/>
    <w:rsid w:val="00E1545B"/>
    <w:rsid w:val="00E2143E"/>
    <w:rsid w:val="00E219FB"/>
    <w:rsid w:val="00E26958"/>
    <w:rsid w:val="00E31A1B"/>
    <w:rsid w:val="00E3288A"/>
    <w:rsid w:val="00E33677"/>
    <w:rsid w:val="00E34339"/>
    <w:rsid w:val="00E43442"/>
    <w:rsid w:val="00E44172"/>
    <w:rsid w:val="00E443AC"/>
    <w:rsid w:val="00E460D2"/>
    <w:rsid w:val="00E52160"/>
    <w:rsid w:val="00E54F1F"/>
    <w:rsid w:val="00E571B8"/>
    <w:rsid w:val="00E572DE"/>
    <w:rsid w:val="00E57D2C"/>
    <w:rsid w:val="00E66A01"/>
    <w:rsid w:val="00E66E34"/>
    <w:rsid w:val="00E67A18"/>
    <w:rsid w:val="00E70CB0"/>
    <w:rsid w:val="00E74563"/>
    <w:rsid w:val="00E7579E"/>
    <w:rsid w:val="00E75B21"/>
    <w:rsid w:val="00E76859"/>
    <w:rsid w:val="00E7724E"/>
    <w:rsid w:val="00E80CA0"/>
    <w:rsid w:val="00E840FD"/>
    <w:rsid w:val="00E84270"/>
    <w:rsid w:val="00E84E3E"/>
    <w:rsid w:val="00E85683"/>
    <w:rsid w:val="00E856CF"/>
    <w:rsid w:val="00E85F07"/>
    <w:rsid w:val="00E86D7D"/>
    <w:rsid w:val="00E911AA"/>
    <w:rsid w:val="00E91A16"/>
    <w:rsid w:val="00E92378"/>
    <w:rsid w:val="00E92566"/>
    <w:rsid w:val="00E93CEB"/>
    <w:rsid w:val="00EA0B0F"/>
    <w:rsid w:val="00EA212C"/>
    <w:rsid w:val="00EA282B"/>
    <w:rsid w:val="00EA3833"/>
    <w:rsid w:val="00EA3A9E"/>
    <w:rsid w:val="00EA3C45"/>
    <w:rsid w:val="00EA7571"/>
    <w:rsid w:val="00EB4A91"/>
    <w:rsid w:val="00EC2012"/>
    <w:rsid w:val="00EC61DE"/>
    <w:rsid w:val="00ED2E65"/>
    <w:rsid w:val="00ED3225"/>
    <w:rsid w:val="00EE266D"/>
    <w:rsid w:val="00EF06B6"/>
    <w:rsid w:val="00EF4636"/>
    <w:rsid w:val="00EF584E"/>
    <w:rsid w:val="00EF69B9"/>
    <w:rsid w:val="00EF7DD2"/>
    <w:rsid w:val="00EF7DF0"/>
    <w:rsid w:val="00F00871"/>
    <w:rsid w:val="00F010EF"/>
    <w:rsid w:val="00F01766"/>
    <w:rsid w:val="00F045DF"/>
    <w:rsid w:val="00F05E67"/>
    <w:rsid w:val="00F0738F"/>
    <w:rsid w:val="00F07C42"/>
    <w:rsid w:val="00F07FD0"/>
    <w:rsid w:val="00F15249"/>
    <w:rsid w:val="00F20FC0"/>
    <w:rsid w:val="00F236AD"/>
    <w:rsid w:val="00F245E9"/>
    <w:rsid w:val="00F24897"/>
    <w:rsid w:val="00F251B5"/>
    <w:rsid w:val="00F3092A"/>
    <w:rsid w:val="00F3242F"/>
    <w:rsid w:val="00F35D6E"/>
    <w:rsid w:val="00F433BD"/>
    <w:rsid w:val="00F43750"/>
    <w:rsid w:val="00F45138"/>
    <w:rsid w:val="00F45B60"/>
    <w:rsid w:val="00F45DD3"/>
    <w:rsid w:val="00F46740"/>
    <w:rsid w:val="00F53E75"/>
    <w:rsid w:val="00F54C3F"/>
    <w:rsid w:val="00F554B2"/>
    <w:rsid w:val="00F556B8"/>
    <w:rsid w:val="00F61B95"/>
    <w:rsid w:val="00F62C36"/>
    <w:rsid w:val="00F70A27"/>
    <w:rsid w:val="00F736F5"/>
    <w:rsid w:val="00F762BA"/>
    <w:rsid w:val="00F801CC"/>
    <w:rsid w:val="00F82094"/>
    <w:rsid w:val="00F8329D"/>
    <w:rsid w:val="00F83649"/>
    <w:rsid w:val="00F84012"/>
    <w:rsid w:val="00F9484E"/>
    <w:rsid w:val="00F94ABF"/>
    <w:rsid w:val="00FA0E5A"/>
    <w:rsid w:val="00FA3007"/>
    <w:rsid w:val="00FA725D"/>
    <w:rsid w:val="00FA7EFA"/>
    <w:rsid w:val="00FB004E"/>
    <w:rsid w:val="00FB2E6F"/>
    <w:rsid w:val="00FC059C"/>
    <w:rsid w:val="00FC1F4E"/>
    <w:rsid w:val="00FC498E"/>
    <w:rsid w:val="00FC4F09"/>
    <w:rsid w:val="00FC5ECC"/>
    <w:rsid w:val="00FC7400"/>
    <w:rsid w:val="00FE00AE"/>
    <w:rsid w:val="00FE1ECE"/>
    <w:rsid w:val="00FE2020"/>
    <w:rsid w:val="00FE2F00"/>
    <w:rsid w:val="00FE3305"/>
    <w:rsid w:val="00FE3A96"/>
    <w:rsid w:val="00FE742B"/>
    <w:rsid w:val="00FF0323"/>
    <w:rsid w:val="00FF0E10"/>
    <w:rsid w:val="00FF19C5"/>
    <w:rsid w:val="00FF401D"/>
    <w:rsid w:val="00FF6D10"/>
    <w:rsid w:val="00FF7745"/>
    <w:rsid w:val="2BA002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3" type="connector" idref="#_x0000_s1105"/>
        <o:r id="V:Rule4" type="connector" idref="#_x0000_s11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0E9F"/>
    <w:pPr>
      <w:widowControl w:val="0"/>
      <w:jc w:val="both"/>
    </w:pPr>
    <w:rPr>
      <w:rFonts w:eastAsia="方正仿宋_GBK"/>
      <w:kern w:val="2"/>
      <w:sz w:val="32"/>
    </w:rPr>
  </w:style>
  <w:style w:type="paragraph" w:styleId="3">
    <w:name w:val="heading 3"/>
    <w:basedOn w:val="a"/>
    <w:next w:val="a"/>
    <w:qFormat/>
    <w:rsid w:val="00450E9F"/>
    <w:pPr>
      <w:keepNext/>
      <w:keepLines/>
      <w:spacing w:line="413" w:lineRule="auto"/>
      <w:outlineLvl w:val="2"/>
    </w:pPr>
    <w:rPr>
      <w:rFonts w:eastAsia="宋体"/>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450E9F"/>
    <w:pPr>
      <w:ind w:firstLineChars="200" w:firstLine="560"/>
    </w:pPr>
    <w:rPr>
      <w:rFonts w:eastAsia="宋体"/>
      <w:sz w:val="28"/>
      <w:szCs w:val="24"/>
    </w:rPr>
  </w:style>
  <w:style w:type="paragraph" w:styleId="a4">
    <w:name w:val="Balloon Text"/>
    <w:basedOn w:val="a"/>
    <w:qFormat/>
    <w:rsid w:val="00450E9F"/>
    <w:rPr>
      <w:sz w:val="18"/>
      <w:szCs w:val="18"/>
    </w:rPr>
  </w:style>
  <w:style w:type="paragraph" w:styleId="a5">
    <w:name w:val="footer"/>
    <w:basedOn w:val="a"/>
    <w:qFormat/>
    <w:rsid w:val="00450E9F"/>
    <w:pPr>
      <w:tabs>
        <w:tab w:val="center" w:pos="4153"/>
        <w:tab w:val="right" w:pos="8306"/>
      </w:tabs>
      <w:snapToGrid w:val="0"/>
      <w:jc w:val="left"/>
    </w:pPr>
    <w:rPr>
      <w:sz w:val="18"/>
    </w:rPr>
  </w:style>
  <w:style w:type="paragraph" w:styleId="a6">
    <w:name w:val="header"/>
    <w:basedOn w:val="a"/>
    <w:qFormat/>
    <w:rsid w:val="00450E9F"/>
    <w:pPr>
      <w:pBdr>
        <w:bottom w:val="single" w:sz="6" w:space="1" w:color="auto"/>
      </w:pBdr>
      <w:tabs>
        <w:tab w:val="center" w:pos="4153"/>
        <w:tab w:val="right" w:pos="8306"/>
      </w:tabs>
      <w:snapToGrid w:val="0"/>
      <w:jc w:val="center"/>
    </w:pPr>
    <w:rPr>
      <w:sz w:val="18"/>
    </w:rPr>
  </w:style>
  <w:style w:type="paragraph" w:styleId="HTML">
    <w:name w:val="HTML Preformatted"/>
    <w:basedOn w:val="a"/>
    <w:qFormat/>
    <w:rsid w:val="00450E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qFormat/>
    <w:rsid w:val="00450E9F"/>
    <w:pPr>
      <w:spacing w:beforeAutospacing="1" w:afterAutospacing="1"/>
      <w:jc w:val="left"/>
    </w:pPr>
    <w:rPr>
      <w:kern w:val="0"/>
      <w:sz w:val="24"/>
    </w:rPr>
  </w:style>
  <w:style w:type="character" w:styleId="a8">
    <w:name w:val="page number"/>
    <w:basedOn w:val="a0"/>
    <w:qFormat/>
    <w:rsid w:val="00450E9F"/>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450E9F"/>
    <w:pPr>
      <w:widowControl/>
      <w:spacing w:line="240" w:lineRule="exact"/>
      <w:jc w:val="left"/>
    </w:pPr>
    <w:rPr>
      <w:rFonts w:eastAsia="方正仿宋"/>
      <w:szCs w:val="24"/>
    </w:rPr>
  </w:style>
  <w:style w:type="paragraph" w:customStyle="1" w:styleId="1">
    <w:name w:val="列出段落1"/>
    <w:basedOn w:val="a"/>
    <w:rsid w:val="00450E9F"/>
    <w:pPr>
      <w:ind w:firstLineChars="200" w:firstLine="420"/>
    </w:pPr>
    <w:rPr>
      <w:rFonts w:eastAsia="宋体"/>
      <w:sz w:val="21"/>
      <w:szCs w:val="24"/>
    </w:rPr>
  </w:style>
  <w:style w:type="paragraph" w:customStyle="1" w:styleId="Style8">
    <w:name w:val="_Style 8"/>
    <w:basedOn w:val="a"/>
    <w:rsid w:val="00450E9F"/>
    <w:pPr>
      <w:widowControl/>
      <w:spacing w:line="240" w:lineRule="exact"/>
      <w:jc w:val="left"/>
    </w:pPr>
    <w:rPr>
      <w:rFonts w:eastAsia="宋体"/>
      <w:sz w:val="21"/>
      <w:szCs w:val="24"/>
    </w:rPr>
  </w:style>
  <w:style w:type="paragraph" w:customStyle="1" w:styleId="CharCharCharChar">
    <w:name w:val="Char Char Char Char"/>
    <w:basedOn w:val="a"/>
    <w:rsid w:val="00450E9F"/>
    <w:pPr>
      <w:widowControl/>
      <w:spacing w:line="240" w:lineRule="exact"/>
      <w:jc w:val="left"/>
    </w:pPr>
  </w:style>
  <w:style w:type="paragraph" w:customStyle="1" w:styleId="Char">
    <w:name w:val="Char"/>
    <w:basedOn w:val="a"/>
    <w:rsid w:val="00450E9F"/>
    <w:pPr>
      <w:tabs>
        <w:tab w:val="left" w:pos="360"/>
      </w:tabs>
    </w:pPr>
    <w:rPr>
      <w:rFonts w:eastAsia="方正仿宋"/>
      <w:szCs w:val="24"/>
    </w:rPr>
  </w:style>
  <w:style w:type="paragraph" w:customStyle="1" w:styleId="Char0">
    <w:name w:val="Char"/>
    <w:basedOn w:val="a"/>
    <w:rsid w:val="00450E9F"/>
    <w:pPr>
      <w:tabs>
        <w:tab w:val="left" w:pos="360"/>
      </w:tabs>
    </w:pPr>
    <w:rPr>
      <w:rFonts w:eastAsia="宋体"/>
      <w:sz w:val="21"/>
      <w:szCs w:val="24"/>
    </w:rPr>
  </w:style>
  <w:style w:type="paragraph" w:customStyle="1" w:styleId="10">
    <w:name w:val="列出段落1"/>
    <w:basedOn w:val="a"/>
    <w:rsid w:val="00450E9F"/>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10"/>
    <customShpInfo spid="_x0000_s1111"/>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203</Words>
  <Characters>1158</Characters>
  <Application>Microsoft Office Word</Application>
  <DocSecurity>0</DocSecurity>
  <Lines>9</Lines>
  <Paragraphs>2</Paragraphs>
  <ScaleCrop>false</ScaleCrop>
  <Company>微软用户</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creator>微软中国</dc:creator>
  <cp:lastModifiedBy>Administrator</cp:lastModifiedBy>
  <cp:revision>3</cp:revision>
  <cp:lastPrinted>2017-12-27T09:48:00Z</cp:lastPrinted>
  <dcterms:created xsi:type="dcterms:W3CDTF">2019-07-24T02:00:00Z</dcterms:created>
  <dcterms:modified xsi:type="dcterms:W3CDTF">2024-05-28T09:49:00Z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SaveFontToCloudKey">
    <vt:lpwstr>235340495_cloud</vt:lpwstr>
  </property>
  <property fmtid="{D5CDD505-2E9C-101B-9397-08002B2CF9AE}" pid="4" name="ICV">
    <vt:lpwstr>3F37A87B4AC542FE930BA5EDF6AAB2EC_13</vt:lpwstr>
  </property>
</Properties>
</file>