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F2" w:rsidRPr="00B360F2" w:rsidRDefault="00B360F2" w:rsidP="00B360F2">
      <w:pPr>
        <w:spacing w:line="560" w:lineRule="exact"/>
        <w:ind w:firstLineChars="200" w:firstLine="640"/>
        <w:jc w:val="center"/>
        <w:rPr>
          <w:rFonts w:ascii="方正小标宋_GBK" w:eastAsia="方正小标宋_GBK" w:hint="eastAsia"/>
          <w:sz w:val="32"/>
          <w:szCs w:val="32"/>
        </w:rPr>
      </w:pPr>
      <w:r w:rsidRPr="00B360F2">
        <w:rPr>
          <w:rFonts w:ascii="方正小标宋_GBK" w:eastAsia="方正小标宋_GBK" w:hint="eastAsia"/>
          <w:sz w:val="32"/>
          <w:szCs w:val="32"/>
        </w:rPr>
        <w:t>重庆市财政局</w:t>
      </w:r>
    </w:p>
    <w:p w:rsidR="00A41623" w:rsidRPr="00B360F2" w:rsidRDefault="00B360F2" w:rsidP="00B360F2">
      <w:pPr>
        <w:spacing w:line="560" w:lineRule="exact"/>
        <w:ind w:firstLineChars="200" w:firstLine="640"/>
        <w:jc w:val="center"/>
        <w:rPr>
          <w:rFonts w:ascii="方正小标宋_GBK" w:eastAsia="方正小标宋_GBK" w:hint="eastAsia"/>
          <w:sz w:val="32"/>
          <w:szCs w:val="32"/>
        </w:rPr>
      </w:pPr>
      <w:r w:rsidRPr="00B360F2">
        <w:rPr>
          <w:rFonts w:ascii="方正小标宋_GBK" w:eastAsia="方正小标宋_GBK" w:hint="eastAsia"/>
          <w:sz w:val="32"/>
          <w:szCs w:val="32"/>
        </w:rPr>
        <w:t>关于加强会计师事务所、评估机构安全生产工作的通知</w:t>
      </w:r>
    </w:p>
    <w:p w:rsidR="00B360F2" w:rsidRPr="00B360F2" w:rsidRDefault="00B360F2" w:rsidP="00B360F2">
      <w:pPr>
        <w:spacing w:line="560" w:lineRule="exact"/>
        <w:ind w:firstLineChars="200" w:firstLine="880"/>
        <w:rPr>
          <w:rFonts w:hint="eastAsia"/>
          <w:sz w:val="44"/>
          <w:szCs w:val="44"/>
        </w:rPr>
      </w:pPr>
    </w:p>
    <w:p w:rsidR="00B360F2" w:rsidRPr="00B360F2" w:rsidRDefault="00B360F2" w:rsidP="00B360F2">
      <w:pPr>
        <w:pStyle w:val="a3"/>
        <w:spacing w:before="0" w:beforeAutospacing="0" w:after="0" w:afterAutospacing="0" w:line="560" w:lineRule="exact"/>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各会计师</w:t>
      </w:r>
      <w:bookmarkStart w:id="0" w:name="_GoBack"/>
      <w:bookmarkEnd w:id="0"/>
      <w:r w:rsidRPr="00B360F2">
        <w:rPr>
          <w:rFonts w:ascii="方正仿宋_GBK" w:eastAsia="方正仿宋_GBK" w:cs="Arial" w:hint="eastAsia"/>
          <w:color w:val="000000"/>
          <w:sz w:val="28"/>
          <w:szCs w:val="28"/>
        </w:rPr>
        <w:t>事务所、评估机构、外地在渝分支机构：</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为加强和规范会计师事务所、评估机构、外地在渝分支机构（以下简称“执业机构”）的安全生产经营工作，根据《中华人民共和国安全生产法》《重庆市安全生产委员会关于印发〈部分行业领域安全生产工作职责〉的通知》（</w:t>
      </w:r>
      <w:proofErr w:type="gramStart"/>
      <w:r w:rsidRPr="00B360F2">
        <w:rPr>
          <w:rFonts w:ascii="方正仿宋_GBK" w:eastAsia="方正仿宋_GBK" w:cs="Arial" w:hint="eastAsia"/>
          <w:color w:val="000000"/>
          <w:sz w:val="28"/>
          <w:szCs w:val="28"/>
        </w:rPr>
        <w:t>渝安委</w:t>
      </w:r>
      <w:proofErr w:type="gramEnd"/>
      <w:r w:rsidRPr="00B360F2">
        <w:rPr>
          <w:rFonts w:ascii="方正仿宋_GBK" w:eastAsia="方正仿宋_GBK" w:cs="Arial" w:hint="eastAsia"/>
          <w:color w:val="000000"/>
          <w:sz w:val="28"/>
          <w:szCs w:val="28"/>
        </w:rPr>
        <w:t>〔2024〕8号）等要求，结合重庆行业实际情况，现就有关事项通知如下：</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一、提高政治站位，深刻认识安全生产经营的重要性</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以习近平新时代中国特色社会主义思想为指导，深入学习贯彻习近平总书记关于安全生产重要指示批示精神，坚持人民至上、生命至上，树牢</w:t>
      </w:r>
      <w:proofErr w:type="gramStart"/>
      <w:r w:rsidRPr="00B360F2">
        <w:rPr>
          <w:rFonts w:ascii="方正仿宋_GBK" w:eastAsia="方正仿宋_GBK" w:cs="Arial" w:hint="eastAsia"/>
          <w:color w:val="000000"/>
          <w:sz w:val="28"/>
          <w:szCs w:val="28"/>
        </w:rPr>
        <w:t>安全发展</w:t>
      </w:r>
      <w:proofErr w:type="gramEnd"/>
      <w:r w:rsidRPr="00B360F2">
        <w:rPr>
          <w:rFonts w:ascii="方正仿宋_GBK" w:eastAsia="方正仿宋_GBK" w:cs="Arial" w:hint="eastAsia"/>
          <w:color w:val="000000"/>
          <w:sz w:val="28"/>
          <w:szCs w:val="28"/>
        </w:rPr>
        <w:t>理念，统筹发展和安全两件大事，围绕从根本上消除事故隐患、从根本上解决问题的目标，坚决扛起防范化解重大安全风险的政治责任，严格落实“党政同责、一岗双责、齐抓共管、失职追责”和“三管三必须”安全责任。在《中华人民共和国安全生产法》《重庆市安全生产条例》《重庆市安全生产委员会关于印发〈部分行业领域安全生产工作职责〉的通知》（</w:t>
      </w:r>
      <w:proofErr w:type="gramStart"/>
      <w:r w:rsidRPr="00B360F2">
        <w:rPr>
          <w:rFonts w:ascii="方正仿宋_GBK" w:eastAsia="方正仿宋_GBK" w:cs="Arial" w:hint="eastAsia"/>
          <w:color w:val="000000"/>
          <w:sz w:val="28"/>
          <w:szCs w:val="28"/>
        </w:rPr>
        <w:t>渝安委</w:t>
      </w:r>
      <w:proofErr w:type="gramEnd"/>
      <w:r w:rsidRPr="00B360F2">
        <w:rPr>
          <w:rFonts w:ascii="方正仿宋_GBK" w:eastAsia="方正仿宋_GBK" w:cs="Arial" w:hint="eastAsia"/>
          <w:color w:val="000000"/>
          <w:sz w:val="28"/>
          <w:szCs w:val="28"/>
        </w:rPr>
        <w:t>〔2024〕8号）明确的安全生产监管职责的基础上，做到安全</w:t>
      </w:r>
      <w:proofErr w:type="gramStart"/>
      <w:r w:rsidRPr="00B360F2">
        <w:rPr>
          <w:rFonts w:ascii="方正仿宋_GBK" w:eastAsia="方正仿宋_GBK" w:cs="Arial" w:hint="eastAsia"/>
          <w:color w:val="000000"/>
          <w:sz w:val="28"/>
          <w:szCs w:val="28"/>
        </w:rPr>
        <w:t>监管全</w:t>
      </w:r>
      <w:proofErr w:type="gramEnd"/>
      <w:r w:rsidRPr="00B360F2">
        <w:rPr>
          <w:rFonts w:ascii="方正仿宋_GBK" w:eastAsia="方正仿宋_GBK" w:cs="Arial" w:hint="eastAsia"/>
          <w:color w:val="000000"/>
          <w:sz w:val="28"/>
          <w:szCs w:val="28"/>
        </w:rPr>
        <w:t>覆盖，防止和减少生产安全事故，切实保障人民群众生命安全。强化和落实生产经营单位主体责任与政府监管责任，建立生产经营单位负责、职工参与、政府监管、行业自律和社会监督的机制。</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二、压实安全生产经营责任，加强安全生产经营监管</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lastRenderedPageBreak/>
        <w:t>各执业机构主要负责人是本单位安全生产经营第一责任人，对本单位的安全生产经营工作全面负责，做到认识到位、组织到位、措施到位、工作到位，把维护安全生产经营工作抓紧抓好，进一步提高从业人员的安全意识，坚决克服安全意识淡薄，思想麻痹，措施乏力，管理不严，纪律松弛等存在问题。执业机构的从业人员有依法获得安全生产经营保障的权利，并应当依法履行维护安全生产经营方面的义务。执业机构的工会依法保障职工参与本单位安全生产经营工作民主管理和民主监督的权利，维护职工在安全生产经营方面的合法权益。执业机构制定或者修改有关安全生产经营的规章制度，应当听取工会的意见。对由于管理不力、渎职造成安全事故或在社会上产生恶劣影响的重大案件，依法追究有关责任人的责任。</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三、建立健全安全生产经营制度，加强安全生产经营教育</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各执业机构应建立健全安全生产经营规章制度、应急预案、安全生产经营奖惩制度，明确安全生产经营要求和操作规程；制定应急处理程序和措施，确保在突发事件发生时能够及时、有效地应对；建立员工安全生产经营培训体系，定期开展安全生产经营教育，提高员工的安全意识和操作技能，如实记录安全宣传教育和培训情况。定期维护保养特种、消防、安防等重点设施设备，杜绝设施设备带病运行。</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四、落实安全生产经营工作要求，定期开展隐患排查治理</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各执业机构应严格执行各项安全生产经营制度，建立日常工作台账，做好自查和登记统计工作，积极配合应急管理部门的综合监管、行业领域主管部门的直接监管和属地政府的属地监管；落实国家安全、治安、消防、社会稳定、建筑施工、交通出行等各方面安全生产经营工作要求，定期对办公场所、设备设施、矛盾纠纷进行隐患排查，及</w:t>
      </w:r>
      <w:r w:rsidRPr="00B360F2">
        <w:rPr>
          <w:rFonts w:ascii="方正仿宋_GBK" w:eastAsia="方正仿宋_GBK" w:cs="Arial" w:hint="eastAsia"/>
          <w:color w:val="000000"/>
          <w:sz w:val="28"/>
          <w:szCs w:val="28"/>
        </w:rPr>
        <w:lastRenderedPageBreak/>
        <w:t>时发现并消除安全隐患，严防漏管失控，定期组织开展消防、自救等实操演练，要求全员掌握必备安全防护常识、避险逃生技能；购买工伤保险、业务出行保险、意外保险等。</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重庆市注册会计师协会、重庆市资产评估协会作为行业自律组织，履行行业监管职责，督促指导执业机构做好安全生产经营工作，组织实施监督检查，推动构建安全风险管控和隐患排查治理预防工作机制。执业机构发生重大安全事件或发现重要信息线索的，应当及时向协会、市财政局报告。</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联系电话：023-67031023</w:t>
      </w:r>
    </w:p>
    <w:p w:rsidR="00B360F2" w:rsidRPr="00B360F2" w:rsidRDefault="00B360F2" w:rsidP="00B360F2">
      <w:pPr>
        <w:pStyle w:val="a3"/>
        <w:spacing w:before="0" w:beforeAutospacing="0" w:after="0" w:afterAutospacing="0" w:line="560" w:lineRule="exact"/>
        <w:ind w:firstLineChars="200" w:firstLine="560"/>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（此件公开发布）</w:t>
      </w:r>
    </w:p>
    <w:p w:rsidR="00B360F2" w:rsidRPr="00B360F2" w:rsidRDefault="00B360F2" w:rsidP="00B360F2">
      <w:pPr>
        <w:pStyle w:val="a3"/>
        <w:spacing w:before="0" w:beforeAutospacing="0" w:after="0" w:afterAutospacing="0" w:line="560" w:lineRule="exact"/>
        <w:ind w:firstLineChars="200" w:firstLine="560"/>
        <w:jc w:val="right"/>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重庆市财政局</w:t>
      </w:r>
    </w:p>
    <w:p w:rsidR="00B360F2" w:rsidRPr="00B360F2" w:rsidRDefault="00B360F2" w:rsidP="00B360F2">
      <w:pPr>
        <w:pStyle w:val="a3"/>
        <w:spacing w:before="0" w:beforeAutospacing="0" w:after="0" w:afterAutospacing="0" w:line="560" w:lineRule="exact"/>
        <w:ind w:firstLineChars="200" w:firstLine="560"/>
        <w:jc w:val="right"/>
        <w:rPr>
          <w:rFonts w:ascii="方正仿宋_GBK" w:eastAsia="方正仿宋_GBK" w:hAnsi="Arial" w:cs="Arial" w:hint="eastAsia"/>
          <w:color w:val="000000"/>
          <w:sz w:val="28"/>
          <w:szCs w:val="28"/>
        </w:rPr>
      </w:pPr>
      <w:r w:rsidRPr="00B360F2">
        <w:rPr>
          <w:rFonts w:ascii="方正仿宋_GBK" w:eastAsia="方正仿宋_GBK" w:cs="Arial" w:hint="eastAsia"/>
          <w:color w:val="000000"/>
          <w:sz w:val="28"/>
          <w:szCs w:val="28"/>
        </w:rPr>
        <w:t>2024年5月 21 日</w:t>
      </w:r>
    </w:p>
    <w:p w:rsidR="00B360F2" w:rsidRPr="00B360F2" w:rsidRDefault="00B360F2" w:rsidP="00B360F2">
      <w:pPr>
        <w:spacing w:line="560" w:lineRule="exact"/>
        <w:ind w:firstLineChars="200" w:firstLine="560"/>
        <w:rPr>
          <w:rFonts w:ascii="方正仿宋_GBK" w:eastAsia="方正仿宋_GBK" w:hint="eastAsia"/>
          <w:sz w:val="28"/>
          <w:szCs w:val="28"/>
        </w:rPr>
      </w:pPr>
    </w:p>
    <w:sectPr w:rsidR="00B360F2" w:rsidRPr="00B36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A2"/>
    <w:rsid w:val="00000137"/>
    <w:rsid w:val="0000207F"/>
    <w:rsid w:val="00011782"/>
    <w:rsid w:val="00013E6E"/>
    <w:rsid w:val="00015870"/>
    <w:rsid w:val="0002553E"/>
    <w:rsid w:val="000279F2"/>
    <w:rsid w:val="000302A7"/>
    <w:rsid w:val="0003672A"/>
    <w:rsid w:val="00041A6A"/>
    <w:rsid w:val="00043984"/>
    <w:rsid w:val="000453B7"/>
    <w:rsid w:val="00047FFD"/>
    <w:rsid w:val="0005539A"/>
    <w:rsid w:val="000553BD"/>
    <w:rsid w:val="00056B7B"/>
    <w:rsid w:val="00061BDD"/>
    <w:rsid w:val="00062020"/>
    <w:rsid w:val="000623F7"/>
    <w:rsid w:val="000728AC"/>
    <w:rsid w:val="0007604B"/>
    <w:rsid w:val="0007737D"/>
    <w:rsid w:val="000773F1"/>
    <w:rsid w:val="00081843"/>
    <w:rsid w:val="000A0CE4"/>
    <w:rsid w:val="000A3041"/>
    <w:rsid w:val="000A4E79"/>
    <w:rsid w:val="000B054D"/>
    <w:rsid w:val="000B103F"/>
    <w:rsid w:val="000B3C34"/>
    <w:rsid w:val="000B7441"/>
    <w:rsid w:val="000C19ED"/>
    <w:rsid w:val="000C4D8C"/>
    <w:rsid w:val="000C66A1"/>
    <w:rsid w:val="000C694E"/>
    <w:rsid w:val="000C6BDB"/>
    <w:rsid w:val="000D0000"/>
    <w:rsid w:val="000D005B"/>
    <w:rsid w:val="000D170D"/>
    <w:rsid w:val="000D61AC"/>
    <w:rsid w:val="000D6DF8"/>
    <w:rsid w:val="000E398F"/>
    <w:rsid w:val="000E54CE"/>
    <w:rsid w:val="000E75E3"/>
    <w:rsid w:val="000F2B9C"/>
    <w:rsid w:val="000F5F96"/>
    <w:rsid w:val="000F6FBB"/>
    <w:rsid w:val="000F7924"/>
    <w:rsid w:val="000F7E27"/>
    <w:rsid w:val="001018E7"/>
    <w:rsid w:val="0010242C"/>
    <w:rsid w:val="0010308D"/>
    <w:rsid w:val="001119CF"/>
    <w:rsid w:val="00111F8A"/>
    <w:rsid w:val="00112574"/>
    <w:rsid w:val="00116BFE"/>
    <w:rsid w:val="001206F0"/>
    <w:rsid w:val="00123A7B"/>
    <w:rsid w:val="001331DA"/>
    <w:rsid w:val="00134C1D"/>
    <w:rsid w:val="0014375C"/>
    <w:rsid w:val="00151AF0"/>
    <w:rsid w:val="0015291D"/>
    <w:rsid w:val="0015535D"/>
    <w:rsid w:val="001566FF"/>
    <w:rsid w:val="0016047A"/>
    <w:rsid w:val="001611CC"/>
    <w:rsid w:val="00165AE8"/>
    <w:rsid w:val="00167369"/>
    <w:rsid w:val="0016772F"/>
    <w:rsid w:val="00170ECF"/>
    <w:rsid w:val="00174D6E"/>
    <w:rsid w:val="00186B7A"/>
    <w:rsid w:val="0019037B"/>
    <w:rsid w:val="0019095F"/>
    <w:rsid w:val="00191775"/>
    <w:rsid w:val="0019434E"/>
    <w:rsid w:val="001A66B5"/>
    <w:rsid w:val="001B0E30"/>
    <w:rsid w:val="001B3552"/>
    <w:rsid w:val="001B4360"/>
    <w:rsid w:val="001B52AD"/>
    <w:rsid w:val="001C2123"/>
    <w:rsid w:val="001C4349"/>
    <w:rsid w:val="001D139C"/>
    <w:rsid w:val="001D26CD"/>
    <w:rsid w:val="001D316A"/>
    <w:rsid w:val="001D472A"/>
    <w:rsid w:val="001D5F5E"/>
    <w:rsid w:val="001D6F40"/>
    <w:rsid w:val="001E0405"/>
    <w:rsid w:val="001E409E"/>
    <w:rsid w:val="001E4FDB"/>
    <w:rsid w:val="001E6C15"/>
    <w:rsid w:val="001F1AA7"/>
    <w:rsid w:val="00203C31"/>
    <w:rsid w:val="00222854"/>
    <w:rsid w:val="00230306"/>
    <w:rsid w:val="002318A1"/>
    <w:rsid w:val="00233E1C"/>
    <w:rsid w:val="00235C3B"/>
    <w:rsid w:val="0023683D"/>
    <w:rsid w:val="00250E58"/>
    <w:rsid w:val="0025197E"/>
    <w:rsid w:val="00252251"/>
    <w:rsid w:val="00257536"/>
    <w:rsid w:val="00260629"/>
    <w:rsid w:val="00260952"/>
    <w:rsid w:val="00261211"/>
    <w:rsid w:val="00267C84"/>
    <w:rsid w:val="00270D2D"/>
    <w:rsid w:val="002747CA"/>
    <w:rsid w:val="00281D6F"/>
    <w:rsid w:val="0028213E"/>
    <w:rsid w:val="00282D15"/>
    <w:rsid w:val="00284095"/>
    <w:rsid w:val="00286970"/>
    <w:rsid w:val="00287E22"/>
    <w:rsid w:val="00292680"/>
    <w:rsid w:val="0029357F"/>
    <w:rsid w:val="002943F7"/>
    <w:rsid w:val="00295CF4"/>
    <w:rsid w:val="0029665F"/>
    <w:rsid w:val="002A05F2"/>
    <w:rsid w:val="002A0B64"/>
    <w:rsid w:val="002B10B4"/>
    <w:rsid w:val="002B1686"/>
    <w:rsid w:val="002B40C9"/>
    <w:rsid w:val="002B7D5C"/>
    <w:rsid w:val="002C0FDB"/>
    <w:rsid w:val="002C4062"/>
    <w:rsid w:val="002C4402"/>
    <w:rsid w:val="002D1F8E"/>
    <w:rsid w:val="002D2E89"/>
    <w:rsid w:val="002D6B90"/>
    <w:rsid w:val="002E2449"/>
    <w:rsid w:val="002E3CF2"/>
    <w:rsid w:val="002E5626"/>
    <w:rsid w:val="002F0170"/>
    <w:rsid w:val="002F6DD1"/>
    <w:rsid w:val="00301A33"/>
    <w:rsid w:val="00302273"/>
    <w:rsid w:val="0030366C"/>
    <w:rsid w:val="00305778"/>
    <w:rsid w:val="0030767E"/>
    <w:rsid w:val="00307DD0"/>
    <w:rsid w:val="00312428"/>
    <w:rsid w:val="003127C4"/>
    <w:rsid w:val="00313596"/>
    <w:rsid w:val="00313A1C"/>
    <w:rsid w:val="00317264"/>
    <w:rsid w:val="00320F8C"/>
    <w:rsid w:val="00326A59"/>
    <w:rsid w:val="00342D78"/>
    <w:rsid w:val="00346AC4"/>
    <w:rsid w:val="00347115"/>
    <w:rsid w:val="003514F3"/>
    <w:rsid w:val="0035215E"/>
    <w:rsid w:val="003521E3"/>
    <w:rsid w:val="0035561E"/>
    <w:rsid w:val="00364EC4"/>
    <w:rsid w:val="003729AC"/>
    <w:rsid w:val="0037793B"/>
    <w:rsid w:val="00380793"/>
    <w:rsid w:val="00382F3F"/>
    <w:rsid w:val="00384BD9"/>
    <w:rsid w:val="00385CE1"/>
    <w:rsid w:val="003920FE"/>
    <w:rsid w:val="003947E8"/>
    <w:rsid w:val="00395AD5"/>
    <w:rsid w:val="00395B73"/>
    <w:rsid w:val="003A3EF8"/>
    <w:rsid w:val="003A5B0A"/>
    <w:rsid w:val="003A6709"/>
    <w:rsid w:val="003B3E78"/>
    <w:rsid w:val="003B7189"/>
    <w:rsid w:val="003C1375"/>
    <w:rsid w:val="003C2611"/>
    <w:rsid w:val="003C393A"/>
    <w:rsid w:val="003C51D6"/>
    <w:rsid w:val="003C595D"/>
    <w:rsid w:val="003D01F4"/>
    <w:rsid w:val="003D2322"/>
    <w:rsid w:val="003E1DA6"/>
    <w:rsid w:val="003F3307"/>
    <w:rsid w:val="003F4108"/>
    <w:rsid w:val="003F6A07"/>
    <w:rsid w:val="00400582"/>
    <w:rsid w:val="00403463"/>
    <w:rsid w:val="00406B4A"/>
    <w:rsid w:val="00422AA2"/>
    <w:rsid w:val="00424DD4"/>
    <w:rsid w:val="00432E84"/>
    <w:rsid w:val="00435129"/>
    <w:rsid w:val="00451675"/>
    <w:rsid w:val="00454DBC"/>
    <w:rsid w:val="00457A68"/>
    <w:rsid w:val="00460FB1"/>
    <w:rsid w:val="00462499"/>
    <w:rsid w:val="00464F6A"/>
    <w:rsid w:val="00467D13"/>
    <w:rsid w:val="0047428F"/>
    <w:rsid w:val="00474E31"/>
    <w:rsid w:val="004760F1"/>
    <w:rsid w:val="0047673E"/>
    <w:rsid w:val="00477CBA"/>
    <w:rsid w:val="00480BFD"/>
    <w:rsid w:val="004814C1"/>
    <w:rsid w:val="00485F85"/>
    <w:rsid w:val="00487E95"/>
    <w:rsid w:val="00494538"/>
    <w:rsid w:val="004A0386"/>
    <w:rsid w:val="004A544F"/>
    <w:rsid w:val="004A5B28"/>
    <w:rsid w:val="004A72E7"/>
    <w:rsid w:val="004B1067"/>
    <w:rsid w:val="004B161D"/>
    <w:rsid w:val="004B2732"/>
    <w:rsid w:val="004B394E"/>
    <w:rsid w:val="004B4770"/>
    <w:rsid w:val="004B7A00"/>
    <w:rsid w:val="004C596B"/>
    <w:rsid w:val="004C5A94"/>
    <w:rsid w:val="004C7A4D"/>
    <w:rsid w:val="004D26F1"/>
    <w:rsid w:val="004D46C7"/>
    <w:rsid w:val="004D74BD"/>
    <w:rsid w:val="004E1A61"/>
    <w:rsid w:val="004E3237"/>
    <w:rsid w:val="004E440D"/>
    <w:rsid w:val="004E7AFB"/>
    <w:rsid w:val="004F39DF"/>
    <w:rsid w:val="004F5B4F"/>
    <w:rsid w:val="004F6388"/>
    <w:rsid w:val="0050017A"/>
    <w:rsid w:val="00502CDC"/>
    <w:rsid w:val="00510100"/>
    <w:rsid w:val="00510D3C"/>
    <w:rsid w:val="00516717"/>
    <w:rsid w:val="0052288C"/>
    <w:rsid w:val="00526ACB"/>
    <w:rsid w:val="005363E7"/>
    <w:rsid w:val="00540428"/>
    <w:rsid w:val="0054067C"/>
    <w:rsid w:val="005411AA"/>
    <w:rsid w:val="0054252F"/>
    <w:rsid w:val="00550D4C"/>
    <w:rsid w:val="00551517"/>
    <w:rsid w:val="0056282C"/>
    <w:rsid w:val="00565D37"/>
    <w:rsid w:val="0057021E"/>
    <w:rsid w:val="00572838"/>
    <w:rsid w:val="00572A93"/>
    <w:rsid w:val="005813CB"/>
    <w:rsid w:val="00581796"/>
    <w:rsid w:val="00590F42"/>
    <w:rsid w:val="00592EB4"/>
    <w:rsid w:val="00593AA5"/>
    <w:rsid w:val="005A0EBF"/>
    <w:rsid w:val="005A2F9B"/>
    <w:rsid w:val="005A5F0B"/>
    <w:rsid w:val="005A7BF3"/>
    <w:rsid w:val="005B391C"/>
    <w:rsid w:val="005B58FE"/>
    <w:rsid w:val="005B76AF"/>
    <w:rsid w:val="005C0F2D"/>
    <w:rsid w:val="005C26AF"/>
    <w:rsid w:val="005C3B57"/>
    <w:rsid w:val="005C63E7"/>
    <w:rsid w:val="005C7204"/>
    <w:rsid w:val="005D1FB0"/>
    <w:rsid w:val="005D22EB"/>
    <w:rsid w:val="005D74AD"/>
    <w:rsid w:val="005D78B2"/>
    <w:rsid w:val="005E3DA6"/>
    <w:rsid w:val="005E571C"/>
    <w:rsid w:val="005E6389"/>
    <w:rsid w:val="005E71AE"/>
    <w:rsid w:val="005F006D"/>
    <w:rsid w:val="005F3297"/>
    <w:rsid w:val="005F5308"/>
    <w:rsid w:val="005F5D62"/>
    <w:rsid w:val="005F6883"/>
    <w:rsid w:val="005F736F"/>
    <w:rsid w:val="00600019"/>
    <w:rsid w:val="00600142"/>
    <w:rsid w:val="00601733"/>
    <w:rsid w:val="00601C32"/>
    <w:rsid w:val="00606514"/>
    <w:rsid w:val="00607575"/>
    <w:rsid w:val="006076AA"/>
    <w:rsid w:val="006077C8"/>
    <w:rsid w:val="00614556"/>
    <w:rsid w:val="00614EFE"/>
    <w:rsid w:val="006157B4"/>
    <w:rsid w:val="006208AE"/>
    <w:rsid w:val="00622DAF"/>
    <w:rsid w:val="006257C6"/>
    <w:rsid w:val="0062640B"/>
    <w:rsid w:val="006266A3"/>
    <w:rsid w:val="00627A8C"/>
    <w:rsid w:val="006303E8"/>
    <w:rsid w:val="00631854"/>
    <w:rsid w:val="00636CC2"/>
    <w:rsid w:val="00646746"/>
    <w:rsid w:val="00647F33"/>
    <w:rsid w:val="00650789"/>
    <w:rsid w:val="006572AB"/>
    <w:rsid w:val="006639EF"/>
    <w:rsid w:val="006679E6"/>
    <w:rsid w:val="006709BC"/>
    <w:rsid w:val="006750F0"/>
    <w:rsid w:val="006819E0"/>
    <w:rsid w:val="00683C3A"/>
    <w:rsid w:val="006875F9"/>
    <w:rsid w:val="00687DF5"/>
    <w:rsid w:val="00690172"/>
    <w:rsid w:val="00691CAE"/>
    <w:rsid w:val="00696D1A"/>
    <w:rsid w:val="006A1444"/>
    <w:rsid w:val="006A191C"/>
    <w:rsid w:val="006A48AE"/>
    <w:rsid w:val="006A59FD"/>
    <w:rsid w:val="006A5E69"/>
    <w:rsid w:val="006A6472"/>
    <w:rsid w:val="006A6C26"/>
    <w:rsid w:val="006B7E9D"/>
    <w:rsid w:val="006C0ECE"/>
    <w:rsid w:val="006D397B"/>
    <w:rsid w:val="006D3E25"/>
    <w:rsid w:val="006D60E2"/>
    <w:rsid w:val="006D653A"/>
    <w:rsid w:val="006D69E5"/>
    <w:rsid w:val="006D7C1E"/>
    <w:rsid w:val="006E1472"/>
    <w:rsid w:val="006E5224"/>
    <w:rsid w:val="006E650C"/>
    <w:rsid w:val="006E6A88"/>
    <w:rsid w:val="006F0A3E"/>
    <w:rsid w:val="006F3A94"/>
    <w:rsid w:val="006F6688"/>
    <w:rsid w:val="006F78CF"/>
    <w:rsid w:val="0070049B"/>
    <w:rsid w:val="007023F9"/>
    <w:rsid w:val="007051D0"/>
    <w:rsid w:val="00707052"/>
    <w:rsid w:val="0071043A"/>
    <w:rsid w:val="007141C7"/>
    <w:rsid w:val="0071602F"/>
    <w:rsid w:val="00730015"/>
    <w:rsid w:val="00735534"/>
    <w:rsid w:val="0073755B"/>
    <w:rsid w:val="00740333"/>
    <w:rsid w:val="00743B83"/>
    <w:rsid w:val="00744326"/>
    <w:rsid w:val="00752548"/>
    <w:rsid w:val="00755E43"/>
    <w:rsid w:val="00760CC6"/>
    <w:rsid w:val="00763955"/>
    <w:rsid w:val="007676F2"/>
    <w:rsid w:val="00770C3E"/>
    <w:rsid w:val="007803F7"/>
    <w:rsid w:val="007805F7"/>
    <w:rsid w:val="00791397"/>
    <w:rsid w:val="0079533A"/>
    <w:rsid w:val="007964B7"/>
    <w:rsid w:val="007A0440"/>
    <w:rsid w:val="007A1E7A"/>
    <w:rsid w:val="007A387D"/>
    <w:rsid w:val="007A6697"/>
    <w:rsid w:val="007B3C14"/>
    <w:rsid w:val="007B673A"/>
    <w:rsid w:val="007C0C78"/>
    <w:rsid w:val="007C505C"/>
    <w:rsid w:val="007C68FD"/>
    <w:rsid w:val="007C7EB3"/>
    <w:rsid w:val="007D2F27"/>
    <w:rsid w:val="007D4F74"/>
    <w:rsid w:val="007D5A5F"/>
    <w:rsid w:val="007E118E"/>
    <w:rsid w:val="007E22EA"/>
    <w:rsid w:val="007E6335"/>
    <w:rsid w:val="007E6E7F"/>
    <w:rsid w:val="00800626"/>
    <w:rsid w:val="00802933"/>
    <w:rsid w:val="008141AE"/>
    <w:rsid w:val="00835C37"/>
    <w:rsid w:val="0083627D"/>
    <w:rsid w:val="008463BA"/>
    <w:rsid w:val="00846ABD"/>
    <w:rsid w:val="00850561"/>
    <w:rsid w:val="00863313"/>
    <w:rsid w:val="00871DDF"/>
    <w:rsid w:val="00871EC8"/>
    <w:rsid w:val="008727F5"/>
    <w:rsid w:val="00874C1E"/>
    <w:rsid w:val="00876E44"/>
    <w:rsid w:val="008848E0"/>
    <w:rsid w:val="00890C00"/>
    <w:rsid w:val="008915ED"/>
    <w:rsid w:val="0089406B"/>
    <w:rsid w:val="00895CC6"/>
    <w:rsid w:val="00895D26"/>
    <w:rsid w:val="008A6113"/>
    <w:rsid w:val="008A7376"/>
    <w:rsid w:val="008A79E4"/>
    <w:rsid w:val="008B250A"/>
    <w:rsid w:val="008B4C8A"/>
    <w:rsid w:val="008B70BC"/>
    <w:rsid w:val="008B77FE"/>
    <w:rsid w:val="008B7F17"/>
    <w:rsid w:val="008C098F"/>
    <w:rsid w:val="008C5164"/>
    <w:rsid w:val="008C5505"/>
    <w:rsid w:val="008D0D82"/>
    <w:rsid w:val="008D3CAD"/>
    <w:rsid w:val="008D626F"/>
    <w:rsid w:val="008E035F"/>
    <w:rsid w:val="008E30C8"/>
    <w:rsid w:val="008E63D4"/>
    <w:rsid w:val="008E69D6"/>
    <w:rsid w:val="008E7AB0"/>
    <w:rsid w:val="008F0332"/>
    <w:rsid w:val="008F1939"/>
    <w:rsid w:val="008F4410"/>
    <w:rsid w:val="008F5BA6"/>
    <w:rsid w:val="008F7C52"/>
    <w:rsid w:val="00913289"/>
    <w:rsid w:val="009220C9"/>
    <w:rsid w:val="00922B37"/>
    <w:rsid w:val="0092388E"/>
    <w:rsid w:val="009318AB"/>
    <w:rsid w:val="00931FEB"/>
    <w:rsid w:val="00933E83"/>
    <w:rsid w:val="00936716"/>
    <w:rsid w:val="00936F2A"/>
    <w:rsid w:val="009419ED"/>
    <w:rsid w:val="0094262E"/>
    <w:rsid w:val="009440DA"/>
    <w:rsid w:val="00947095"/>
    <w:rsid w:val="00947964"/>
    <w:rsid w:val="00951C71"/>
    <w:rsid w:val="00952C21"/>
    <w:rsid w:val="00954DB8"/>
    <w:rsid w:val="00954F83"/>
    <w:rsid w:val="00956F59"/>
    <w:rsid w:val="00962659"/>
    <w:rsid w:val="009648EC"/>
    <w:rsid w:val="00966628"/>
    <w:rsid w:val="00966CD1"/>
    <w:rsid w:val="00970DAA"/>
    <w:rsid w:val="00972B45"/>
    <w:rsid w:val="00975E47"/>
    <w:rsid w:val="00977883"/>
    <w:rsid w:val="00982258"/>
    <w:rsid w:val="009838A7"/>
    <w:rsid w:val="00984CE1"/>
    <w:rsid w:val="00990FD6"/>
    <w:rsid w:val="00991421"/>
    <w:rsid w:val="00992303"/>
    <w:rsid w:val="00992F04"/>
    <w:rsid w:val="00992FEE"/>
    <w:rsid w:val="00993D81"/>
    <w:rsid w:val="009A0359"/>
    <w:rsid w:val="009A41E0"/>
    <w:rsid w:val="009A64F4"/>
    <w:rsid w:val="009A7282"/>
    <w:rsid w:val="009B1604"/>
    <w:rsid w:val="009B4E3F"/>
    <w:rsid w:val="009B6F64"/>
    <w:rsid w:val="009C0AB3"/>
    <w:rsid w:val="009C374B"/>
    <w:rsid w:val="009C5309"/>
    <w:rsid w:val="009C54AA"/>
    <w:rsid w:val="009C5BF0"/>
    <w:rsid w:val="009D34F8"/>
    <w:rsid w:val="009F052D"/>
    <w:rsid w:val="009F132A"/>
    <w:rsid w:val="009F2689"/>
    <w:rsid w:val="009F3D66"/>
    <w:rsid w:val="009F406D"/>
    <w:rsid w:val="009F46EE"/>
    <w:rsid w:val="009F4B1C"/>
    <w:rsid w:val="00A01111"/>
    <w:rsid w:val="00A01670"/>
    <w:rsid w:val="00A03C4B"/>
    <w:rsid w:val="00A05C8D"/>
    <w:rsid w:val="00A0698E"/>
    <w:rsid w:val="00A07DF5"/>
    <w:rsid w:val="00A12A5E"/>
    <w:rsid w:val="00A12C79"/>
    <w:rsid w:val="00A144A4"/>
    <w:rsid w:val="00A1724E"/>
    <w:rsid w:val="00A2105C"/>
    <w:rsid w:val="00A2117F"/>
    <w:rsid w:val="00A225B8"/>
    <w:rsid w:val="00A26243"/>
    <w:rsid w:val="00A273F7"/>
    <w:rsid w:val="00A34825"/>
    <w:rsid w:val="00A40799"/>
    <w:rsid w:val="00A41623"/>
    <w:rsid w:val="00A557E1"/>
    <w:rsid w:val="00A62775"/>
    <w:rsid w:val="00A63055"/>
    <w:rsid w:val="00A63A04"/>
    <w:rsid w:val="00A63A3B"/>
    <w:rsid w:val="00A7306F"/>
    <w:rsid w:val="00A73254"/>
    <w:rsid w:val="00A736D3"/>
    <w:rsid w:val="00A75A88"/>
    <w:rsid w:val="00A777A3"/>
    <w:rsid w:val="00A77936"/>
    <w:rsid w:val="00A8019F"/>
    <w:rsid w:val="00A8091C"/>
    <w:rsid w:val="00A81F66"/>
    <w:rsid w:val="00A847F2"/>
    <w:rsid w:val="00A8511F"/>
    <w:rsid w:val="00A8641E"/>
    <w:rsid w:val="00A87DC2"/>
    <w:rsid w:val="00A905B6"/>
    <w:rsid w:val="00A90BF5"/>
    <w:rsid w:val="00A924C9"/>
    <w:rsid w:val="00A935E9"/>
    <w:rsid w:val="00A962FA"/>
    <w:rsid w:val="00A96AEA"/>
    <w:rsid w:val="00A9744B"/>
    <w:rsid w:val="00AA6538"/>
    <w:rsid w:val="00AB0432"/>
    <w:rsid w:val="00AB1994"/>
    <w:rsid w:val="00AB7C4F"/>
    <w:rsid w:val="00AB7C95"/>
    <w:rsid w:val="00AC27B0"/>
    <w:rsid w:val="00AC3297"/>
    <w:rsid w:val="00AC40C8"/>
    <w:rsid w:val="00AC5136"/>
    <w:rsid w:val="00AC6D47"/>
    <w:rsid w:val="00AE302D"/>
    <w:rsid w:val="00AE5974"/>
    <w:rsid w:val="00AE61F6"/>
    <w:rsid w:val="00AF09F9"/>
    <w:rsid w:val="00AF1405"/>
    <w:rsid w:val="00B007BB"/>
    <w:rsid w:val="00B007E1"/>
    <w:rsid w:val="00B00BAC"/>
    <w:rsid w:val="00B02C8B"/>
    <w:rsid w:val="00B073F8"/>
    <w:rsid w:val="00B125DC"/>
    <w:rsid w:val="00B14795"/>
    <w:rsid w:val="00B16918"/>
    <w:rsid w:val="00B209F9"/>
    <w:rsid w:val="00B26DAD"/>
    <w:rsid w:val="00B27A16"/>
    <w:rsid w:val="00B30E9F"/>
    <w:rsid w:val="00B328B9"/>
    <w:rsid w:val="00B335F6"/>
    <w:rsid w:val="00B34866"/>
    <w:rsid w:val="00B359E9"/>
    <w:rsid w:val="00B360F2"/>
    <w:rsid w:val="00B362D3"/>
    <w:rsid w:val="00B37B48"/>
    <w:rsid w:val="00B37D80"/>
    <w:rsid w:val="00B40A76"/>
    <w:rsid w:val="00B41AC7"/>
    <w:rsid w:val="00B5272E"/>
    <w:rsid w:val="00B54E43"/>
    <w:rsid w:val="00B66B0A"/>
    <w:rsid w:val="00B7181D"/>
    <w:rsid w:val="00B73029"/>
    <w:rsid w:val="00B756E5"/>
    <w:rsid w:val="00B80ED2"/>
    <w:rsid w:val="00B82D84"/>
    <w:rsid w:val="00B83D16"/>
    <w:rsid w:val="00B847ED"/>
    <w:rsid w:val="00B8688F"/>
    <w:rsid w:val="00B92D61"/>
    <w:rsid w:val="00B9430B"/>
    <w:rsid w:val="00B96F78"/>
    <w:rsid w:val="00B97B4B"/>
    <w:rsid w:val="00BA2074"/>
    <w:rsid w:val="00BA348C"/>
    <w:rsid w:val="00BA38DB"/>
    <w:rsid w:val="00BA3E4F"/>
    <w:rsid w:val="00BA41EC"/>
    <w:rsid w:val="00BB69CC"/>
    <w:rsid w:val="00BB77C2"/>
    <w:rsid w:val="00BD13EF"/>
    <w:rsid w:val="00BD161B"/>
    <w:rsid w:val="00BD36A2"/>
    <w:rsid w:val="00BD4129"/>
    <w:rsid w:val="00BD6BA2"/>
    <w:rsid w:val="00BE4F8D"/>
    <w:rsid w:val="00BE6118"/>
    <w:rsid w:val="00BF13DF"/>
    <w:rsid w:val="00BF1B0C"/>
    <w:rsid w:val="00C03ED6"/>
    <w:rsid w:val="00C044AB"/>
    <w:rsid w:val="00C06501"/>
    <w:rsid w:val="00C13BE6"/>
    <w:rsid w:val="00C14731"/>
    <w:rsid w:val="00C1627B"/>
    <w:rsid w:val="00C212EF"/>
    <w:rsid w:val="00C309A0"/>
    <w:rsid w:val="00C31588"/>
    <w:rsid w:val="00C31D2D"/>
    <w:rsid w:val="00C32254"/>
    <w:rsid w:val="00C336F6"/>
    <w:rsid w:val="00C3528E"/>
    <w:rsid w:val="00C379AE"/>
    <w:rsid w:val="00C37EEF"/>
    <w:rsid w:val="00C424DD"/>
    <w:rsid w:val="00C4718C"/>
    <w:rsid w:val="00C47CE2"/>
    <w:rsid w:val="00C501C8"/>
    <w:rsid w:val="00C529BD"/>
    <w:rsid w:val="00C74BDA"/>
    <w:rsid w:val="00C803F5"/>
    <w:rsid w:val="00C83952"/>
    <w:rsid w:val="00C92944"/>
    <w:rsid w:val="00C930FC"/>
    <w:rsid w:val="00C931DA"/>
    <w:rsid w:val="00C95ECE"/>
    <w:rsid w:val="00CA0A9E"/>
    <w:rsid w:val="00CB32DD"/>
    <w:rsid w:val="00CB394C"/>
    <w:rsid w:val="00CC21EA"/>
    <w:rsid w:val="00CC68B4"/>
    <w:rsid w:val="00CC73FA"/>
    <w:rsid w:val="00CD4251"/>
    <w:rsid w:val="00CD7C88"/>
    <w:rsid w:val="00CE00AD"/>
    <w:rsid w:val="00CE4C64"/>
    <w:rsid w:val="00CE71E4"/>
    <w:rsid w:val="00CF3971"/>
    <w:rsid w:val="00CF6F79"/>
    <w:rsid w:val="00D02532"/>
    <w:rsid w:val="00D11B09"/>
    <w:rsid w:val="00D126AD"/>
    <w:rsid w:val="00D14A06"/>
    <w:rsid w:val="00D14EBA"/>
    <w:rsid w:val="00D16D99"/>
    <w:rsid w:val="00D17471"/>
    <w:rsid w:val="00D204C8"/>
    <w:rsid w:val="00D21F97"/>
    <w:rsid w:val="00D233AD"/>
    <w:rsid w:val="00D236C3"/>
    <w:rsid w:val="00D31A2B"/>
    <w:rsid w:val="00D33066"/>
    <w:rsid w:val="00D4493A"/>
    <w:rsid w:val="00D449A5"/>
    <w:rsid w:val="00D508E4"/>
    <w:rsid w:val="00D567E1"/>
    <w:rsid w:val="00D61AEA"/>
    <w:rsid w:val="00D700FD"/>
    <w:rsid w:val="00D7120E"/>
    <w:rsid w:val="00D71D4A"/>
    <w:rsid w:val="00D73EE7"/>
    <w:rsid w:val="00D77DC4"/>
    <w:rsid w:val="00D8071B"/>
    <w:rsid w:val="00D81BD2"/>
    <w:rsid w:val="00D82A68"/>
    <w:rsid w:val="00D8343A"/>
    <w:rsid w:val="00D907B5"/>
    <w:rsid w:val="00D97A1D"/>
    <w:rsid w:val="00DA1007"/>
    <w:rsid w:val="00DA52D7"/>
    <w:rsid w:val="00DC5B2F"/>
    <w:rsid w:val="00DD2178"/>
    <w:rsid w:val="00DD2AF0"/>
    <w:rsid w:val="00DD39AB"/>
    <w:rsid w:val="00DD3DFE"/>
    <w:rsid w:val="00DD3F7C"/>
    <w:rsid w:val="00DD4406"/>
    <w:rsid w:val="00DD501F"/>
    <w:rsid w:val="00DD5DEC"/>
    <w:rsid w:val="00DE0CFE"/>
    <w:rsid w:val="00DE3982"/>
    <w:rsid w:val="00DE509F"/>
    <w:rsid w:val="00DE7110"/>
    <w:rsid w:val="00DE785B"/>
    <w:rsid w:val="00DF321B"/>
    <w:rsid w:val="00DF3D86"/>
    <w:rsid w:val="00DF52A2"/>
    <w:rsid w:val="00E03B94"/>
    <w:rsid w:val="00E0645D"/>
    <w:rsid w:val="00E0660A"/>
    <w:rsid w:val="00E10447"/>
    <w:rsid w:val="00E12696"/>
    <w:rsid w:val="00E158FE"/>
    <w:rsid w:val="00E17802"/>
    <w:rsid w:val="00E20FB2"/>
    <w:rsid w:val="00E2240D"/>
    <w:rsid w:val="00E2453A"/>
    <w:rsid w:val="00E31A30"/>
    <w:rsid w:val="00E32343"/>
    <w:rsid w:val="00E32CD8"/>
    <w:rsid w:val="00E345B1"/>
    <w:rsid w:val="00E404EC"/>
    <w:rsid w:val="00E40E27"/>
    <w:rsid w:val="00E40F58"/>
    <w:rsid w:val="00E44D14"/>
    <w:rsid w:val="00E44F74"/>
    <w:rsid w:val="00E517E4"/>
    <w:rsid w:val="00E571F4"/>
    <w:rsid w:val="00E62970"/>
    <w:rsid w:val="00E71026"/>
    <w:rsid w:val="00E71F34"/>
    <w:rsid w:val="00E74B48"/>
    <w:rsid w:val="00E8484A"/>
    <w:rsid w:val="00E94DBB"/>
    <w:rsid w:val="00E95A70"/>
    <w:rsid w:val="00E97B8F"/>
    <w:rsid w:val="00EA071B"/>
    <w:rsid w:val="00EA1A0D"/>
    <w:rsid w:val="00EA2121"/>
    <w:rsid w:val="00EA2EA1"/>
    <w:rsid w:val="00EA2FA2"/>
    <w:rsid w:val="00EA319E"/>
    <w:rsid w:val="00EA5A5B"/>
    <w:rsid w:val="00EB71B8"/>
    <w:rsid w:val="00EC421F"/>
    <w:rsid w:val="00EC4F6C"/>
    <w:rsid w:val="00EC5D5F"/>
    <w:rsid w:val="00EC7D15"/>
    <w:rsid w:val="00EE247A"/>
    <w:rsid w:val="00EE5250"/>
    <w:rsid w:val="00EE631D"/>
    <w:rsid w:val="00EF2B0C"/>
    <w:rsid w:val="00EF4A82"/>
    <w:rsid w:val="00F00910"/>
    <w:rsid w:val="00F012DF"/>
    <w:rsid w:val="00F06651"/>
    <w:rsid w:val="00F144EA"/>
    <w:rsid w:val="00F17F89"/>
    <w:rsid w:val="00F22AA4"/>
    <w:rsid w:val="00F23D34"/>
    <w:rsid w:val="00F25C2E"/>
    <w:rsid w:val="00F316C9"/>
    <w:rsid w:val="00F33BC5"/>
    <w:rsid w:val="00F34750"/>
    <w:rsid w:val="00F35B92"/>
    <w:rsid w:val="00F36D22"/>
    <w:rsid w:val="00F37A3A"/>
    <w:rsid w:val="00F40D65"/>
    <w:rsid w:val="00F517F9"/>
    <w:rsid w:val="00F5210A"/>
    <w:rsid w:val="00F52207"/>
    <w:rsid w:val="00F52240"/>
    <w:rsid w:val="00F53834"/>
    <w:rsid w:val="00F53DAF"/>
    <w:rsid w:val="00F57FE1"/>
    <w:rsid w:val="00F67BC3"/>
    <w:rsid w:val="00F707FF"/>
    <w:rsid w:val="00F70F90"/>
    <w:rsid w:val="00F722FD"/>
    <w:rsid w:val="00F72A39"/>
    <w:rsid w:val="00F7680F"/>
    <w:rsid w:val="00F8023F"/>
    <w:rsid w:val="00F81FAA"/>
    <w:rsid w:val="00F83DAF"/>
    <w:rsid w:val="00F86B24"/>
    <w:rsid w:val="00F907F8"/>
    <w:rsid w:val="00F911E5"/>
    <w:rsid w:val="00F957D9"/>
    <w:rsid w:val="00F9671E"/>
    <w:rsid w:val="00FA03BD"/>
    <w:rsid w:val="00FA1A6E"/>
    <w:rsid w:val="00FA1E33"/>
    <w:rsid w:val="00FA5F6D"/>
    <w:rsid w:val="00FA607E"/>
    <w:rsid w:val="00FA66F7"/>
    <w:rsid w:val="00FA7055"/>
    <w:rsid w:val="00FA76DD"/>
    <w:rsid w:val="00FB17C3"/>
    <w:rsid w:val="00FB2277"/>
    <w:rsid w:val="00FB3ED8"/>
    <w:rsid w:val="00FC0E9A"/>
    <w:rsid w:val="00FC596F"/>
    <w:rsid w:val="00FC7C48"/>
    <w:rsid w:val="00FD3393"/>
    <w:rsid w:val="00FD53E3"/>
    <w:rsid w:val="00FD6C80"/>
    <w:rsid w:val="00FE03C9"/>
    <w:rsid w:val="00FE6E7A"/>
    <w:rsid w:val="00FF24E5"/>
    <w:rsid w:val="00FF330D"/>
    <w:rsid w:val="00FF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0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0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1314</Characters>
  <Application>Microsoft Office Word</Application>
  <DocSecurity>0</DocSecurity>
  <Lines>10</Lines>
  <Paragraphs>3</Paragraphs>
  <ScaleCrop>false</ScaleCrop>
  <Company>微软中国</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刘定杰</dc:creator>
  <cp:keywords/>
  <dc:description/>
  <cp:lastModifiedBy>刘定杰</cp:lastModifiedBy>
  <cp:revision>2</cp:revision>
  <dcterms:created xsi:type="dcterms:W3CDTF">2024-12-24T02:36:00Z</dcterms:created>
  <dcterms:modified xsi:type="dcterms:W3CDTF">2024-12-24T02:37:00Z</dcterms:modified>
</cp:coreProperties>
</file>