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8C" w:rsidRDefault="00E1538C">
      <w:pPr>
        <w:spacing w:line="320" w:lineRule="exact"/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1116A4" w:rsidRDefault="00E1538C">
      <w:pPr>
        <w:spacing w:line="320" w:lineRule="exact"/>
        <w:jc w:val="center"/>
        <w:rPr>
          <w:rFonts w:ascii="Times New Roman" w:eastAsia="方正仿宋_GBK" w:hAnsi="Times New Roman" w:cs="Times New Roman"/>
          <w:color w:val="000000"/>
          <w:spacing w:val="20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渝北扶办</w:t>
      </w:r>
      <w:r>
        <w:rPr>
          <w:rFonts w:ascii="Times New Roman" w:eastAsia="方正仿宋_GBK" w:hAnsi="Times New Roman" w:cs="Times New Roman"/>
          <w:color w:val="000000"/>
          <w:spacing w:val="20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color w:val="000000"/>
          <w:spacing w:val="20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color w:val="000000"/>
          <w:spacing w:val="2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color w:val="000000"/>
          <w:spacing w:val="20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color w:val="000000"/>
          <w:spacing w:val="20"/>
          <w:sz w:val="32"/>
          <w:szCs w:val="32"/>
        </w:rPr>
        <w:t>号</w:t>
      </w:r>
    </w:p>
    <w:p w:rsidR="001116A4" w:rsidRDefault="001116A4">
      <w:pPr>
        <w:pStyle w:val="a0"/>
      </w:pPr>
    </w:p>
    <w:p w:rsidR="001116A4" w:rsidRDefault="00E1538C">
      <w:pPr>
        <w:adjustRightInd/>
        <w:snapToGrid/>
        <w:spacing w:line="600" w:lineRule="exact"/>
        <w:jc w:val="center"/>
        <w:rPr>
          <w:rFonts w:ascii="方正小标宋_GBK" w:eastAsia="方正小标宋_GBK" w:hAnsi="方正小标宋_GBK" w:cs="方正小标宋_GBK"/>
          <w:spacing w:val="-24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4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pacing w:val="-23"/>
          <w:sz w:val="44"/>
          <w:szCs w:val="44"/>
        </w:rPr>
        <w:t>重庆市渝北区扶贫开发办公室</w:t>
      </w:r>
    </w:p>
    <w:p w:rsidR="001116A4" w:rsidRDefault="00E1538C">
      <w:pPr>
        <w:adjustRightInd/>
        <w:snapToGrid/>
        <w:spacing w:line="600" w:lineRule="exact"/>
        <w:jc w:val="center"/>
        <w:rPr>
          <w:rFonts w:ascii="方正小标宋_GBK" w:eastAsia="方正小标宋_GBK" w:hAnsi="方正小标宋_GBK" w:cs="方正小标宋_GBK"/>
          <w:spacing w:val="80"/>
          <w:w w:val="9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3"/>
          <w:w w:val="83"/>
          <w:sz w:val="44"/>
          <w:szCs w:val="44"/>
        </w:rPr>
        <w:t xml:space="preserve">   </w:t>
      </w:r>
      <w:r>
        <w:rPr>
          <w:rFonts w:ascii="方正小标宋_GBK" w:eastAsia="方正小标宋_GBK" w:hAnsi="方正小标宋_GBK" w:cs="方正小标宋_GBK" w:hint="eastAsia"/>
          <w:spacing w:val="80"/>
          <w:w w:val="98"/>
          <w:sz w:val="44"/>
          <w:szCs w:val="44"/>
        </w:rPr>
        <w:t>重庆市渝北区财政局</w:t>
      </w:r>
    </w:p>
    <w:p w:rsidR="001116A4" w:rsidRDefault="00E1538C">
      <w:pPr>
        <w:widowControl w:val="0"/>
        <w:adjustRightInd/>
        <w:snapToGrid/>
        <w:spacing w:line="576" w:lineRule="exact"/>
        <w:jc w:val="center"/>
        <w:rPr>
          <w:rFonts w:ascii="方正小标宋_GBK" w:eastAsia="方正小标宋_GBK" w:hAnsi="方正小标宋_GBK" w:cs="方正小标宋_GBK"/>
          <w:kern w:val="2"/>
          <w:sz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</w:rPr>
        <w:t>关于下达</w:t>
      </w:r>
      <w:r>
        <w:rPr>
          <w:rFonts w:ascii="方正小标宋_GBK" w:eastAsia="方正小标宋_GBK" w:hAnsi="方正小标宋_GBK" w:cs="方正小标宋_GBK" w:hint="eastAsia"/>
          <w:kern w:val="2"/>
          <w:sz w:val="44"/>
        </w:rPr>
        <w:t>2020</w:t>
      </w:r>
      <w:r>
        <w:rPr>
          <w:rFonts w:ascii="方正小标宋_GBK" w:eastAsia="方正小标宋_GBK" w:hAnsi="方正小标宋_GBK" w:cs="方正小标宋_GBK" w:hint="eastAsia"/>
          <w:kern w:val="2"/>
          <w:sz w:val="44"/>
        </w:rPr>
        <w:t>年第二批财政专项扶贫资金</w:t>
      </w:r>
    </w:p>
    <w:p w:rsidR="001116A4" w:rsidRDefault="00E1538C">
      <w:pPr>
        <w:widowControl w:val="0"/>
        <w:adjustRightInd/>
        <w:snapToGrid/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</w:rPr>
        <w:t>项目安排计划的通知</w:t>
      </w:r>
    </w:p>
    <w:p w:rsidR="001116A4" w:rsidRDefault="001116A4">
      <w:pPr>
        <w:adjustRightInd/>
        <w:snapToGrid/>
        <w:spacing w:line="600" w:lineRule="exact"/>
        <w:jc w:val="center"/>
        <w:rPr>
          <w:rFonts w:ascii="Times New Roman" w:eastAsia="方正仿宋_GBK" w:hAnsi="Times New Roman" w:cs="Times New Roman"/>
          <w:sz w:val="44"/>
          <w:szCs w:val="44"/>
        </w:rPr>
      </w:pPr>
    </w:p>
    <w:p w:rsidR="001116A4" w:rsidRDefault="00E1538C">
      <w:pPr>
        <w:widowControl w:val="0"/>
        <w:adjustRightInd/>
        <w:spacing w:line="56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/>
          <w:sz w:val="32"/>
          <w:szCs w:val="32"/>
        </w:rPr>
        <w:t>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人民政府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1116A4" w:rsidRDefault="00E1538C">
      <w:pPr>
        <w:widowControl w:val="0"/>
        <w:adjustRightInd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</w:rPr>
        <w:t>根据市扶贫办、市财政局</w:t>
      </w:r>
      <w:r>
        <w:rPr>
          <w:rFonts w:ascii="Times New Roman" w:eastAsia="方正仿宋_GBK" w:hAnsi="Times New Roman" w:cs="Times New Roman"/>
          <w:sz w:val="32"/>
        </w:rPr>
        <w:t>《关于下达</w:t>
      </w:r>
      <w:r>
        <w:rPr>
          <w:rFonts w:ascii="Times New Roman" w:eastAsia="方正仿宋_GBK" w:hAnsi="Times New Roman" w:cs="Times New Roman"/>
          <w:sz w:val="32"/>
        </w:rPr>
        <w:t>2020</w:t>
      </w:r>
      <w:r>
        <w:rPr>
          <w:rFonts w:ascii="Times New Roman" w:eastAsia="方正仿宋_GBK" w:hAnsi="Times New Roman" w:cs="Times New Roman"/>
          <w:sz w:val="32"/>
        </w:rPr>
        <w:t>年中央财政专项扶贫资金（扶贫发展）第二批计划的通知</w:t>
      </w:r>
      <w:r>
        <w:rPr>
          <w:rFonts w:ascii="Times New Roman" w:eastAsia="方正仿宋_GBK" w:hAnsi="Times New Roman" w:cs="Times New Roman"/>
          <w:sz w:val="32"/>
        </w:rPr>
        <w:t>》（渝</w:t>
      </w:r>
      <w:r>
        <w:rPr>
          <w:rFonts w:ascii="Times New Roman" w:eastAsia="方正仿宋_GBK" w:hAnsi="Times New Roman" w:cs="Times New Roman"/>
          <w:sz w:val="32"/>
        </w:rPr>
        <w:t>扶办发</w:t>
      </w:r>
      <w:r>
        <w:rPr>
          <w:rFonts w:ascii="Times New Roman" w:eastAsia="方正仿宋_GBK" w:hAnsi="Times New Roman" w:cs="Times New Roman"/>
          <w:sz w:val="32"/>
        </w:rPr>
        <w:t>〔</w:t>
      </w:r>
      <w:bookmarkStart w:id="1" w:name="年"/>
      <w:r>
        <w:rPr>
          <w:rFonts w:ascii="Times New Roman" w:eastAsia="方正仿宋_GBK" w:hAnsi="Times New Roman" w:cs="Times New Roman"/>
          <w:sz w:val="32"/>
        </w:rPr>
        <w:t>20</w:t>
      </w:r>
      <w:bookmarkEnd w:id="1"/>
      <w:r>
        <w:rPr>
          <w:rFonts w:ascii="Times New Roman" w:eastAsia="方正仿宋_GBK" w:hAnsi="Times New Roman" w:cs="Times New Roman"/>
          <w:sz w:val="32"/>
        </w:rPr>
        <w:t>20</w:t>
      </w:r>
      <w:r>
        <w:rPr>
          <w:rFonts w:ascii="Times New Roman" w:eastAsia="方正仿宋_GBK" w:hAnsi="Times New Roman" w:cs="Times New Roman"/>
          <w:sz w:val="32"/>
        </w:rPr>
        <w:t>〕</w:t>
      </w:r>
      <w:r>
        <w:rPr>
          <w:rFonts w:ascii="Times New Roman" w:eastAsia="方正仿宋_GBK" w:hAnsi="Times New Roman" w:cs="Times New Roman"/>
          <w:sz w:val="32"/>
        </w:rPr>
        <w:t>30</w:t>
      </w:r>
      <w:r>
        <w:rPr>
          <w:rFonts w:ascii="Times New Roman" w:eastAsia="方正仿宋_GBK" w:hAnsi="Times New Roman" w:cs="Times New Roman"/>
          <w:sz w:val="32"/>
        </w:rPr>
        <w:t>号）</w:t>
      </w:r>
      <w:r>
        <w:rPr>
          <w:rFonts w:ascii="Times New Roman" w:eastAsia="方正仿宋_GBK" w:hAnsi="Times New Roman" w:cs="Times New Roman"/>
          <w:sz w:val="32"/>
        </w:rPr>
        <w:t>文件，</w:t>
      </w:r>
      <w:r>
        <w:rPr>
          <w:rFonts w:ascii="Times New Roman" w:eastAsia="方正仿宋_GBK" w:hAnsi="Times New Roman" w:cs="Times New Roman" w:hint="eastAsia"/>
          <w:sz w:val="32"/>
        </w:rPr>
        <w:t>结合我区脱贫攻坚项目库，</w:t>
      </w:r>
      <w:r>
        <w:rPr>
          <w:rFonts w:ascii="Times New Roman" w:eastAsia="方正仿宋_GBK" w:hAnsi="Times New Roman" w:cs="Times New Roman"/>
          <w:sz w:val="32"/>
          <w:szCs w:val="32"/>
        </w:rPr>
        <w:t>区财政局与区扶贫办认真研究，并报经扶贫开发领导小组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审批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现将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第二批</w:t>
      </w:r>
      <w:r>
        <w:rPr>
          <w:rFonts w:ascii="Times New Roman" w:eastAsia="方正仿宋_GBK" w:hAnsi="Times New Roman" w:cs="Times New Roman"/>
          <w:sz w:val="32"/>
          <w:szCs w:val="32"/>
        </w:rPr>
        <w:t>财政专项扶贫资金使用计划下达给你们，并就有关事宜通知如下：</w:t>
      </w:r>
    </w:p>
    <w:p w:rsidR="001116A4" w:rsidRDefault="00E1538C">
      <w:pPr>
        <w:widowControl w:val="0"/>
        <w:adjustRightInd/>
        <w:spacing w:line="560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一、资金项目安排计划</w:t>
      </w:r>
    </w:p>
    <w:p w:rsidR="001116A4" w:rsidRDefault="00E1538C">
      <w:pPr>
        <w:pStyle w:val="a0"/>
        <w:widowControl w:val="0"/>
        <w:adjustRightInd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本次下达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个项目，涉及资金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269.4515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万元（建设内容见附件）。其中，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中央财政专项扶贫资金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万，</w:t>
      </w:r>
      <w:r>
        <w:rPr>
          <w:rFonts w:ascii="Times New Roman" w:eastAsia="方正仿宋_GBK" w:hAnsi="Times New Roman" w:cs="Times New Roman"/>
          <w:sz w:val="32"/>
          <w:szCs w:val="32"/>
        </w:rPr>
        <w:t>区级财政专项扶贫资金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29.4515</w:t>
      </w:r>
      <w:r>
        <w:rPr>
          <w:rFonts w:ascii="Times New Roman" w:eastAsia="方正仿宋_GBK" w:hAnsi="Times New Roman" w:cs="Times New Roman"/>
          <w:sz w:val="32"/>
          <w:szCs w:val="32"/>
        </w:rPr>
        <w:t>万元。具体安排计划如下：</w:t>
      </w:r>
    </w:p>
    <w:p w:rsidR="001116A4" w:rsidRDefault="00E1538C">
      <w:pPr>
        <w:pStyle w:val="a0"/>
        <w:widowControl w:val="0"/>
        <w:adjustRightInd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（一）古路镇吉星村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年度产业基地建设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83.2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(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中央财政专项扶贫资金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83.2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万元。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责任单位：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古路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镇）</w:t>
      </w:r>
    </w:p>
    <w:p w:rsidR="001116A4" w:rsidRDefault="00E1538C">
      <w:pPr>
        <w:pStyle w:val="a0"/>
        <w:widowControl w:val="0"/>
        <w:adjustRightInd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lastRenderedPageBreak/>
        <w:t>（二）渝北区统景镇龙安村产业便道建设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万元。（中央财政专项扶贫资金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万元。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责任单位：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统景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）。</w:t>
      </w:r>
    </w:p>
    <w:p w:rsidR="001116A4" w:rsidRDefault="00E1538C">
      <w:pPr>
        <w:pStyle w:val="a0"/>
        <w:widowControl w:val="0"/>
        <w:adjustRightInd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（三）统景镇裕华村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年度果园基地提升项目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90.7515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万元。（中央财政专项扶贫资金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61.3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万元，区级财政专项扶贫资金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29.4515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万元。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责任单位：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统景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）。</w:t>
      </w:r>
    </w:p>
    <w:p w:rsidR="001116A4" w:rsidRDefault="00E1538C">
      <w:pPr>
        <w:pStyle w:val="a0"/>
        <w:widowControl w:val="0"/>
        <w:adjustRightInd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（四）大盛镇菊花坝村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年度食用菌基地建设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85.5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(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中央财政专项扶贫资金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85.5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万元。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责任单位：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大盛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镇）</w:t>
      </w:r>
    </w:p>
    <w:p w:rsidR="001116A4" w:rsidRDefault="00E1538C">
      <w:pPr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2"/>
          <w:sz w:val="32"/>
          <w:szCs w:val="32"/>
        </w:rPr>
        <w:t>二、抓好项目建设。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各项目实施单位要按照批准的项目实施方案，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严格按“表”施工。做到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早安排、早部署、早动手，科学合理组织实施，加强工程质量和施工安全等管理，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不得擅自停工停产，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不得擅自变更项目建设内容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，按照方案时间节点保证项目如期完工。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务必于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日前保质保量完成建设任务。</w:t>
      </w:r>
    </w:p>
    <w:p w:rsidR="001116A4" w:rsidRDefault="00E1538C">
      <w:pPr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2"/>
          <w:sz w:val="32"/>
          <w:szCs w:val="32"/>
        </w:rPr>
        <w:t>三、加快支付进度。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加强扶贫专项资金管理，实行专款明细账核算，确保专款专用。为降低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疫情对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扶贫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项目建设进度的影响，可经相关镇人民政府或行业主管部门确认项目启动后，直接拨付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50%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的启动资金，进度过半的，可拨付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80%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的进度资金。</w:t>
      </w:r>
    </w:p>
    <w:p w:rsidR="001116A4" w:rsidRDefault="00E1538C">
      <w:pPr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2"/>
          <w:sz w:val="32"/>
          <w:szCs w:val="32"/>
        </w:rPr>
        <w:t>四、做好公告公示。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项目实施单位、镇、村要及时公示项目建设和资金使用相关情况，广泛接受监督。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基础设施和投入较大的产业扶贫项目应当在项目实施地设立公告牌，公告牌的使用寿命应在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年以上。公告牌内容包含：项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目名称及地点、资金构成及金额、建设规模及内容、实施单位及责任人、实施时间、受益贫困户、监督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方式等。</w:t>
      </w:r>
    </w:p>
    <w:p w:rsidR="001116A4" w:rsidRDefault="00E1538C">
      <w:pPr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2"/>
          <w:sz w:val="32"/>
          <w:szCs w:val="32"/>
        </w:rPr>
        <w:t>五、做好绩效管理。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严格按照方案绩效目标和减贫带贫机制，做好扶贫项目绩效管理。扶贫项目分配方案制定过程中，既要优先带动有劳力的贫困人口就业，提高贫困人口的分红比例，又要设置贫困户参与经营、搞好人居环境、遵守村规民约等附加条件，防止一股了之。</w:t>
      </w:r>
    </w:p>
    <w:p w:rsidR="001116A4" w:rsidRDefault="00E1538C">
      <w:pPr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六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、开展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项目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验收。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项目建设任务完成后，由项目实施单位自行开展自查验收。自查验收合格后，由项目实施单位申请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镇级和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主管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部门验收，并将验收结果报区扶贫办备案。验收完成后，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及时拨付项目尾款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1116A4" w:rsidRDefault="00E1538C">
      <w:pPr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七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、其他事宜。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自项目建设任务下达之日起，原则上在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日内组织项目实施。除受季节性农事活动或者自然灾害影响等特殊原因外，凡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日以上未开工的项目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将收回资金，由区扶贫开发领导小组重新安排扶贫项目。对不按批复的实施方案组织实施的、建设进度严重滞后、违反规定建设程序、违规使用财政资金等问题，责令限期整改；情节严重的三年内不得进行扶贫项目申报；情节特别严重，停止拨款、撤销项目和收回补助资金等，以后一律不得进行扶贫项目申报；触犯法律法规的移送司法机关处理。出现施工安全和质量安全事故的，依法追究相关人员责任。</w:t>
      </w:r>
    </w:p>
    <w:p w:rsidR="001116A4" w:rsidRDefault="001116A4">
      <w:pPr>
        <w:pStyle w:val="a0"/>
        <w:spacing w:after="0" w:line="560" w:lineRule="exact"/>
        <w:jc w:val="both"/>
      </w:pPr>
    </w:p>
    <w:p w:rsidR="001116A4" w:rsidRDefault="00E1538C">
      <w:pPr>
        <w:pStyle w:val="a0"/>
        <w:spacing w:after="0" w:line="560" w:lineRule="exact"/>
        <w:ind w:firstLineChars="200" w:firstLine="640"/>
        <w:jc w:val="both"/>
        <w:rPr>
          <w:rFonts w:ascii="方正小标宋_GBK" w:eastAsia="方正小标宋_GBK" w:hAnsi="Times New Roman"/>
          <w:sz w:val="44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附件：渝北区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年第二批扶贫项目建设任务表</w:t>
      </w:r>
    </w:p>
    <w:p w:rsidR="001116A4" w:rsidRDefault="001116A4">
      <w:pPr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1116A4" w:rsidRDefault="001116A4">
      <w:pPr>
        <w:pStyle w:val="a0"/>
      </w:pPr>
    </w:p>
    <w:p w:rsidR="001116A4" w:rsidRDefault="001116A4">
      <w:pPr>
        <w:overflowPunct w:val="0"/>
        <w:spacing w:after="0" w:line="552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1116A4" w:rsidRDefault="00E1538C">
      <w:pPr>
        <w:overflowPunct w:val="0"/>
        <w:spacing w:after="0" w:line="552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重庆市渝北区扶贫开发</w:t>
      </w:r>
      <w:r>
        <w:rPr>
          <w:rFonts w:ascii="Times New Roman" w:eastAsia="方正仿宋_GBK" w:hAnsi="Times New Roman" w:cs="Times New Roman"/>
          <w:sz w:val="32"/>
          <w:szCs w:val="32"/>
        </w:rPr>
        <w:t>办公室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重庆市渝北区财政局</w:t>
      </w:r>
    </w:p>
    <w:p w:rsidR="001116A4" w:rsidRDefault="001116A4">
      <w:pPr>
        <w:pStyle w:val="a0"/>
        <w:rPr>
          <w:rFonts w:ascii="Times New Roman" w:eastAsia="方正仿宋_GBK" w:hAnsi="Times New Roman" w:cs="Times New Roman"/>
          <w:sz w:val="32"/>
          <w:szCs w:val="32"/>
        </w:rPr>
      </w:pPr>
    </w:p>
    <w:p w:rsidR="001116A4" w:rsidRDefault="001116A4">
      <w:pPr>
        <w:pStyle w:val="a0"/>
        <w:rPr>
          <w:rFonts w:ascii="Times New Roman" w:eastAsia="方正仿宋_GBK" w:hAnsi="Times New Roman" w:cs="Times New Roman"/>
          <w:sz w:val="32"/>
          <w:szCs w:val="32"/>
        </w:rPr>
      </w:pPr>
    </w:p>
    <w:p w:rsidR="001116A4" w:rsidRDefault="00E1538C">
      <w:pPr>
        <w:widowControl w:val="0"/>
        <w:adjustRightInd/>
        <w:snapToGrid/>
        <w:spacing w:after="0" w:line="552" w:lineRule="exact"/>
        <w:ind w:firstLineChars="1300" w:firstLine="416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2020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1116A4" w:rsidRDefault="001116A4">
      <w:pPr>
        <w:adjustRightInd/>
        <w:snapToGrid/>
        <w:spacing w:line="58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1116A4" w:rsidRDefault="00E1538C">
      <w:pPr>
        <w:pStyle w:val="a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</w:t>
      </w:r>
    </w:p>
    <w:p w:rsidR="001116A4" w:rsidRDefault="00E1538C">
      <w:pPr>
        <w:rPr>
          <w:rFonts w:ascii="方正小标宋_GBK" w:eastAsia="方正小标宋_GBK" w:hAnsi="Times New Roman"/>
          <w:sz w:val="44"/>
          <w:szCs w:val="32"/>
        </w:rPr>
        <w:sectPr w:rsidR="001116A4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方正小标宋_GBK" w:eastAsia="方正小标宋_GBK" w:hAnsi="Times New Roman" w:hint="eastAsia"/>
          <w:sz w:val="44"/>
          <w:szCs w:val="32"/>
        </w:rPr>
        <w:br w:type="page"/>
      </w:r>
    </w:p>
    <w:p w:rsidR="001116A4" w:rsidRDefault="00E1538C">
      <w:pPr>
        <w:pStyle w:val="a0"/>
        <w:rPr>
          <w:rFonts w:ascii="方正小标宋_GBK" w:eastAsia="方正小标宋_GBK" w:hAnsi="Times New Roman"/>
          <w:sz w:val="44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 xml:space="preserve">                            </w:t>
      </w:r>
      <w:r>
        <w:rPr>
          <w:rFonts w:ascii="方正小标宋_GBK" w:eastAsia="方正小标宋_GBK" w:hAnsi="Times New Roman" w:hint="eastAsia"/>
          <w:sz w:val="44"/>
          <w:szCs w:val="32"/>
        </w:rPr>
        <w:t>渝北区</w:t>
      </w:r>
      <w:r>
        <w:rPr>
          <w:rFonts w:ascii="方正小标宋_GBK" w:eastAsia="方正小标宋_GBK" w:hAnsi="Times New Roman" w:hint="eastAsia"/>
          <w:sz w:val="44"/>
          <w:szCs w:val="32"/>
        </w:rPr>
        <w:t>2020</w:t>
      </w:r>
      <w:r>
        <w:rPr>
          <w:rFonts w:ascii="方正小标宋_GBK" w:eastAsia="方正小标宋_GBK" w:hAnsi="Times New Roman" w:hint="eastAsia"/>
          <w:sz w:val="44"/>
          <w:szCs w:val="32"/>
        </w:rPr>
        <w:t>年第二批扶贫项目建设任务表</w:t>
      </w:r>
    </w:p>
    <w:tbl>
      <w:tblPr>
        <w:tblW w:w="14924" w:type="dxa"/>
        <w:jc w:val="center"/>
        <w:tblInd w:w="-1384" w:type="dxa"/>
        <w:tblLayout w:type="fixed"/>
        <w:tblLook w:val="04A0" w:firstRow="1" w:lastRow="0" w:firstColumn="1" w:lastColumn="0" w:noHBand="0" w:noVBand="1"/>
      </w:tblPr>
      <w:tblGrid>
        <w:gridCol w:w="537"/>
        <w:gridCol w:w="1758"/>
        <w:gridCol w:w="892"/>
        <w:gridCol w:w="892"/>
        <w:gridCol w:w="892"/>
        <w:gridCol w:w="892"/>
        <w:gridCol w:w="644"/>
        <w:gridCol w:w="4002"/>
        <w:gridCol w:w="1491"/>
        <w:gridCol w:w="854"/>
        <w:gridCol w:w="645"/>
        <w:gridCol w:w="720"/>
        <w:gridCol w:w="705"/>
      </w:tblGrid>
      <w:tr w:rsidR="001116A4">
        <w:trPr>
          <w:trHeight w:val="925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项目</w:t>
            </w:r>
          </w:p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项目子类型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实施地点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项目实施单位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申请</w:t>
            </w:r>
          </w:p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项目建设规模及内容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带贫、减贫绩效评价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带动贫困户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财政专项扶贫资金规模（万元）</w:t>
            </w:r>
          </w:p>
        </w:tc>
      </w:tr>
      <w:tr w:rsidR="001116A4">
        <w:trPr>
          <w:trHeight w:val="90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1116A4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1116A4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1116A4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1116A4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1116A4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1116A4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1116A4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1116A4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1116A4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1116A4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中央资金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sz w:val="24"/>
                <w:szCs w:val="24"/>
              </w:rPr>
              <w:t>区级资金</w:t>
            </w:r>
          </w:p>
        </w:tc>
      </w:tr>
      <w:tr w:rsidR="001116A4">
        <w:trPr>
          <w:trHeight w:val="369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  <w:t>古路镇吉星村</w:t>
            </w:r>
            <w:r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  <w:t>2020</w:t>
            </w:r>
            <w:r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  <w:t>年度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产业基地</w:t>
            </w:r>
            <w:r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  <w:t>建设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产业项目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种植养殖加工服务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吉星村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古路镇吉星村股份经济合作联合社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、新建连栋保温隔热大棚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4357.89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㎡，配有屋顶喷淋系统和降温冷风机，肩高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米，开间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米，顶高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4.8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米，外遮阳高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5.3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米。温室选用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米跨圆拱形结构类型，基础为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毫米点式基础，砖砌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120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砖墙裙，墙裙高度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0.3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米；顶部及四周采用普通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丝或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PEP12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丝无滴膜，骨架为双面热镀锌钢骨架，主骨架采用热镀锌冷轧板管。单价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190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平方米，需资金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82.8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万元；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、安装公示牌一块，需用资金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0.4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万元。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  <w:t>项目建成后，可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带动贫困户发展产业，增加贫困户收入。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受益贫困户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人。</w:t>
            </w:r>
          </w:p>
          <w:p w:rsidR="001116A4" w:rsidRDefault="001116A4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户、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0</w:t>
            </w:r>
          </w:p>
        </w:tc>
      </w:tr>
      <w:tr w:rsidR="001116A4">
        <w:trPr>
          <w:trHeight w:val="160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6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渝北区统景镇龙安村产业便道建设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产业项目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龙安村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统景镇龙安村股份经济合作联合社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、在龙安村新建宽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1.2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米的人行便道，厚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厘米，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C20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砼路浇筑，每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米一个伸缩缝，共计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1000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米。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建档立卡贫困人口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人。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户、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0</w:t>
            </w:r>
          </w:p>
        </w:tc>
      </w:tr>
      <w:tr w:rsidR="001116A4">
        <w:trPr>
          <w:trHeight w:val="897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8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>统景镇裕华村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>2020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>年度果园基地提升项目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产业项目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种植养殖加工服务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裕华村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统景镇裕华村股份经济合作联合社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90.7515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、土地整治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亩（水平条田），单价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2250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亩，约需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 xml:space="preserve"> 4.5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万元。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、新建产业便道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1500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1.5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米宽，厚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厘米，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C20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砼路浇筑，建设成本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140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万元。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、新建宽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0.8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米、深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米的排水沟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米。沟底用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C20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砼浇筑，厚度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公分，墙体采用块石浆砌（或水泥砌）。建设成本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390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19.5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万元。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、新建宽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0.5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米、深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0.5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米的排水沟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938.72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米。沟底用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C20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砼浇筑，厚度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公分，墙体采用块石浆砌（或水泥砌）。建设成本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140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13.142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万元；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、新修堡坎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147.5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方，块石浆砌，建设成本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450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方，需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6.6375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万元。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、新建单口容积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立方的蓄水池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口、容积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立方的蓄水池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口。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四周池墙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采取块石浆砌（或水泥砌），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池底用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C20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混凝土加双向钢筋现浇结构（钢筋直径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毫米、间距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厘米），混凝土厚度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厘米。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蓄水池修设下池梯步、进水排水口、四周修建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1.25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米高浆彻砖围墙，并书写“危险”标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识等警示语，装水验收。建设成本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350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方，需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20.3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万元。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、购置运输车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台（规格型号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BS250AU41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，生产厂家：重庆航天巴山），单价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16910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台，需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3.382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万元。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、购置中亿硕宇巴山车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台，型号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ZY-850(B)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，需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1.98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万，配置吊机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1500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元、打药机不含桶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1200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，座椅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，小计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2.29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万元。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该项目全部投产后，能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带动贫困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劳动力就近就业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和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增收。建档立卡贫困人口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19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人。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19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人</w:t>
            </w:r>
          </w:p>
          <w:p w:rsidR="001116A4" w:rsidRDefault="001116A4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90.7515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29.4515</w:t>
            </w:r>
          </w:p>
        </w:tc>
      </w:tr>
      <w:tr w:rsidR="001116A4">
        <w:trPr>
          <w:trHeight w:val="71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大盛镇菊花坝村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2020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年度食用菌基地建设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产业项目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种植养殖加工服务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菊花坝村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大盛镇菊花坝村股份经济合作联合社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85.5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、生产设施：购买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JMS-1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型单机抱筒袋装生产线一套，需资金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4.5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万元；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、生产设施：购买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JM-Z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型袋装扎口一体机一套，需资金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万元；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、新建连栋保温隔热大棚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2592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㎡，配有屋顶喷淋系统和降温冷风机，肩高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米，开间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米，顶高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4.8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米，外遮阳高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5.3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米。温室选用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米跨圆拱形结构类型，基础为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毫米点式基础，砖砌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120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砖墙裙，墙裙高度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0.3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米；顶部及四周采用普通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丝或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PEP12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丝无滴膜，骨架为双面热镀锌钢骨架，主骨架采用热镀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锌冷轧板管。单价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190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平方米，需资金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49.248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万元；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、出菇设施：大棚内搭建出菇钢架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1300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米，材质为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型热镀锌，横架为四排管，规格为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3000*500*2000mm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层），单价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150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米，需资金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19.5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万元。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、保鲜设施：新建聚氨酯冻库一个，冷库建在室内或顶部建有避雨设施，库体美观实用，采用防火材质，自动化程度高，装配式库体，温度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-5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℃到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℃自动开停机；高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米，面积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59.01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平方米，容积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177.04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立方米，建设成本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500/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方，需资金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8.852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万元；</w:t>
            </w:r>
          </w:p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、安装公示牌一块，需用资金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0.4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万元。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项目建成后，可提高土地的利用率和产出率。带动建档立卡贫困人口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户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24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人增收。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户、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24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85.5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85.5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A4" w:rsidRDefault="00E1538C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0</w:t>
            </w:r>
          </w:p>
        </w:tc>
      </w:tr>
    </w:tbl>
    <w:p w:rsidR="001116A4" w:rsidRDefault="001116A4">
      <w:pPr>
        <w:pStyle w:val="a0"/>
        <w:rPr>
          <w:rFonts w:ascii="Times New Roman" w:eastAsia="方正仿宋_GBK" w:hAnsi="Times New Roman" w:cs="Times New Roman"/>
          <w:sz w:val="32"/>
          <w:szCs w:val="32"/>
        </w:rPr>
      </w:pPr>
    </w:p>
    <w:p w:rsidR="001116A4" w:rsidRDefault="001116A4">
      <w:pPr>
        <w:spacing w:line="220" w:lineRule="atLeast"/>
      </w:pPr>
    </w:p>
    <w:p w:rsidR="001116A4" w:rsidRDefault="001116A4">
      <w:pPr>
        <w:spacing w:line="220" w:lineRule="atLeast"/>
      </w:pPr>
    </w:p>
    <w:p w:rsidR="001116A4" w:rsidRDefault="001116A4">
      <w:pPr>
        <w:spacing w:line="220" w:lineRule="atLeast"/>
      </w:pPr>
    </w:p>
    <w:sectPr w:rsidR="001116A4">
      <w:pgSz w:w="16838" w:h="11906" w:orient="landscape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538C">
      <w:pPr>
        <w:spacing w:after="0"/>
      </w:pPr>
      <w:r>
        <w:separator/>
      </w:r>
    </w:p>
  </w:endnote>
  <w:endnote w:type="continuationSeparator" w:id="0">
    <w:p w:rsidR="00000000" w:rsidRDefault="00E153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A4" w:rsidRDefault="00E1538C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-46.75pt;margin-top:0;width:4.45pt;height:10.35pt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1116A4" w:rsidRDefault="00E1538C">
                <w:pPr>
                  <w:pStyle w:val="a0"/>
                  <w:rPr>
                    <w:rStyle w:val="a6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6"/>
                    <w:rFonts w:ascii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538C">
      <w:pPr>
        <w:spacing w:after="0"/>
      </w:pPr>
      <w:r>
        <w:separator/>
      </w:r>
    </w:p>
  </w:footnote>
  <w:footnote w:type="continuationSeparator" w:id="0">
    <w:p w:rsidR="00000000" w:rsidRDefault="00E153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A4" w:rsidRDefault="001116A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116A4"/>
    <w:rsid w:val="00323B43"/>
    <w:rsid w:val="003D37D8"/>
    <w:rsid w:val="00426133"/>
    <w:rsid w:val="004358AB"/>
    <w:rsid w:val="008B7726"/>
    <w:rsid w:val="00D31D50"/>
    <w:rsid w:val="00E1538C"/>
    <w:rsid w:val="07B90BCB"/>
    <w:rsid w:val="0A4B6DEE"/>
    <w:rsid w:val="14EE3F44"/>
    <w:rsid w:val="18E44CF7"/>
    <w:rsid w:val="264F763E"/>
    <w:rsid w:val="30B375D0"/>
    <w:rsid w:val="3254496B"/>
    <w:rsid w:val="349B094D"/>
    <w:rsid w:val="367C1757"/>
    <w:rsid w:val="5C8771E6"/>
    <w:rsid w:val="6A8104E6"/>
    <w:rsid w:val="6BA76A39"/>
    <w:rsid w:val="7FE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Strong"/>
    <w:basedOn w:val="a1"/>
    <w:uiPriority w:val="22"/>
    <w:qFormat/>
    <w:rPr>
      <w:b/>
    </w:rPr>
  </w:style>
  <w:style w:type="character" w:styleId="a6">
    <w:name w:val="page number"/>
    <w:basedOn w:val="a1"/>
    <w:qFormat/>
  </w:style>
  <w:style w:type="paragraph" w:customStyle="1" w:styleId="Normal0">
    <w:name w:val="Normal_0"/>
    <w:qFormat/>
    <w:pPr>
      <w:spacing w:before="120" w:after="240"/>
      <w:jc w:val="both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515</Words>
  <Characters>2937</Characters>
  <Application>Microsoft Office Word</Application>
  <DocSecurity>0</DocSecurity>
  <Lines>24</Lines>
  <Paragraphs>6</Paragraphs>
  <ScaleCrop>false</ScaleCrop>
  <Company>微软中国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刘定杰</cp:lastModifiedBy>
  <cp:revision>2</cp:revision>
  <dcterms:created xsi:type="dcterms:W3CDTF">2008-09-11T17:20:00Z</dcterms:created>
  <dcterms:modified xsi:type="dcterms:W3CDTF">2020-05-21T02:51:00Z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