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附件</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hAnsi="Times New Roman" w:eastAsia="方正小标宋_GBK" w:cs="Times New Roman"/>
          <w:sz w:val="44"/>
          <w:szCs w:val="44"/>
          <w:lang w:eastAsia="zh-CN"/>
        </w:rPr>
      </w:pPr>
      <w:r>
        <w:rPr>
          <w:rFonts w:hint="eastAsia" w:ascii="方正小标宋_GBK" w:hAnsi="Times New Roman" w:eastAsia="方正小标宋_GBK" w:cs="Times New Roman"/>
          <w:sz w:val="44"/>
          <w:szCs w:val="44"/>
          <w:lang w:eastAsia="zh-CN"/>
        </w:rPr>
        <w:t>渝北区</w:t>
      </w:r>
      <w:r>
        <w:rPr>
          <w:rFonts w:hint="eastAsia" w:ascii="方正小标宋_GBK" w:hAnsi="Times New Roman" w:eastAsia="方正小标宋_GBK" w:cs="Times New Roman"/>
          <w:sz w:val="44"/>
          <w:szCs w:val="44"/>
        </w:rPr>
        <w:t>物业服务企业</w:t>
      </w:r>
      <w:r>
        <w:rPr>
          <w:rFonts w:hint="eastAsia" w:ascii="方正小标宋_GBK" w:hAnsi="Times New Roman" w:eastAsia="方正小标宋_GBK" w:cs="Times New Roman"/>
          <w:sz w:val="44"/>
          <w:szCs w:val="44"/>
          <w:lang w:val="en-US" w:eastAsia="zh-CN"/>
        </w:rPr>
        <w:t>履行协助</w:t>
      </w:r>
      <w:r>
        <w:rPr>
          <w:rFonts w:hint="eastAsia" w:ascii="方正小标宋_GBK" w:hAnsi="Times New Roman" w:eastAsia="方正小标宋_GBK" w:cs="Times New Roman"/>
          <w:sz w:val="44"/>
          <w:szCs w:val="44"/>
        </w:rPr>
        <w:t>查处违法建筑</w:t>
      </w:r>
      <w:r>
        <w:rPr>
          <w:rFonts w:hint="eastAsia" w:ascii="方正小标宋_GBK" w:hAnsi="Times New Roman" w:eastAsia="方正小标宋_GBK" w:cs="Times New Roman"/>
          <w:sz w:val="44"/>
          <w:szCs w:val="44"/>
          <w:lang w:val="en-US" w:eastAsia="zh-CN"/>
        </w:rPr>
        <w:t>法定义务的</w:t>
      </w:r>
      <w:r>
        <w:rPr>
          <w:rFonts w:hint="eastAsia" w:ascii="方正小标宋_GBK" w:hAnsi="Times New Roman" w:eastAsia="方正小标宋_GBK" w:cs="Times New Roman"/>
          <w:sz w:val="44"/>
          <w:szCs w:val="44"/>
        </w:rPr>
        <w:t>实施</w:t>
      </w:r>
      <w:r>
        <w:rPr>
          <w:rFonts w:hint="eastAsia" w:ascii="方正小标宋_GBK" w:hAnsi="Times New Roman" w:eastAsia="方正小标宋_GBK" w:cs="Times New Roman"/>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（征求意见稿）</w:t>
      </w:r>
    </w:p>
    <w:p>
      <w:pPr>
        <w:pStyle w:val="4"/>
        <w:rPr>
          <w:rFonts w:hint="eastAsia"/>
          <w:lang w:val="en-US" w:eastAsia="zh-CN"/>
        </w:rPr>
      </w:pPr>
    </w:p>
    <w:p>
      <w:pPr>
        <w:pStyle w:val="4"/>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kern w:val="2"/>
          <w:sz w:val="32"/>
          <w:szCs w:val="32"/>
          <w:shd w:val="clear" w:color="auto" w:fill="FFFFFF"/>
          <w:lang w:val="en-US" w:eastAsia="zh-CN" w:bidi="ar-SA"/>
        </w:rPr>
      </w:pPr>
      <w:r>
        <w:rPr>
          <w:rFonts w:hint="eastAsia" w:ascii="方正仿宋_GBK" w:hAnsi="方正仿宋_GBK" w:eastAsia="方正仿宋_GBK" w:cs="方正仿宋_GBK"/>
          <w:b w:val="0"/>
          <w:bCs w:val="0"/>
          <w:kern w:val="2"/>
          <w:sz w:val="32"/>
          <w:szCs w:val="32"/>
          <w:shd w:val="clear" w:color="auto" w:fill="FFFFFF"/>
          <w:lang w:val="en-US" w:eastAsia="zh-CN" w:bidi="ar-SA"/>
        </w:rPr>
        <w:t>为落实渝北区物业服务企业对物业管理区域内的违法建筑行为履行发现、劝阻和报告，协助查处违法建筑的法定义务，有效遏制物业管理区域内的违法搭建，切实维护广大业主合法权益和小区和谐稳定。</w:t>
      </w:r>
      <w:r>
        <w:rPr>
          <w:rFonts w:hint="eastAsia" w:ascii="方正仿宋_GBK" w:hAnsi="方正仿宋_GBK" w:eastAsia="方正仿宋_GBK" w:cs="方正仿宋_GBK"/>
          <w:sz w:val="32"/>
          <w:szCs w:val="32"/>
          <w:lang w:val="en-US" w:eastAsia="zh-CN"/>
        </w:rPr>
        <w:t>由区城市管理局牵头，协同区住建委共同研究起草了《</w:t>
      </w:r>
      <w:r>
        <w:rPr>
          <w:rFonts w:hint="eastAsia" w:ascii="方正仿宋_GBK" w:hAnsi="方正仿宋_GBK" w:eastAsia="方正仿宋_GBK" w:cs="方正仿宋_GBK"/>
          <w:sz w:val="32"/>
          <w:szCs w:val="32"/>
          <w:lang w:eastAsia="zh-CN"/>
        </w:rPr>
        <w:t>渝北区</w:t>
      </w:r>
      <w:r>
        <w:rPr>
          <w:rFonts w:hint="eastAsia" w:ascii="方正仿宋_GBK" w:hAnsi="方正仿宋_GBK" w:eastAsia="方正仿宋_GBK" w:cs="方正仿宋_GBK"/>
          <w:sz w:val="32"/>
          <w:szCs w:val="32"/>
        </w:rPr>
        <w:t>物业服务企业</w:t>
      </w:r>
      <w:r>
        <w:rPr>
          <w:rFonts w:hint="eastAsia" w:ascii="方正仿宋_GBK" w:hAnsi="方正仿宋_GBK" w:eastAsia="方正仿宋_GBK" w:cs="方正仿宋_GBK"/>
          <w:sz w:val="32"/>
          <w:szCs w:val="32"/>
          <w:lang w:val="en-US" w:eastAsia="zh-CN"/>
        </w:rPr>
        <w:t>履行协助</w:t>
      </w:r>
      <w:r>
        <w:rPr>
          <w:rFonts w:hint="eastAsia" w:ascii="方正仿宋_GBK" w:hAnsi="方正仿宋_GBK" w:eastAsia="方正仿宋_GBK" w:cs="方正仿宋_GBK"/>
          <w:sz w:val="32"/>
          <w:szCs w:val="32"/>
        </w:rPr>
        <w:t>查处违法建筑</w:t>
      </w:r>
      <w:r>
        <w:rPr>
          <w:rFonts w:hint="eastAsia" w:ascii="方正仿宋_GBK" w:hAnsi="方正仿宋_GBK" w:eastAsia="方正仿宋_GBK" w:cs="方正仿宋_GBK"/>
          <w:sz w:val="32"/>
          <w:szCs w:val="32"/>
          <w:lang w:val="en-US" w:eastAsia="zh-CN"/>
        </w:rPr>
        <w:t>法定义务的</w:t>
      </w:r>
      <w:r>
        <w:rPr>
          <w:rFonts w:hint="eastAsia" w:ascii="方正仿宋_GBK" w:hAnsi="方正仿宋_GBK" w:eastAsia="方正仿宋_GBK" w:cs="方正仿宋_GBK"/>
          <w:sz w:val="32"/>
          <w:szCs w:val="32"/>
        </w:rPr>
        <w:t>实施</w:t>
      </w:r>
      <w:r>
        <w:rPr>
          <w:rFonts w:hint="eastAsia" w:ascii="方正仿宋_GBK" w:hAnsi="方正仿宋_GBK" w:eastAsia="方正仿宋_GBK" w:cs="方正仿宋_GBK"/>
          <w:sz w:val="32"/>
          <w:szCs w:val="32"/>
          <w:lang w:eastAsia="zh-CN"/>
        </w:rPr>
        <w:t>方案</w:t>
      </w:r>
      <w:r>
        <w:rPr>
          <w:rFonts w:hint="eastAsia" w:ascii="方正仿宋_GBK" w:hAnsi="方正仿宋_GBK" w:eastAsia="方正仿宋_GBK" w:cs="方正仿宋_GBK"/>
          <w:sz w:val="32"/>
          <w:szCs w:val="32"/>
          <w:lang w:val="en-US" w:eastAsia="zh-CN"/>
        </w:rPr>
        <w:t>》（以下简称“实施方案”）。本方案旨在明确物业服务企业在协助查处违法建筑中的责任与义务。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b w:val="0"/>
          <w:bCs w:val="0"/>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 xml:space="preserve">第一条 </w:t>
      </w:r>
      <w:r>
        <w:rPr>
          <w:rFonts w:hint="eastAsia" w:ascii="方正仿宋_GBK" w:hAnsi="方正仿宋_GBK" w:eastAsia="方正仿宋_GBK" w:cs="方正仿宋_GBK"/>
          <w:b w:val="0"/>
          <w:bCs w:val="0"/>
          <w:kern w:val="2"/>
          <w:sz w:val="32"/>
          <w:szCs w:val="32"/>
          <w:shd w:val="clear" w:color="auto" w:fill="FFFFFF"/>
          <w:lang w:val="en-US" w:eastAsia="zh-CN" w:bidi="ar-SA"/>
        </w:rPr>
        <w:t>根据《中华人民共和国城乡规划法》《住宅室内装饰装修管理办法》（建设部令</w:t>
      </w:r>
      <w:r>
        <w:rPr>
          <w:rFonts w:hint="default" w:ascii="Times New Roman" w:hAnsi="Times New Roman" w:eastAsia="方正仿宋_GBK" w:cs="Times New Roman"/>
          <w:b w:val="0"/>
          <w:bCs w:val="0"/>
          <w:kern w:val="2"/>
          <w:sz w:val="32"/>
          <w:szCs w:val="32"/>
          <w:shd w:val="clear" w:color="auto" w:fill="FFFFFF"/>
          <w:lang w:val="en-US" w:eastAsia="zh-CN" w:bidi="ar-SA"/>
        </w:rPr>
        <w:t>110</w:t>
      </w:r>
      <w:r>
        <w:rPr>
          <w:rFonts w:hint="eastAsia" w:ascii="方正仿宋_GBK" w:hAnsi="方正仿宋_GBK" w:eastAsia="方正仿宋_GBK" w:cs="方正仿宋_GBK"/>
          <w:b w:val="0"/>
          <w:bCs w:val="0"/>
          <w:kern w:val="2"/>
          <w:sz w:val="32"/>
          <w:szCs w:val="32"/>
          <w:shd w:val="clear" w:color="auto" w:fill="FFFFFF"/>
          <w:lang w:val="en-US" w:eastAsia="zh-CN" w:bidi="ar-SA"/>
        </w:rPr>
        <w:t>号）《重庆市城乡规划条例》《重庆市查处违法建筑若干规定》（重庆市人民政府令第</w:t>
      </w:r>
      <w:r>
        <w:rPr>
          <w:rFonts w:hint="default" w:ascii="Times New Roman" w:hAnsi="Times New Roman" w:eastAsia="方正仿宋_GBK" w:cs="Times New Roman"/>
          <w:b w:val="0"/>
          <w:bCs w:val="0"/>
          <w:kern w:val="2"/>
          <w:sz w:val="32"/>
          <w:szCs w:val="32"/>
          <w:shd w:val="clear" w:color="auto" w:fill="FFFFFF"/>
          <w:lang w:val="en-US" w:eastAsia="zh-CN" w:bidi="ar-SA"/>
        </w:rPr>
        <w:t>282</w:t>
      </w:r>
      <w:r>
        <w:rPr>
          <w:rFonts w:hint="eastAsia" w:ascii="方正仿宋_GBK" w:hAnsi="方正仿宋_GBK" w:eastAsia="方正仿宋_GBK" w:cs="方正仿宋_GBK"/>
          <w:b w:val="0"/>
          <w:bCs w:val="0"/>
          <w:kern w:val="2"/>
          <w:sz w:val="32"/>
          <w:szCs w:val="32"/>
          <w:shd w:val="clear" w:color="auto" w:fill="FFFFFF"/>
          <w:lang w:val="en-US" w:eastAsia="zh-CN" w:bidi="ar-SA"/>
        </w:rPr>
        <w:t>号）《重庆市物业服务企业和物业项目负责人信用管理办法》（渝建发</w:t>
      </w:r>
      <w:r>
        <w:rPr>
          <w:rFonts w:hint="eastAsia" w:ascii="方正仿宋_GBK" w:hAnsi="方正仿宋_GBK" w:eastAsia="方正仿宋_GBK" w:cs="方正仿宋_GBK"/>
          <w:b w:val="0"/>
          <w:bCs w:val="0"/>
          <w:color w:val="000000" w:themeColor="text1"/>
          <w:kern w:val="2"/>
          <w:sz w:val="32"/>
          <w:szCs w:val="32"/>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14:textFill>
            <w14:solidFill>
              <w14:schemeClr w14:val="tx1"/>
            </w14:solidFill>
          </w14:textFill>
        </w:rPr>
        <w:t>2023〕</w:t>
      </w:r>
      <w:r>
        <w:rPr>
          <w:rFonts w:hint="eastAsia" w:ascii="方正仿宋_GBK" w:hAnsi="方正仿宋_GBK" w:eastAsia="方正仿宋_GBK" w:cs="方正仿宋_GBK"/>
          <w:b w:val="0"/>
          <w:bCs w:val="0"/>
          <w:kern w:val="2"/>
          <w:sz w:val="32"/>
          <w:szCs w:val="32"/>
          <w:shd w:val="clear" w:color="auto" w:fill="FFFFFF"/>
          <w:lang w:val="en-US" w:eastAsia="zh-CN" w:bidi="ar-SA"/>
        </w:rPr>
        <w:t>6号）《重庆市物业管理条例》等的规定，制定本方案。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 xml:space="preserve">第二条 </w:t>
      </w:r>
      <w:r>
        <w:rPr>
          <w:rFonts w:hint="eastAsia" w:ascii="方正仿宋_GBK" w:hAnsi="方正仿宋_GBK" w:eastAsia="方正仿宋_GBK" w:cs="方正仿宋_GBK"/>
          <w:kern w:val="2"/>
          <w:sz w:val="32"/>
          <w:szCs w:val="32"/>
          <w:shd w:val="clear" w:color="auto" w:fill="FFFFFF"/>
          <w:lang w:val="en-US" w:eastAsia="zh-CN" w:bidi="ar-SA"/>
        </w:rPr>
        <w:t>违法建筑是指未经用地或者规划许可擅自修建的建（构）筑物，包括经竣工规划核实确认或者取得房屋产权证件后擅自新建、改建、扩建的建（构）筑物。</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 xml:space="preserve">第三条 </w:t>
      </w:r>
      <w:r>
        <w:rPr>
          <w:rFonts w:hint="eastAsia" w:ascii="方正仿宋_GBK" w:hAnsi="方正仿宋_GBK" w:eastAsia="方正仿宋_GBK" w:cs="方正仿宋_GBK"/>
          <w:kern w:val="2"/>
          <w:sz w:val="32"/>
          <w:szCs w:val="32"/>
          <w:shd w:val="clear" w:color="auto" w:fill="FFFFFF"/>
          <w:lang w:val="en-US" w:eastAsia="zh-CN" w:bidi="ar-SA"/>
        </w:rPr>
        <w:t>乡镇人民政府、街道办事处应当建立违法建筑日常巡查机制，及时制止修建违法建筑的行为，并向负有查处职责的行政主管部门报告。</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村(居)民委员会、物业服务企业应当及时发现、劝阻、举报本区域内修建违法建筑的行为，并配合查处。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鼓励开发建设单位、业主大会、业主委员会预防和控制物业管理区域内修建违法建筑的行为。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 xml:space="preserve">第四条 </w:t>
      </w:r>
      <w:r>
        <w:rPr>
          <w:rFonts w:hint="eastAsia" w:ascii="方正仿宋_GBK" w:hAnsi="方正仿宋_GBK" w:eastAsia="方正仿宋_GBK" w:cs="方正仿宋_GBK"/>
          <w:kern w:val="2"/>
          <w:sz w:val="32"/>
          <w:szCs w:val="32"/>
          <w:shd w:val="clear" w:color="auto" w:fill="FFFFFF"/>
          <w:lang w:val="en-US" w:eastAsia="zh-CN" w:bidi="ar-SA"/>
        </w:rPr>
        <w:t>对正在建设的违法建筑，负有查处职责的行政主管部门应消责令立即停止建设，并由乡镇人民政府、街道办事处对建设现场实施监管。对拒不停止建设的，可以采取以下措施:</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（1）由负有查处职责的行政主管部门、乡镇人民政府临道通知供水、供电、供气、物业服务等企业依法停止供水、供电、供气服务；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Fonts w:hint="default"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（2）</w:t>
      </w:r>
      <w:r>
        <w:rPr>
          <w:rFonts w:hint="eastAsia" w:ascii="方正楷体_GBK" w:hAnsi="方正楷体_GBK" w:eastAsia="方正楷体_GBK" w:cs="方正楷体_GBK"/>
          <w:kern w:val="2"/>
          <w:sz w:val="32"/>
          <w:szCs w:val="32"/>
          <w:shd w:val="clear" w:color="auto" w:fill="FFFFFF"/>
          <w:lang w:val="en-US" w:eastAsia="zh-CN" w:bidi="ar-SA"/>
        </w:rPr>
        <w:tab/>
      </w:r>
      <w:r>
        <w:rPr>
          <w:rFonts w:hint="eastAsia" w:ascii="方正仿宋_GBK" w:hAnsi="方正仿宋_GBK" w:eastAsia="方正仿宋_GBK" w:cs="方正仿宋_GBK"/>
          <w:kern w:val="2"/>
          <w:sz w:val="32"/>
          <w:szCs w:val="32"/>
          <w:shd w:val="clear" w:color="auto" w:fill="FFFFFF"/>
          <w:lang w:val="en-US" w:eastAsia="zh-CN" w:bidi="ar-SA"/>
        </w:rPr>
        <w:t>由区县（自治县）人民政府责成乡镇人民政府、街道办事处查封施工现场或者强行制止直至消除在建违法建筑。</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第五条</w:t>
      </w:r>
      <w:r>
        <w:rPr>
          <w:rFonts w:hint="eastAsia" w:ascii="方正仿宋_GBK" w:hAnsi="方正仿宋_GBK" w:eastAsia="方正仿宋_GBK" w:cs="方正仿宋_GBK"/>
          <w:kern w:val="2"/>
          <w:sz w:val="32"/>
          <w:szCs w:val="32"/>
          <w:shd w:val="clear" w:color="auto" w:fill="FFFFFF"/>
          <w:lang w:val="en-US" w:eastAsia="zh-CN" w:bidi="ar-SA"/>
        </w:rPr>
        <w:t> 修建违法建筑表现形式主要有以下几种：</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（一）侵占公共空地（包括小区公共用地）、公共绿地；</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（二）侵占建筑屋顶、公共平台、抗震梁、骑楼底层以及建筑基底公共空间的；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（三）侵占消防通道、避难场所、易燃易爆管网及设施保护范围的；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（四）擅自开挖地下室、占用灰空间、非承重墙外立面开设门窗的。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除上述情形外，法律法规规定的其他属于严重侵害公共利益、影响城乡规划实施、破坏城乡景观、影响公共安全情形的。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shd w:val="clear" w:color="auto" w:fill="FFFFFF"/>
          <w:lang w:val="en-US" w:eastAsia="zh-CN" w:bidi="ar-SA"/>
          <w14:textFill>
            <w14:solidFill>
              <w14:schemeClr w14:val="tx1"/>
            </w14:solidFill>
          </w14:textFill>
        </w:rPr>
        <w:t>第六条</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 xml:space="preserve">  物业服务企业在介入前期物业服务时，应明确告知业主装饰装修的禁止行为，按规定填报《室内装饰装修申报登记表》《室内装饰装修管理服务协议》《室内装饰装修安全承诺书》，严格审查装饰装修方案，发现涉嫌违法搭建的，及时建议纠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物业服务企业要建立健全对物业管理区域内违法搭建的巡查发现制度，建立巡查机制，做好巡查记录，责任到人，巡查到位。</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物业服务企业要对底层、顶层、房屋外立面及外接公共平台等可能修建违法建筑的楼层和区域做好重点监控，及时预判可能发生的违建行为，做好重点巡查。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shd w:val="clear" w:color="auto" w:fill="FFFFFF"/>
          <w:lang w:val="en-US" w:eastAsia="zh-CN" w:bidi="ar-SA"/>
          <w14:textFill>
            <w14:solidFill>
              <w14:schemeClr w14:val="tx1"/>
            </w14:solidFill>
          </w14:textFill>
        </w:rPr>
        <w:t>第七条</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 xml:space="preserve">  物业服务企业发现在房屋装饰装修和物业使用中有违法搭建行为的，应当及时依法依规劝阻，引导业主主动停止违法搭建</w:t>
      </w:r>
      <w:r>
        <w:rPr>
          <w:rFonts w:hint="eastAsia" w:ascii="方正仿宋_GBK" w:hAnsi="方正仿宋_GBK" w:eastAsia="方正仿宋_GBK" w:cs="方正仿宋_GBK"/>
          <w:color w:val="000000" w:themeColor="text1"/>
          <w:kern w:val="2"/>
          <w:sz w:val="32"/>
          <w:szCs w:val="32"/>
          <w:highlight w:val="none"/>
          <w:shd w:val="clear" w:color="auto" w:fill="FFFFFF"/>
          <w:lang w:val="en-US" w:eastAsia="zh-CN" w:bidi="ar-SA"/>
          <w14:textFill>
            <w14:solidFill>
              <w14:schemeClr w14:val="tx1"/>
            </w14:solidFill>
          </w14:textFill>
        </w:rPr>
        <w:t>，并送达书面违法建筑整改告知书（附件4）</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；同时，物业服务企业在履职过程中应遵守相关法律法规规定，保障业主合法权益。</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shd w:val="clear" w:color="auto" w:fill="FFFFFF"/>
          <w:lang w:val="en-US" w:eastAsia="zh-CN" w:bidi="ar-SA"/>
          <w14:textFill>
            <w14:solidFill>
              <w14:schemeClr w14:val="tx1"/>
            </w14:solidFill>
          </w14:textFill>
        </w:rPr>
        <w:t>第八条</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 xml:space="preserve">  物业服务企业在发现有违法搭建行为并进行劝阻的同时，应</w:t>
      </w:r>
      <w:r>
        <w:rPr>
          <w:rFonts w:hint="eastAsia" w:ascii="方正仿宋_GBK" w:hAnsi="方正仿宋_GBK" w:eastAsia="方正仿宋_GBK" w:cs="方正仿宋_GBK"/>
          <w:color w:val="000000" w:themeColor="text1"/>
          <w:kern w:val="2"/>
          <w:sz w:val="32"/>
          <w:szCs w:val="32"/>
          <w:highlight w:val="none"/>
          <w:shd w:val="clear" w:color="auto" w:fill="FFFFFF"/>
          <w:lang w:val="en-US" w:eastAsia="zh-CN" w:bidi="ar-SA"/>
          <w14:textFill>
            <w14:solidFill>
              <w14:schemeClr w14:val="tx1"/>
            </w14:solidFill>
          </w14:textFill>
        </w:rPr>
        <w:t>及时</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向物业所在地街道办事处（乡镇人民政府）及社区报告，</w:t>
      </w:r>
      <w:r>
        <w:rPr>
          <w:rFonts w:hint="default" w:ascii="Times New Roman" w:hAnsi="Times New Roman" w:eastAsia="方正仿宋_GBK" w:cs="Times New Roman"/>
          <w:color w:val="000000" w:themeColor="text1"/>
          <w:kern w:val="2"/>
          <w:sz w:val="32"/>
          <w:szCs w:val="32"/>
          <w:shd w:val="clear" w:color="auto" w:fill="FFFFFF"/>
          <w:lang w:val="en-US" w:eastAsia="zh-CN" w:bidi="ar-SA"/>
          <w14:textFill>
            <w14:solidFill>
              <w14:schemeClr w14:val="tx1"/>
            </w14:solidFill>
          </w14:textFill>
        </w:rPr>
        <w:t>24</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个小时内将《违法建筑情况报告单》送达物业所在地</w:t>
      </w:r>
      <w:r>
        <w:rPr>
          <w:rFonts w:hint="eastAsia" w:ascii="方正仿宋_GBK" w:hAnsi="方正仿宋_GBK" w:eastAsia="方正仿宋_GBK" w:cs="方正仿宋_GBK"/>
          <w:color w:val="000000" w:themeColor="text1"/>
          <w:kern w:val="2"/>
          <w:sz w:val="32"/>
          <w:szCs w:val="32"/>
          <w:highlight w:val="none"/>
          <w:shd w:val="clear" w:color="auto" w:fill="FFFFFF"/>
          <w:lang w:val="en-US" w:eastAsia="zh-CN" w:bidi="ar-SA"/>
          <w14:textFill>
            <w14:solidFill>
              <w14:schemeClr w14:val="tx1"/>
            </w14:solidFill>
          </w14:textFill>
        </w:rPr>
        <w:t>负有查处职责的行政主管部门和街道办事处（乡镇人民政府）（附件5），</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并存档备查。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jc w:val="left"/>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第九条</w:t>
      </w:r>
      <w:r>
        <w:rPr>
          <w:rFonts w:hint="eastAsia" w:ascii="方正仿宋_GBK" w:hAnsi="方正仿宋_GBK" w:eastAsia="方正仿宋_GBK" w:cs="方正仿宋_GBK"/>
          <w:kern w:val="2"/>
          <w:sz w:val="32"/>
          <w:szCs w:val="32"/>
          <w:shd w:val="clear" w:color="auto" w:fill="FFFFFF"/>
          <w:lang w:val="en-US" w:eastAsia="zh-CN" w:bidi="ar-SA"/>
        </w:rPr>
        <w:t xml:space="preserve">  负有查处违法建筑职责的行政主管部门、街道办事处（乡镇人民政府）依法查封物业管理区域内的违法建筑施工现场、组织强制拆除的或书面通知物业服务企业停止供水、供电、供气服务的，物业服务企业应积极协助配合。对已停止供水、供电、供气服务的违法建筑，物业服务企业在未收到负有查处违法建筑职责的行政主管部门或街道办事处（乡镇人民政府）书面通知前，不得擅自恢复供水、供电、供气和出具装修验收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kern w:val="2"/>
          <w:sz w:val="32"/>
          <w:szCs w:val="32"/>
          <w:highlight w:val="none"/>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第十条</w:t>
      </w:r>
      <w:r>
        <w:rPr>
          <w:rFonts w:hint="eastAsia" w:ascii="方正仿宋_GBK" w:hAnsi="方正仿宋_GBK" w:eastAsia="方正仿宋_GBK" w:cs="方正仿宋_GBK"/>
          <w:b w:val="0"/>
          <w:bCs w:val="0"/>
          <w:kern w:val="2"/>
          <w:sz w:val="32"/>
          <w:szCs w:val="32"/>
          <w:shd w:val="clear" w:color="auto" w:fill="FFFFFF"/>
          <w:lang w:val="en-US" w:eastAsia="zh-CN" w:bidi="ar-SA"/>
        </w:rPr>
        <w:t xml:space="preserve">  对物业服务企业履行发现、劝阻和报告违法建筑的情况，</w:t>
      </w:r>
      <w:r>
        <w:rPr>
          <w:rFonts w:hint="eastAsia" w:ascii="方正仿宋_GBK" w:hAnsi="方正仿宋_GBK" w:eastAsia="方正仿宋_GBK" w:cs="方正仿宋_GBK"/>
          <w:b w:val="0"/>
          <w:bCs w:val="0"/>
          <w:color w:val="000000" w:themeColor="text1"/>
          <w:kern w:val="2"/>
          <w:sz w:val="32"/>
          <w:szCs w:val="32"/>
          <w:highlight w:val="none"/>
          <w:shd w:val="clear" w:color="auto" w:fill="FFFFFF"/>
          <w:lang w:val="en-US" w:eastAsia="zh-CN" w:bidi="ar-SA"/>
          <w14:textFill>
            <w14:solidFill>
              <w14:schemeClr w14:val="tx1"/>
            </w14:solidFill>
          </w14:textFill>
        </w:rPr>
        <w:t>相关行政主管部门可参考</w:t>
      </w:r>
      <w:r>
        <w:rPr>
          <w:rFonts w:hint="eastAsia" w:ascii="方正仿宋_GBK" w:hAnsi="方正仿宋_GBK" w:eastAsia="方正仿宋_GBK" w:cs="方正仿宋_GBK"/>
          <w:b w:val="0"/>
          <w:bCs w:val="0"/>
          <w:kern w:val="2"/>
          <w:sz w:val="32"/>
          <w:szCs w:val="32"/>
          <w:shd w:val="clear" w:color="auto" w:fill="FFFFFF"/>
          <w:lang w:val="en-US" w:eastAsia="zh-CN" w:bidi="ar-SA"/>
        </w:rPr>
        <w:t>《重庆市物业服务企业和物业项目负责人信用管理办法》（渝建发</w:t>
      </w:r>
      <w:r>
        <w:rPr>
          <w:rFonts w:hint="eastAsia" w:ascii="方正仿宋_GBK" w:hAnsi="方正仿宋_GBK" w:eastAsia="方正仿宋_GBK" w:cs="方正仿宋_GBK"/>
          <w:b w:val="0"/>
          <w:bCs w:val="0"/>
          <w:color w:val="000000" w:themeColor="text1"/>
          <w:kern w:val="2"/>
          <w:sz w:val="32"/>
          <w:szCs w:val="32"/>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14:textFill>
            <w14:solidFill>
              <w14:schemeClr w14:val="tx1"/>
            </w14:solidFill>
          </w14:textFill>
        </w:rPr>
        <w:t>2023〕</w:t>
      </w:r>
      <w:r>
        <w:rPr>
          <w:rFonts w:hint="eastAsia" w:ascii="方正仿宋_GBK" w:hAnsi="方正仿宋_GBK" w:eastAsia="方正仿宋_GBK" w:cs="方正仿宋_GBK"/>
          <w:b w:val="0"/>
          <w:bCs w:val="0"/>
          <w:kern w:val="2"/>
          <w:sz w:val="32"/>
          <w:szCs w:val="32"/>
          <w:shd w:val="clear" w:color="auto" w:fill="FFFFFF"/>
          <w:lang w:val="en-US" w:eastAsia="zh-CN" w:bidi="ar-SA"/>
        </w:rPr>
        <w:t>6号）等</w:t>
      </w:r>
      <w:r>
        <w:rPr>
          <w:rFonts w:hint="eastAsia" w:ascii="方正仿宋_GBK" w:hAnsi="方正仿宋_GBK" w:eastAsia="方正仿宋_GBK" w:cs="方正仿宋_GBK"/>
          <w:b w:val="0"/>
          <w:bCs w:val="0"/>
          <w:color w:val="000000" w:themeColor="text1"/>
          <w:kern w:val="2"/>
          <w:sz w:val="32"/>
          <w:szCs w:val="32"/>
          <w:highlight w:val="none"/>
          <w:shd w:val="clear" w:color="auto" w:fill="FFFFFF"/>
          <w:lang w:val="en-US" w:eastAsia="zh-CN" w:bidi="ar-SA"/>
          <w14:textFill>
            <w14:solidFill>
              <w14:schemeClr w14:val="tx1"/>
            </w14:solidFill>
          </w14:textFill>
        </w:rPr>
        <w:t>相关规定进行奖惩。</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第十一条</w:t>
      </w:r>
      <w:r>
        <w:rPr>
          <w:rFonts w:hint="eastAsia" w:ascii="方正仿宋_GBK" w:hAnsi="方正仿宋_GBK" w:eastAsia="方正仿宋_GBK" w:cs="方正仿宋_GBK"/>
          <w:kern w:val="2"/>
          <w:sz w:val="32"/>
          <w:szCs w:val="32"/>
          <w:shd w:val="clear" w:color="auto" w:fill="FFFFFF"/>
          <w:lang w:val="en-US" w:eastAsia="zh-CN" w:bidi="ar-SA"/>
        </w:rPr>
        <w:t xml:space="preserve">  本细则自发布之日起施行。</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Fonts w:hint="eastAsia" w:ascii="方正仿宋_GBK" w:hAnsi="方正仿宋_GBK" w:eastAsia="方正仿宋_GBK" w:cs="方正仿宋_GBK"/>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附件：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1.室内装饰装修申报登记表（参考文本）</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2.室内装饰装修管理服务协议（参考文本）</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3.室内装饰装修安全承诺书（参考文本）</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4.违法建筑整改告知书（参考文本）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eastAsiaTheme="minorEastAsia"/>
          <w:lang w:val="en-US" w:eastAsia="zh-CN"/>
        </w:rPr>
      </w:pPr>
      <w:r>
        <w:rPr>
          <w:rFonts w:hint="eastAsia" w:ascii="方正仿宋_GBK" w:hAnsi="方正仿宋_GBK" w:eastAsia="方正仿宋_GBK" w:cs="方正仿宋_GBK"/>
          <w:kern w:val="2"/>
          <w:sz w:val="32"/>
          <w:szCs w:val="32"/>
          <w:shd w:val="clear" w:color="auto" w:fill="FFFFFF"/>
          <w:lang w:val="en-US" w:eastAsia="zh-CN" w:bidi="ar-SA"/>
        </w:rPr>
        <w:t>5.违法建筑情况报告单（参考文本）</w:t>
      </w:r>
    </w:p>
    <w:p>
      <w:pPr>
        <w:pStyle w:val="4"/>
        <w:keepNext w:val="0"/>
        <w:keepLines w:val="0"/>
        <w:pageBreakBefore w:val="0"/>
        <w:kinsoku/>
        <w:wordWrap/>
        <w:overflowPunct/>
        <w:topLinePunct w:val="0"/>
        <w:autoSpaceDE/>
        <w:autoSpaceDN/>
        <w:bidi w:val="0"/>
        <w:adjustRightInd/>
        <w:ind w:firstLine="360" w:firstLineChars="200"/>
        <w:textAlignment w:val="auto"/>
        <w:rPr>
          <w:rFonts w:hint="default" w:eastAsiaTheme="minorEastAsia"/>
          <w:lang w:val="en-US" w:eastAsia="zh-CN"/>
        </w:rPr>
      </w:pPr>
    </w:p>
    <w:p>
      <w:pPr>
        <w:pStyle w:val="4"/>
        <w:keepNext w:val="0"/>
        <w:keepLines w:val="0"/>
        <w:pageBreakBefore w:val="0"/>
        <w:kinsoku/>
        <w:wordWrap/>
        <w:overflowPunct/>
        <w:topLinePunct w:val="0"/>
        <w:autoSpaceDE/>
        <w:autoSpaceDN/>
        <w:bidi w:val="0"/>
        <w:adjustRightInd/>
        <w:ind w:firstLine="360" w:firstLineChars="200"/>
        <w:textAlignment w:val="auto"/>
        <w:rPr>
          <w:rFonts w:hint="default" w:eastAsiaTheme="minorEastAsia"/>
          <w:lang w:val="en-US" w:eastAsia="zh-CN"/>
        </w:rPr>
      </w:pPr>
    </w:p>
    <w:p>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eastAsia="宋体" w:cs="宋体"/>
          <w:sz w:val="36"/>
          <w:szCs w:val="36"/>
        </w:rPr>
      </w:pPr>
      <w:r>
        <w:rPr>
          <w:rFonts w:ascii="宋体" w:hAnsi="宋体" w:eastAsia="宋体" w:cs="宋体"/>
          <w:b/>
          <w:bCs/>
          <w:spacing w:val="-13"/>
          <w:sz w:val="44"/>
          <w:szCs w:val="44"/>
        </w:rPr>
        <w:t>室内装饰装修申报登记表</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宋体" w:hAnsi="宋体" w:eastAsia="宋体" w:cs="宋体"/>
          <w:sz w:val="28"/>
          <w:szCs w:val="28"/>
        </w:rPr>
      </w:pPr>
      <w:r>
        <w:rPr>
          <w:rFonts w:ascii="宋体" w:hAnsi="宋体" w:eastAsia="宋体" w:cs="宋体"/>
          <w:spacing w:val="6"/>
          <w:sz w:val="28"/>
          <w:szCs w:val="28"/>
        </w:rPr>
        <w:t>(</w:t>
      </w:r>
      <w:r>
        <w:rPr>
          <w:rFonts w:hint="eastAsia" w:ascii="宋体" w:hAnsi="宋体" w:eastAsia="宋体" w:cs="宋体"/>
          <w:spacing w:val="6"/>
          <w:sz w:val="28"/>
          <w:szCs w:val="28"/>
          <w:lang w:eastAsia="zh-CN"/>
        </w:rPr>
        <w:t>参考</w:t>
      </w:r>
      <w:r>
        <w:rPr>
          <w:rFonts w:ascii="宋体" w:hAnsi="宋体" w:eastAsia="宋体" w:cs="宋体"/>
          <w:spacing w:val="6"/>
          <w:sz w:val="28"/>
          <w:szCs w:val="28"/>
        </w:rPr>
        <w:t>文本)</w:t>
      </w:r>
    </w:p>
    <w:tbl>
      <w:tblPr>
        <w:tblStyle w:val="11"/>
        <w:tblW w:w="8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2"/>
        <w:gridCol w:w="1093"/>
        <w:gridCol w:w="1341"/>
        <w:gridCol w:w="1492"/>
        <w:gridCol w:w="1133"/>
        <w:gridCol w:w="1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jc w:val="center"/>
        </w:trPr>
        <w:tc>
          <w:tcPr>
            <w:tcW w:w="1932"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5"/>
                <w:sz w:val="24"/>
                <w:szCs w:val="24"/>
              </w:rPr>
              <w:t>业主姓名</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3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栋号/房号</w:t>
            </w:r>
          </w:p>
        </w:tc>
        <w:tc>
          <w:tcPr>
            <w:tcW w:w="149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133"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联系电话</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932"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hanging="10"/>
              <w:jc w:val="both"/>
              <w:textAlignment w:val="auto"/>
              <w:rPr>
                <w:sz w:val="24"/>
                <w:szCs w:val="24"/>
              </w:rPr>
            </w:pPr>
            <w:r>
              <w:rPr>
                <w:spacing w:val="-2"/>
                <w:sz w:val="24"/>
                <w:szCs w:val="24"/>
              </w:rPr>
              <w:t>装饰装修</w:t>
            </w:r>
            <w:r>
              <w:rPr>
                <w:spacing w:val="-3"/>
                <w:sz w:val="24"/>
                <w:szCs w:val="24"/>
              </w:rPr>
              <w:t>企业</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3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装修负责人</w:t>
            </w:r>
          </w:p>
        </w:tc>
        <w:tc>
          <w:tcPr>
            <w:tcW w:w="149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133"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联系电话</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1932"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装修施工项目内容</w:t>
            </w:r>
          </w:p>
        </w:tc>
        <w:tc>
          <w:tcPr>
            <w:tcW w:w="7004" w:type="dxa"/>
            <w:gridSpan w:val="5"/>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eastAsia="宋体"/>
                <w:sz w:val="24"/>
                <w:szCs w:val="24"/>
                <w:lang w:eastAsia="zh-CN"/>
              </w:rPr>
            </w:pPr>
            <w:r>
              <w:rPr>
                <w:spacing w:val="-6"/>
                <w:sz w:val="24"/>
                <w:szCs w:val="24"/>
              </w:rPr>
              <w:t>装修施工期：</w:t>
            </w:r>
            <w:r>
              <w:rPr>
                <w:rFonts w:hint="eastAsia"/>
                <w:spacing w:val="-6"/>
                <w:sz w:val="24"/>
                <w:szCs w:val="24"/>
                <w:u w:val="single"/>
                <w:lang w:val="en-US" w:eastAsia="zh-CN"/>
              </w:rPr>
              <w:t xml:space="preserve">    </w:t>
            </w:r>
            <w:r>
              <w:rPr>
                <w:spacing w:val="-6"/>
                <w:sz w:val="24"/>
                <w:szCs w:val="24"/>
              </w:rPr>
              <w:t>年</w:t>
            </w:r>
            <w:r>
              <w:rPr>
                <w:rFonts w:hint="eastAsia"/>
                <w:spacing w:val="-6"/>
                <w:sz w:val="24"/>
                <w:szCs w:val="24"/>
                <w:u w:val="single"/>
                <w:lang w:val="en-US" w:eastAsia="zh-CN"/>
              </w:rPr>
              <w:t xml:space="preserve">    </w:t>
            </w:r>
            <w:r>
              <w:rPr>
                <w:spacing w:val="-6"/>
                <w:sz w:val="24"/>
                <w:szCs w:val="24"/>
                <w:u w:val="none" w:color="auto"/>
              </w:rPr>
              <w:t>月</w:t>
            </w:r>
            <w:r>
              <w:rPr>
                <w:rFonts w:hint="eastAsia"/>
                <w:spacing w:val="-6"/>
                <w:sz w:val="24"/>
                <w:szCs w:val="24"/>
                <w:u w:val="single" w:color="auto"/>
                <w:lang w:val="en-US" w:eastAsia="zh-CN"/>
              </w:rPr>
              <w:t xml:space="preserve">    </w:t>
            </w:r>
            <w:r>
              <w:rPr>
                <w:spacing w:val="-6"/>
                <w:sz w:val="24"/>
                <w:szCs w:val="24"/>
                <w:u w:val="none" w:color="auto"/>
              </w:rPr>
              <w:t>日</w:t>
            </w:r>
            <w:r>
              <w:rPr>
                <w:rFonts w:hint="eastAsia"/>
                <w:spacing w:val="-6"/>
                <w:sz w:val="24"/>
                <w:szCs w:val="24"/>
                <w:u w:val="single" w:color="auto"/>
                <w:lang w:val="en-US" w:eastAsia="zh-CN"/>
              </w:rPr>
              <w:t xml:space="preserve">    </w:t>
            </w:r>
            <w:r>
              <w:rPr>
                <w:spacing w:val="-6"/>
                <w:sz w:val="24"/>
                <w:szCs w:val="24"/>
                <w:u w:val="none" w:color="auto"/>
              </w:rPr>
              <w:t>月</w:t>
            </w:r>
            <w:r>
              <w:rPr>
                <w:rFonts w:hint="eastAsia"/>
                <w:spacing w:val="-6"/>
                <w:sz w:val="24"/>
                <w:szCs w:val="24"/>
                <w:u w:val="single" w:color="auto"/>
                <w:lang w:val="en-US" w:eastAsia="zh-CN"/>
              </w:rPr>
              <w:t xml:space="preserve">    </w:t>
            </w:r>
            <w:r>
              <w:rPr>
                <w:spacing w:val="-6"/>
                <w:sz w:val="24"/>
                <w:szCs w:val="24"/>
                <w:u w:val="none" w:color="auto"/>
              </w:rPr>
              <w:t>日</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1"/>
                <w:sz w:val="24"/>
                <w:szCs w:val="24"/>
              </w:rPr>
              <w:t>施工延期记录：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32" w:type="dxa"/>
            <w:vMerge w:val="restart"/>
            <w:tcBorders>
              <w:bottom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装修施工</w:t>
            </w:r>
            <w:r>
              <w:rPr>
                <w:spacing w:val="2"/>
                <w:sz w:val="24"/>
                <w:szCs w:val="24"/>
              </w:rPr>
              <w:t>人员留宿</w:t>
            </w:r>
            <w:r>
              <w:rPr>
                <w:spacing w:val="-2"/>
                <w:sz w:val="24"/>
                <w:szCs w:val="24"/>
              </w:rPr>
              <w:t>情况</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11"/>
                <w:sz w:val="24"/>
                <w:szCs w:val="24"/>
              </w:rPr>
              <w:t>姓名</w:t>
            </w:r>
          </w:p>
        </w:tc>
        <w:tc>
          <w:tcPr>
            <w:tcW w:w="2833"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1"/>
                <w:sz w:val="24"/>
                <w:szCs w:val="24"/>
              </w:rPr>
              <w:t>身份证号码</w:t>
            </w:r>
          </w:p>
        </w:tc>
        <w:tc>
          <w:tcPr>
            <w:tcW w:w="307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2"/>
                <w:sz w:val="24"/>
                <w:szCs w:val="24"/>
              </w:rPr>
            </w:pPr>
            <w:r>
              <w:rPr>
                <w:spacing w:val="-2"/>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3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283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3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32" w:type="dxa"/>
            <w:vMerge w:val="continue"/>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p>
        </w:tc>
        <w:tc>
          <w:tcPr>
            <w:tcW w:w="283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p>
        </w:tc>
        <w:tc>
          <w:tcPr>
            <w:tcW w:w="3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jc w:val="center"/>
        </w:trPr>
        <w:tc>
          <w:tcPr>
            <w:tcW w:w="1932"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业主确认</w:t>
            </w:r>
          </w:p>
        </w:tc>
        <w:tc>
          <w:tcPr>
            <w:tcW w:w="7004" w:type="dxa"/>
            <w:gridSpan w:val="5"/>
            <w:vAlign w:val="center"/>
          </w:tcPr>
          <w:p>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z w:val="24"/>
                <w:szCs w:val="24"/>
              </w:rPr>
            </w:pPr>
            <w:r>
              <w:rPr>
                <w:spacing w:val="-5"/>
                <w:sz w:val="24"/>
                <w:szCs w:val="24"/>
              </w:rPr>
              <w:t>本人自愿按照相关法律法规和相关管理文件要求提供城市房屋</w:t>
            </w:r>
            <w:r>
              <w:rPr>
                <w:sz w:val="24"/>
                <w:szCs w:val="24"/>
              </w:rPr>
              <w:t>室内装饰装修申报相关资料，并对其负责。</w:t>
            </w:r>
          </w:p>
          <w:p>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pacing w:val="-14"/>
                <w:sz w:val="24"/>
                <w:szCs w:val="24"/>
              </w:rPr>
            </w:pPr>
            <w:r>
              <w:rPr>
                <w:spacing w:val="-14"/>
                <w:sz w:val="24"/>
                <w:szCs w:val="24"/>
              </w:rPr>
              <w:t>本人已签订《室内装饰装修管理服务协议》或《室内装饰装修安全承诺书》,且已知晓全部内容及权利与责任，并自愿承诺遵守。</w:t>
            </w:r>
          </w:p>
          <w:p>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z w:val="24"/>
                <w:szCs w:val="24"/>
              </w:rPr>
            </w:pPr>
            <w:r>
              <w:rPr>
                <w:spacing w:val="-6"/>
                <w:position w:val="-2"/>
                <w:sz w:val="24"/>
                <w:szCs w:val="24"/>
              </w:rPr>
              <w:t>本人</w:t>
            </w:r>
            <w:r>
              <w:rPr>
                <w:rFonts w:hint="eastAsia"/>
                <w:spacing w:val="-6"/>
                <w:position w:val="-2"/>
                <w:sz w:val="24"/>
                <w:szCs w:val="24"/>
                <w:lang w:val="en-US" w:eastAsia="zh-CN"/>
              </w:rPr>
              <w:t xml:space="preserve">        </w:t>
            </w:r>
            <w:r>
              <w:rPr>
                <w:spacing w:val="-6"/>
                <w:sz w:val="24"/>
                <w:szCs w:val="24"/>
              </w:rPr>
              <w:t>(同意/不同意)施工人员</w:t>
            </w:r>
            <w:r>
              <w:rPr>
                <w:spacing w:val="-7"/>
                <w:sz w:val="24"/>
                <w:szCs w:val="24"/>
              </w:rPr>
              <w:t>留宿，现至小区管理处登</w:t>
            </w:r>
            <w:r>
              <w:rPr>
                <w:spacing w:val="-2"/>
                <w:sz w:val="24"/>
                <w:szCs w:val="24"/>
              </w:rPr>
              <w:t>记，同时确保相邻业主或使用人不受妨碍。</w:t>
            </w:r>
          </w:p>
          <w:p>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z w:val="24"/>
                <w:szCs w:val="24"/>
              </w:rPr>
            </w:pPr>
            <w:r>
              <w:rPr>
                <w:spacing w:val="-11"/>
                <w:sz w:val="24"/>
                <w:szCs w:val="24"/>
              </w:rPr>
              <w:t>如因本人装修原因，造成房屋主体损害或侵害他人合法权益的，</w:t>
            </w:r>
            <w:r>
              <w:rPr>
                <w:spacing w:val="-3"/>
                <w:sz w:val="24"/>
                <w:szCs w:val="24"/>
              </w:rPr>
              <w:t>由本人承担相应责任。</w:t>
            </w:r>
          </w:p>
          <w:p>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z w:val="24"/>
                <w:szCs w:val="24"/>
              </w:rPr>
            </w:pPr>
            <w:r>
              <w:rPr>
                <w:spacing w:val="4"/>
                <w:sz w:val="24"/>
                <w:szCs w:val="24"/>
              </w:rPr>
              <w:t>签署人(业主):</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3842" w:firstLineChars="1700"/>
              <w:jc w:val="both"/>
              <w:textAlignment w:val="auto"/>
              <w:rPr>
                <w:sz w:val="24"/>
                <w:szCs w:val="24"/>
              </w:rPr>
            </w:pPr>
            <w:r>
              <w:rPr>
                <w:spacing w:val="-7"/>
                <w:sz w:val="24"/>
                <w:szCs w:val="24"/>
              </w:rPr>
              <w:t>年</w:t>
            </w:r>
            <w:r>
              <w:rPr>
                <w:rFonts w:hint="eastAsia"/>
                <w:spacing w:val="-7"/>
                <w:sz w:val="24"/>
                <w:szCs w:val="24"/>
                <w:lang w:val="en-US" w:eastAsia="zh-CN"/>
              </w:rPr>
              <w:t xml:space="preserve">    </w:t>
            </w:r>
            <w:r>
              <w:rPr>
                <w:spacing w:val="-7"/>
                <w:sz w:val="24"/>
                <w:szCs w:val="24"/>
              </w:rPr>
              <w:t>月</w:t>
            </w:r>
            <w:r>
              <w:rPr>
                <w:rFonts w:hint="eastAsia"/>
                <w:spacing w:val="-7"/>
                <w:sz w:val="24"/>
                <w:szCs w:val="24"/>
                <w:lang w:val="en-US" w:eastAsia="zh-CN"/>
              </w:rPr>
              <w:t xml:space="preserve">    </w:t>
            </w:r>
            <w:r>
              <w:rPr>
                <w:spacing w:val="-7"/>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jc w:val="center"/>
        </w:trPr>
        <w:tc>
          <w:tcPr>
            <w:tcW w:w="4366"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z w:val="24"/>
                <w:szCs w:val="24"/>
              </w:rPr>
              <w:t>装饰装修企业：</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4"/>
                <w:szCs w:val="24"/>
              </w:rPr>
            </w:pPr>
            <w:r>
              <w:rPr>
                <w:spacing w:val="6"/>
                <w:sz w:val="24"/>
                <w:szCs w:val="24"/>
              </w:rPr>
              <w:t>签字(章):</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4"/>
                <w:szCs w:val="24"/>
              </w:rPr>
            </w:pPr>
          </w:p>
          <w:p>
            <w:pPr>
              <w:pStyle w:val="10"/>
              <w:keepNext w:val="0"/>
              <w:keepLines w:val="0"/>
              <w:pageBreakBefore w:val="0"/>
              <w:widowControl w:val="0"/>
              <w:tabs>
                <w:tab w:val="left" w:pos="1445"/>
              </w:tabs>
              <w:kinsoku/>
              <w:wordWrap/>
              <w:overflowPunct/>
              <w:topLinePunct w:val="0"/>
              <w:autoSpaceDE/>
              <w:autoSpaceDN/>
              <w:bidi w:val="0"/>
              <w:adjustRightInd/>
              <w:snapToGrid/>
              <w:spacing w:line="240" w:lineRule="auto"/>
              <w:ind w:left="0" w:right="0" w:firstLine="1160" w:firstLineChars="500"/>
              <w:jc w:val="both"/>
              <w:textAlignment w:val="auto"/>
              <w:rPr>
                <w:sz w:val="24"/>
                <w:szCs w:val="24"/>
              </w:rPr>
            </w:pPr>
            <w:r>
              <w:rPr>
                <w:spacing w:val="-4"/>
                <w:sz w:val="24"/>
                <w:szCs w:val="24"/>
              </w:rPr>
              <w:t>年</w:t>
            </w:r>
            <w:r>
              <w:rPr>
                <w:rFonts w:hint="eastAsia"/>
                <w:spacing w:val="-4"/>
                <w:sz w:val="24"/>
                <w:szCs w:val="24"/>
                <w:u w:val="single"/>
                <w:lang w:val="en-US" w:eastAsia="zh-CN"/>
              </w:rPr>
              <w:t xml:space="preserve">    </w:t>
            </w:r>
            <w:r>
              <w:rPr>
                <w:spacing w:val="-4"/>
                <w:sz w:val="24"/>
                <w:szCs w:val="24"/>
                <w:u w:val="none" w:color="auto"/>
              </w:rPr>
              <w:t>月</w:t>
            </w:r>
            <w:r>
              <w:rPr>
                <w:rFonts w:hint="eastAsia"/>
                <w:spacing w:val="-4"/>
                <w:sz w:val="24"/>
                <w:szCs w:val="24"/>
                <w:u w:val="single" w:color="auto"/>
                <w:lang w:val="en-US" w:eastAsia="zh-CN"/>
              </w:rPr>
              <w:t xml:space="preserve">    </w:t>
            </w:r>
            <w:r>
              <w:rPr>
                <w:spacing w:val="-4"/>
                <w:sz w:val="24"/>
                <w:szCs w:val="24"/>
              </w:rPr>
              <w:t>日</w:t>
            </w:r>
          </w:p>
        </w:tc>
        <w:tc>
          <w:tcPr>
            <w:tcW w:w="4570"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19"/>
              <w:jc w:val="both"/>
              <w:textAlignment w:val="auto"/>
              <w:rPr>
                <w:spacing w:val="12"/>
                <w:sz w:val="24"/>
                <w:szCs w:val="24"/>
              </w:rPr>
            </w:pPr>
            <w:r>
              <w:rPr>
                <w:spacing w:val="-13"/>
                <w:w w:val="94"/>
                <w:sz w:val="24"/>
                <w:szCs w:val="24"/>
              </w:rPr>
              <w:t>物业服务企业(房屋管理机构/社区居委</w:t>
            </w:r>
            <w:r>
              <w:rPr>
                <w:spacing w:val="12"/>
                <w:sz w:val="24"/>
                <w:szCs w:val="24"/>
              </w:rPr>
              <w:t>会):</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19"/>
              <w:jc w:val="both"/>
              <w:textAlignment w:val="auto"/>
              <w:rPr>
                <w:spacing w:val="12"/>
                <w:sz w:val="24"/>
                <w:szCs w:val="24"/>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4"/>
                <w:sz w:val="24"/>
                <w:szCs w:val="24"/>
              </w:rPr>
            </w:pPr>
            <w:r>
              <w:rPr>
                <w:spacing w:val="4"/>
                <w:sz w:val="24"/>
                <w:szCs w:val="24"/>
              </w:rPr>
              <w:t>经办人(盖章):</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4"/>
                <w:sz w:val="24"/>
                <w:szCs w:val="24"/>
              </w:rPr>
            </w:pPr>
          </w:p>
          <w:p>
            <w:pPr>
              <w:pStyle w:val="10"/>
              <w:keepNext w:val="0"/>
              <w:keepLines w:val="0"/>
              <w:pageBreakBefore w:val="0"/>
              <w:widowControl w:val="0"/>
              <w:tabs>
                <w:tab w:val="left" w:pos="1141"/>
              </w:tabs>
              <w:kinsoku/>
              <w:wordWrap/>
              <w:overflowPunct/>
              <w:topLinePunct w:val="0"/>
              <w:autoSpaceDE/>
              <w:autoSpaceDN/>
              <w:bidi w:val="0"/>
              <w:adjustRightInd/>
              <w:snapToGrid/>
              <w:spacing w:line="240" w:lineRule="auto"/>
              <w:ind w:right="0" w:firstLine="1224" w:firstLineChars="600"/>
              <w:jc w:val="both"/>
              <w:textAlignment w:val="auto"/>
              <w:rPr>
                <w:sz w:val="24"/>
                <w:szCs w:val="24"/>
              </w:rPr>
            </w:pPr>
            <w:r>
              <w:rPr>
                <w:spacing w:val="-18"/>
                <w:sz w:val="24"/>
                <w:szCs w:val="24"/>
              </w:rPr>
              <w:t>年</w:t>
            </w:r>
            <w:r>
              <w:rPr>
                <w:rFonts w:hint="eastAsia"/>
                <w:spacing w:val="-18"/>
                <w:sz w:val="24"/>
                <w:szCs w:val="24"/>
                <w:u w:val="single"/>
                <w:lang w:val="en-US" w:eastAsia="zh-CN"/>
              </w:rPr>
              <w:t xml:space="preserve">        </w:t>
            </w:r>
            <w:r>
              <w:rPr>
                <w:spacing w:val="-18"/>
                <w:sz w:val="24"/>
                <w:szCs w:val="24"/>
              </w:rPr>
              <w:t>月</w:t>
            </w:r>
            <w:r>
              <w:rPr>
                <w:rFonts w:hint="eastAsia"/>
                <w:spacing w:val="-18"/>
                <w:sz w:val="24"/>
                <w:szCs w:val="24"/>
                <w:u w:val="single"/>
                <w:lang w:val="en-US" w:eastAsia="zh-CN"/>
              </w:rPr>
              <w:t xml:space="preserve">        </w:t>
            </w:r>
            <w:r>
              <w:rPr>
                <w:spacing w:val="-18"/>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8936" w:type="dxa"/>
            <w:gridSpan w:val="6"/>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1"/>
                <w:sz w:val="24"/>
                <w:szCs w:val="24"/>
              </w:rPr>
              <w:t>备注：</w:t>
            </w:r>
          </w:p>
        </w:tc>
      </w:tr>
    </w:tbl>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2"/>
          <w:szCs w:val="22"/>
        </w:rPr>
      </w:pPr>
      <w:r>
        <w:rPr>
          <w:spacing w:val="-6"/>
          <w:sz w:val="22"/>
          <w:szCs w:val="22"/>
        </w:rPr>
        <w:t>申请登记资料：1.业主身份证复印件或委托代理人本人身份证复印件及受托书、业主不动产权证复印件、租赁合同复印件。</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2"/>
          <w:szCs w:val="22"/>
        </w:rPr>
      </w:pPr>
      <w:r>
        <w:rPr>
          <w:spacing w:val="-6"/>
          <w:sz w:val="22"/>
          <w:szCs w:val="22"/>
        </w:rPr>
        <w:t>2.装修单位负责人身份证、营业执照、资质证书及装修施工合同复印件、装修施工图纸和施工方案(如更改原有水电线路，需提供水电线路图)。</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2"/>
          <w:szCs w:val="22"/>
        </w:rPr>
      </w:pPr>
      <w:r>
        <w:rPr>
          <w:spacing w:val="-6"/>
          <w:sz w:val="22"/>
          <w:szCs w:val="22"/>
        </w:rPr>
        <w:t>3.其他相关证明文件。</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2"/>
          <w:szCs w:val="22"/>
        </w:rPr>
      </w:pP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eastAsiaTheme="minorEastAsia"/>
          <w:sz w:val="24"/>
          <w:szCs w:val="32"/>
          <w:highlight w:val="yellow"/>
          <w:lang w:eastAsia="zh-CN"/>
        </w:rPr>
      </w:pPr>
      <w:r>
        <w:rPr>
          <w:rFonts w:hint="eastAsia"/>
          <w:sz w:val="24"/>
          <w:szCs w:val="32"/>
          <w:highlight w:val="none"/>
          <w:lang w:eastAsia="zh-CN"/>
        </w:rPr>
        <w:t>备注：文本仅供参考，具体细节请根据实际情况调整和完善。</w:t>
      </w:r>
    </w:p>
    <w:p>
      <w:pPr>
        <w:pStyle w:val="4"/>
        <w:rPr>
          <w:rFonts w:hint="default" w:eastAsiaTheme="minorEastAsia"/>
          <w:highlight w:val="yellow"/>
          <w:lang w:val="en-US" w:eastAsia="zh-CN"/>
        </w:rPr>
      </w:pPr>
    </w:p>
    <w:p>
      <w:pPr>
        <w:rPr>
          <w:rFonts w:hint="eastAsia"/>
          <w:b/>
          <w:bCs/>
          <w:sz w:val="28"/>
          <w:szCs w:val="28"/>
          <w:lang w:val="en-US" w:eastAsia="zh-CN"/>
        </w:rPr>
      </w:pPr>
      <w:r>
        <w:rPr>
          <w:rFonts w:hint="eastAsia"/>
          <w:b/>
          <w:bCs/>
          <w:sz w:val="28"/>
          <w:szCs w:val="28"/>
          <w:lang w:val="en-US" w:eastAsia="zh-CN"/>
        </w:rPr>
        <w:br w:type="page"/>
      </w:r>
    </w:p>
    <w:p>
      <w:pPr>
        <w:pStyle w:val="4"/>
        <w:rPr>
          <w:rFonts w:hint="default" w:eastAsiaTheme="minorEastAsia"/>
          <w:b/>
          <w:bCs/>
          <w:sz w:val="28"/>
          <w:szCs w:val="28"/>
          <w:lang w:val="en-US" w:eastAsia="zh-CN"/>
        </w:rPr>
      </w:pPr>
      <w:r>
        <w:rPr>
          <w:rFonts w:hint="eastAsia"/>
          <w:b/>
          <w:bCs/>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before="94" w:line="500" w:lineRule="exact"/>
        <w:ind w:left="0"/>
        <w:jc w:val="center"/>
        <w:textAlignment w:val="auto"/>
        <w:rPr>
          <w:rFonts w:ascii="宋体" w:hAnsi="宋体" w:eastAsia="宋体" w:cs="宋体"/>
          <w:sz w:val="44"/>
          <w:szCs w:val="44"/>
        </w:rPr>
      </w:pPr>
      <w:r>
        <w:rPr>
          <w:rFonts w:ascii="宋体" w:hAnsi="宋体" w:eastAsia="宋体" w:cs="宋体"/>
          <w:b/>
          <w:bCs/>
          <w:spacing w:val="-7"/>
          <w:sz w:val="44"/>
          <w:szCs w:val="44"/>
        </w:rPr>
        <w:t>室内装饰装修管理服务协议</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3"/>
          <w:sz w:val="28"/>
          <w:szCs w:val="28"/>
        </w:rPr>
        <w:t>(</w:t>
      </w:r>
      <w:r>
        <w:rPr>
          <w:rFonts w:hint="eastAsia" w:asciiTheme="minorEastAsia" w:hAnsiTheme="minorEastAsia" w:cstheme="minorEastAsia"/>
          <w:spacing w:val="-13"/>
          <w:sz w:val="28"/>
          <w:szCs w:val="28"/>
          <w:lang w:eastAsia="zh-CN"/>
        </w:rPr>
        <w:t>参考</w:t>
      </w:r>
      <w:r>
        <w:rPr>
          <w:rFonts w:hint="eastAsia" w:asciiTheme="minorEastAsia" w:hAnsiTheme="minorEastAsia" w:eastAsiaTheme="minorEastAsia" w:cstheme="minorEastAsia"/>
          <w:spacing w:val="-13"/>
          <w:sz w:val="28"/>
          <w:szCs w:val="28"/>
        </w:rPr>
        <w:t>文本)</w:t>
      </w:r>
    </w:p>
    <w:p>
      <w:pPr>
        <w:pStyle w:val="2"/>
        <w:keepNext w:val="0"/>
        <w:keepLines w:val="0"/>
        <w:pageBreakBefore w:val="0"/>
        <w:widowControl w:val="0"/>
        <w:kinsoku/>
        <w:wordWrap/>
        <w:overflowPunct/>
        <w:topLinePunct w:val="0"/>
        <w:autoSpaceDE/>
        <w:autoSpaceDN/>
        <w:bidi w:val="0"/>
        <w:adjustRightInd/>
        <w:snapToGrid/>
        <w:spacing w:line="450" w:lineRule="exact"/>
        <w:ind w:left="0" w:right="0"/>
        <w:textAlignment w:val="auto"/>
        <w:rPr>
          <w:rFonts w:hint="eastAsia" w:ascii="方正仿宋_GBK" w:hAnsi="方正仿宋_GBK" w:eastAsia="方正仿宋_GBK" w:cs="方正仿宋_GBK"/>
          <w:spacing w:val="4"/>
          <w:sz w:val="24"/>
          <w:szCs w:val="24"/>
          <w:lang w:eastAsia="zh-CN"/>
        </w:rPr>
      </w:pPr>
      <w:r>
        <w:rPr>
          <w:rFonts w:hint="eastAsia" w:ascii="方正仿宋_GBK" w:hAnsi="方正仿宋_GBK" w:eastAsia="方正仿宋_GBK" w:cs="方正仿宋_GBK"/>
          <w:spacing w:val="2"/>
          <w:sz w:val="24"/>
          <w:szCs w:val="24"/>
        </w:rPr>
        <w:t>甲方(物业服务企业):</w:t>
      </w:r>
    </w:p>
    <w:p>
      <w:pPr>
        <w:pStyle w:val="2"/>
        <w:keepNext w:val="0"/>
        <w:keepLines w:val="0"/>
        <w:pageBreakBefore w:val="0"/>
        <w:widowControl w:val="0"/>
        <w:kinsoku/>
        <w:wordWrap/>
        <w:overflowPunct/>
        <w:topLinePunct w:val="0"/>
        <w:autoSpaceDE/>
        <w:autoSpaceDN/>
        <w:bidi w:val="0"/>
        <w:adjustRightInd/>
        <w:snapToGrid/>
        <w:spacing w:line="450" w:lineRule="exact"/>
        <w:ind w:left="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乙方(装修):</w:t>
      </w:r>
    </w:p>
    <w:p>
      <w:pPr>
        <w:pStyle w:val="2"/>
        <w:keepNext w:val="0"/>
        <w:keepLines w:val="0"/>
        <w:pageBreakBefore w:val="0"/>
        <w:widowControl w:val="0"/>
        <w:kinsoku/>
        <w:wordWrap/>
        <w:overflowPunct/>
        <w:topLinePunct w:val="0"/>
        <w:autoSpaceDE/>
        <w:autoSpaceDN/>
        <w:bidi w:val="0"/>
        <w:adjustRightInd/>
        <w:snapToGrid/>
        <w:spacing w:line="450" w:lineRule="exact"/>
        <w:ind w:left="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丙方(装饰装修企业):</w:t>
      </w:r>
    </w:p>
    <w:p>
      <w:pPr>
        <w:pStyle w:val="2"/>
        <w:keepNext w:val="0"/>
        <w:keepLines w:val="0"/>
        <w:pageBreakBefore w:val="0"/>
        <w:widowControl w:val="0"/>
        <w:kinsoku/>
        <w:wordWrap/>
        <w:overflowPunct/>
        <w:topLinePunct w:val="0"/>
        <w:autoSpaceDE/>
        <w:autoSpaceDN/>
        <w:bidi w:val="0"/>
        <w:adjustRightInd w:val="0"/>
        <w:snapToGrid/>
        <w:spacing w:line="450" w:lineRule="exact"/>
        <w:ind w:left="0" w:firstLine="464" w:firstLineChars="200"/>
        <w:textAlignment w:val="auto"/>
        <w:rPr>
          <w:rFonts w:hint="eastAsia" w:ascii="方正仿宋_GBK" w:hAnsi="方正仿宋_GBK" w:eastAsia="方正仿宋_GBK" w:cs="方正仿宋_GBK"/>
          <w:spacing w:val="-16"/>
          <w:sz w:val="24"/>
          <w:szCs w:val="24"/>
        </w:rPr>
      </w:pPr>
      <w:r>
        <w:rPr>
          <w:rFonts w:hint="eastAsia" w:ascii="方正仿宋_GBK" w:hAnsi="方正仿宋_GBK" w:eastAsia="方正仿宋_GBK" w:cs="方正仿宋_GBK"/>
          <w:spacing w:val="-4"/>
          <w:sz w:val="24"/>
          <w:szCs w:val="24"/>
        </w:rPr>
        <w:t>依据《住宅室内装饰装修管理办法》(建设部第110号令)《重庆</w:t>
      </w:r>
      <w:r>
        <w:rPr>
          <w:rFonts w:hint="eastAsia" w:ascii="方正仿宋_GBK" w:hAnsi="方正仿宋_GBK" w:eastAsia="方正仿宋_GBK" w:cs="方正仿宋_GBK"/>
          <w:spacing w:val="-5"/>
          <w:sz w:val="24"/>
          <w:szCs w:val="24"/>
        </w:rPr>
        <w:t>市物业管理条</w:t>
      </w:r>
      <w:r>
        <w:rPr>
          <w:rFonts w:hint="eastAsia" w:ascii="方正仿宋_GBK" w:hAnsi="方正仿宋_GBK" w:eastAsia="方正仿宋_GBK" w:cs="方正仿宋_GBK"/>
          <w:spacing w:val="-13"/>
          <w:sz w:val="24"/>
          <w:szCs w:val="24"/>
        </w:rPr>
        <w:t>例》等相关法律法规及相关管理文件的规定，为明确甲、乙、丙三方的权利和义务，本着平等、自愿的原则、经协商就住宅小</w:t>
      </w:r>
      <w:r>
        <w:rPr>
          <w:rFonts w:hint="eastAsia" w:ascii="方正仿宋_GBK" w:hAnsi="方正仿宋_GBK" w:eastAsia="方正仿宋_GBK" w:cs="方正仿宋_GBK"/>
          <w:spacing w:val="-13"/>
          <w:sz w:val="24"/>
          <w:szCs w:val="24"/>
          <w:u w:val="none" w:color="auto"/>
        </w:rPr>
        <w:t>区栋</w:t>
      </w:r>
      <w:r>
        <w:rPr>
          <w:rFonts w:hint="eastAsia" w:ascii="方正仿宋_GBK" w:hAnsi="方正仿宋_GBK" w:eastAsia="方正仿宋_GBK" w:cs="方正仿宋_GBK"/>
          <w:spacing w:val="-13"/>
          <w:sz w:val="24"/>
          <w:szCs w:val="24"/>
        </w:rPr>
        <w:t>单元号</w:t>
      </w:r>
      <w:r>
        <w:rPr>
          <w:rFonts w:hint="eastAsia" w:ascii="方正仿宋_GBK" w:hAnsi="方正仿宋_GBK" w:eastAsia="方正仿宋_GBK" w:cs="方正仿宋_GBK"/>
          <w:spacing w:val="-16"/>
          <w:sz w:val="24"/>
          <w:szCs w:val="24"/>
        </w:rPr>
        <w:t>房室内装饰装修管理服务达成如下协议</w:t>
      </w:r>
    </w:p>
    <w:p>
      <w:pPr>
        <w:pStyle w:val="2"/>
        <w:keepNext w:val="0"/>
        <w:keepLines w:val="0"/>
        <w:pageBreakBefore w:val="0"/>
        <w:widowControl w:val="0"/>
        <w:kinsoku/>
        <w:wordWrap/>
        <w:overflowPunct/>
        <w:topLinePunct w:val="0"/>
        <w:autoSpaceDE/>
        <w:autoSpaceDN/>
        <w:bidi w:val="0"/>
        <w:adjustRightInd w:val="0"/>
        <w:snapToGrid/>
        <w:spacing w:line="450" w:lineRule="exact"/>
        <w:ind w:left="0" w:firstLine="414"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17"/>
          <w:sz w:val="24"/>
          <w:szCs w:val="24"/>
        </w:rPr>
        <w:t>一、甲、乙、丙三方的权利和义务</w:t>
      </w:r>
    </w:p>
    <w:p>
      <w:pPr>
        <w:pStyle w:val="2"/>
        <w:keepNext w:val="0"/>
        <w:keepLines w:val="0"/>
        <w:pageBreakBefore w:val="0"/>
        <w:widowControl w:val="0"/>
        <w:kinsoku/>
        <w:wordWrap/>
        <w:overflowPunct/>
        <w:topLinePunct w:val="0"/>
        <w:autoSpaceDE/>
        <w:autoSpaceDN/>
        <w:bidi w:val="0"/>
        <w:adjustRightInd/>
        <w:snapToGrid/>
        <w:spacing w:line="450" w:lineRule="exact"/>
        <w:ind w:left="3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sz w:val="24"/>
          <w:szCs w:val="24"/>
        </w:rPr>
        <w:t>(一)甲方：</w:t>
      </w:r>
    </w:p>
    <w:p>
      <w:pPr>
        <w:pStyle w:val="2"/>
        <w:keepNext w:val="0"/>
        <w:keepLines w:val="0"/>
        <w:pageBreakBefore w:val="0"/>
        <w:widowControl w:val="0"/>
        <w:kinsoku/>
        <w:wordWrap/>
        <w:overflowPunct/>
        <w:topLinePunct w:val="0"/>
        <w:autoSpaceDE/>
        <w:autoSpaceDN/>
        <w:bidi w:val="0"/>
        <w:adjustRightInd/>
        <w:snapToGrid/>
        <w:spacing w:before="14" w:line="450" w:lineRule="exact"/>
        <w:ind w:right="228"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1.甲方按照《前期物业服务合同》的约定，对乙</w:t>
      </w:r>
      <w:r>
        <w:rPr>
          <w:rFonts w:hint="eastAsia" w:ascii="方正仿宋_GBK" w:hAnsi="方正仿宋_GBK" w:eastAsia="方正仿宋_GBK" w:cs="方正仿宋_GBK"/>
          <w:spacing w:val="-12"/>
          <w:sz w:val="24"/>
          <w:szCs w:val="24"/>
        </w:rPr>
        <w:t>方和丙方房屋室内装饰装修的行</w:t>
      </w:r>
      <w:r>
        <w:rPr>
          <w:rFonts w:hint="eastAsia" w:ascii="方正仿宋_GBK" w:hAnsi="方正仿宋_GBK" w:eastAsia="方正仿宋_GBK" w:cs="方正仿宋_GBK"/>
          <w:spacing w:val="-13"/>
          <w:sz w:val="24"/>
          <w:szCs w:val="24"/>
        </w:rPr>
        <w:t>为实施监督管理，保障房屋和公共设备的正常使用和相邻业主的利益。</w:t>
      </w:r>
    </w:p>
    <w:p>
      <w:pPr>
        <w:pStyle w:val="2"/>
        <w:keepNext w:val="0"/>
        <w:keepLines w:val="0"/>
        <w:pageBreakBefore w:val="0"/>
        <w:widowControl w:val="0"/>
        <w:kinsoku/>
        <w:wordWrap/>
        <w:overflowPunct/>
        <w:topLinePunct w:val="0"/>
        <w:autoSpaceDE/>
        <w:autoSpaceDN/>
        <w:bidi w:val="0"/>
        <w:adjustRightInd/>
        <w:snapToGrid/>
        <w:spacing w:before="7" w:line="450" w:lineRule="exact"/>
        <w:ind w:right="125"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2.甲方应当将房屋室内装饰装修的相关法规、装修的禁止行为、禁止敲凿的部位、</w:t>
      </w:r>
      <w:r>
        <w:rPr>
          <w:rFonts w:hint="eastAsia" w:ascii="方正仿宋_GBK" w:hAnsi="方正仿宋_GBK" w:eastAsia="方正仿宋_GBK" w:cs="方正仿宋_GBK"/>
          <w:spacing w:val="-16"/>
          <w:sz w:val="24"/>
          <w:szCs w:val="24"/>
        </w:rPr>
        <w:t>注意事项和《住宅室内装饰装修管理办法》告知乙、丙方，确定建筑垃圾集中堆放点。</w:t>
      </w:r>
    </w:p>
    <w:p>
      <w:pPr>
        <w:pStyle w:val="2"/>
        <w:keepNext w:val="0"/>
        <w:keepLines w:val="0"/>
        <w:pageBreakBefore w:val="0"/>
        <w:widowControl w:val="0"/>
        <w:kinsoku/>
        <w:wordWrap/>
        <w:overflowPunct/>
        <w:topLinePunct w:val="0"/>
        <w:autoSpaceDE/>
        <w:autoSpaceDN/>
        <w:bidi w:val="0"/>
        <w:adjustRightInd/>
        <w:snapToGrid/>
        <w:spacing w:before="2" w:line="450" w:lineRule="exact"/>
        <w:ind w:right="229"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3.甲方在乙方、丙方装修期间，负责水、电的正常供应(如属供电公司、自</w:t>
      </w:r>
      <w:r>
        <w:rPr>
          <w:rFonts w:hint="eastAsia" w:ascii="方正仿宋_GBK" w:hAnsi="方正仿宋_GBK" w:eastAsia="方正仿宋_GBK" w:cs="方正仿宋_GBK"/>
          <w:spacing w:val="-10"/>
          <w:sz w:val="24"/>
          <w:szCs w:val="24"/>
        </w:rPr>
        <w:t>来水</w:t>
      </w:r>
      <w:r>
        <w:rPr>
          <w:rFonts w:hint="eastAsia" w:ascii="方正仿宋_GBK" w:hAnsi="方正仿宋_GBK" w:eastAsia="方正仿宋_GBK" w:cs="方正仿宋_GBK"/>
          <w:spacing w:val="-6"/>
          <w:sz w:val="24"/>
          <w:szCs w:val="24"/>
        </w:rPr>
        <w:t>公司及不可抗力的原因除外),水电费用由乙方承担。</w:t>
      </w:r>
    </w:p>
    <w:p>
      <w:pPr>
        <w:pStyle w:val="2"/>
        <w:keepNext w:val="0"/>
        <w:keepLines w:val="0"/>
        <w:pageBreakBefore w:val="0"/>
        <w:widowControl w:val="0"/>
        <w:kinsoku/>
        <w:wordWrap/>
        <w:overflowPunct/>
        <w:topLinePunct w:val="0"/>
        <w:autoSpaceDE/>
        <w:autoSpaceDN/>
        <w:bidi w:val="0"/>
        <w:adjustRightInd/>
        <w:snapToGrid/>
        <w:spacing w:before="2"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4.乙方装修结束后，需甲方进行完工核实后方能投入</w:t>
      </w:r>
      <w:r>
        <w:rPr>
          <w:rFonts w:hint="eastAsia" w:ascii="方正仿宋_GBK" w:hAnsi="方正仿宋_GBK" w:eastAsia="方正仿宋_GBK" w:cs="方正仿宋_GBK"/>
          <w:spacing w:val="-10"/>
          <w:sz w:val="24"/>
          <w:szCs w:val="24"/>
        </w:rPr>
        <w:t>使用。</w:t>
      </w:r>
    </w:p>
    <w:p>
      <w:pPr>
        <w:pStyle w:val="2"/>
        <w:keepNext w:val="0"/>
        <w:keepLines w:val="0"/>
        <w:pageBreakBefore w:val="0"/>
        <w:widowControl w:val="0"/>
        <w:kinsoku/>
        <w:wordWrap/>
        <w:overflowPunct/>
        <w:topLinePunct w:val="0"/>
        <w:autoSpaceDE/>
        <w:autoSpaceDN/>
        <w:bidi w:val="0"/>
        <w:adjustRightInd/>
        <w:snapToGrid/>
        <w:spacing w:before="1" w:line="450" w:lineRule="exact"/>
        <w:ind w:right="199"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5.甲方应在装修过程中，对装修施工人员、临时出入证、车辆，施工时间进行监</w:t>
      </w:r>
      <w:r>
        <w:rPr>
          <w:rFonts w:hint="eastAsia" w:ascii="方正仿宋_GBK" w:hAnsi="方正仿宋_GBK" w:eastAsia="方正仿宋_GBK" w:cs="方正仿宋_GBK"/>
          <w:spacing w:val="-13"/>
          <w:sz w:val="24"/>
          <w:szCs w:val="24"/>
        </w:rPr>
        <w:t>督管理，监督保障房屋共用部位、共用设施、设备不受损坏。</w:t>
      </w:r>
    </w:p>
    <w:p>
      <w:pPr>
        <w:pStyle w:val="2"/>
        <w:keepNext w:val="0"/>
        <w:keepLines w:val="0"/>
        <w:pageBreakBefore w:val="0"/>
        <w:widowControl w:val="0"/>
        <w:kinsoku/>
        <w:wordWrap/>
        <w:overflowPunct/>
        <w:topLinePunct w:val="0"/>
        <w:autoSpaceDE/>
        <w:autoSpaceDN/>
        <w:bidi w:val="0"/>
        <w:snapToGrid/>
        <w:spacing w:before="6"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6.甲方不得向乙方、丙方指派装饰施工单位或强行推销材料。</w:t>
      </w:r>
    </w:p>
    <w:p>
      <w:pPr>
        <w:pStyle w:val="2"/>
        <w:keepNext w:val="0"/>
        <w:keepLines w:val="0"/>
        <w:pageBreakBefore w:val="0"/>
        <w:widowControl w:val="0"/>
        <w:kinsoku/>
        <w:wordWrap/>
        <w:overflowPunct/>
        <w:topLinePunct w:val="0"/>
        <w:autoSpaceDE/>
        <w:autoSpaceDN/>
        <w:bidi w:val="0"/>
        <w:snapToGrid/>
        <w:spacing w:before="8" w:line="450" w:lineRule="exact"/>
        <w:ind w:right="125"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7.甲方根据协议有权对房屋室内装修活动进行日常巡查，</w:t>
      </w:r>
      <w:r>
        <w:rPr>
          <w:rFonts w:hint="eastAsia" w:ascii="方正仿宋_GBK" w:hAnsi="方正仿宋_GBK" w:eastAsia="方正仿宋_GBK" w:cs="方正仿宋_GBK"/>
          <w:spacing w:val="-12"/>
          <w:sz w:val="24"/>
          <w:szCs w:val="24"/>
        </w:rPr>
        <w:t>对涉及水、电、气和结</w:t>
      </w:r>
      <w:r>
        <w:rPr>
          <w:rFonts w:hint="eastAsia" w:ascii="方正仿宋_GBK" w:hAnsi="方正仿宋_GBK" w:eastAsia="方正仿宋_GBK" w:cs="方正仿宋_GBK"/>
          <w:spacing w:val="-14"/>
          <w:sz w:val="24"/>
          <w:szCs w:val="24"/>
        </w:rPr>
        <w:t>构等隐蔽工程，每天不少于一次现场巡视和检查。乙方和丙方不得拒绝甲方的巡查检</w:t>
      </w:r>
      <w:r>
        <w:rPr>
          <w:rFonts w:hint="eastAsia" w:ascii="方正仿宋_GBK" w:hAnsi="方正仿宋_GBK" w:eastAsia="方正仿宋_GBK" w:cs="方正仿宋_GBK"/>
          <w:spacing w:val="-12"/>
          <w:sz w:val="24"/>
          <w:szCs w:val="24"/>
        </w:rPr>
        <w:t>查，如发现乙方、丙方在装修过程中有违反法律、法规和本协议的，有权立即劝阻、</w:t>
      </w:r>
      <w:r>
        <w:rPr>
          <w:rFonts w:hint="eastAsia" w:ascii="方正仿宋_GBK" w:hAnsi="方正仿宋_GBK" w:eastAsia="方正仿宋_GBK" w:cs="方正仿宋_GBK"/>
          <w:spacing w:val="-14"/>
          <w:sz w:val="24"/>
          <w:szCs w:val="24"/>
        </w:rPr>
        <w:t>制止并督促整改纠正；对已造成事实后果或拒不改正的，有权在向上报告后采取暂时</w:t>
      </w:r>
      <w:r>
        <w:rPr>
          <w:rFonts w:hint="eastAsia" w:ascii="方正仿宋_GBK" w:hAnsi="方正仿宋_GBK" w:eastAsia="方正仿宋_GBK" w:cs="方正仿宋_GBK"/>
          <w:spacing w:val="-16"/>
          <w:sz w:val="24"/>
          <w:szCs w:val="24"/>
        </w:rPr>
        <w:t>停水、停电等应急措施停工直至整改合格，或报有关部门依法处理，并追究违约责任。</w:t>
      </w:r>
    </w:p>
    <w:p>
      <w:pPr>
        <w:pStyle w:val="2"/>
        <w:keepNext w:val="0"/>
        <w:keepLines w:val="0"/>
        <w:pageBreakBefore w:val="0"/>
        <w:widowControl w:val="0"/>
        <w:kinsoku/>
        <w:wordWrap/>
        <w:overflowPunct/>
        <w:topLinePunct w:val="0"/>
        <w:autoSpaceDE/>
        <w:autoSpaceDN/>
        <w:bidi w:val="0"/>
        <w:snapToGrid/>
        <w:spacing w:before="31" w:line="450" w:lineRule="exact"/>
        <w:ind w:right="198" w:firstLine="209"/>
        <w:textAlignment w:val="auto"/>
        <w:rPr>
          <w:rFonts w:hint="eastAsia" w:ascii="方正仿宋_GBK" w:hAnsi="方正仿宋_GBK" w:eastAsia="方正仿宋_GBK" w:cs="方正仿宋_GBK"/>
          <w:spacing w:val="-11"/>
          <w:sz w:val="24"/>
          <w:szCs w:val="24"/>
        </w:rPr>
      </w:pPr>
      <w:r>
        <w:rPr>
          <w:rFonts w:hint="eastAsia" w:ascii="方正仿宋_GBK" w:hAnsi="方正仿宋_GBK" w:eastAsia="方正仿宋_GBK" w:cs="方正仿宋_GBK"/>
          <w:spacing w:val="-11"/>
          <w:sz w:val="24"/>
          <w:szCs w:val="24"/>
        </w:rPr>
        <w:t>8.对丙方整改不及时的，甲方收回装修施工人</w:t>
      </w:r>
      <w:r>
        <w:rPr>
          <w:rFonts w:hint="eastAsia" w:ascii="方正仿宋_GBK" w:hAnsi="方正仿宋_GBK" w:eastAsia="方正仿宋_GBK" w:cs="方正仿宋_GBK"/>
          <w:spacing w:val="-12"/>
          <w:sz w:val="24"/>
          <w:szCs w:val="24"/>
        </w:rPr>
        <w:t>员进出小区临时出入证，直至丙方</w:t>
      </w:r>
      <w:r>
        <w:rPr>
          <w:rFonts w:hint="eastAsia" w:ascii="方正仿宋_GBK" w:hAnsi="方正仿宋_GBK" w:eastAsia="方正仿宋_GBK" w:cs="方正仿宋_GBK"/>
          <w:spacing w:val="-14"/>
          <w:sz w:val="24"/>
          <w:szCs w:val="24"/>
        </w:rPr>
        <w:t>整改合格为止。对施工不当造成公共部位或设备设施损坏的，应当督促责任人及时恢复原状并赔偿损失。对劝阻无效的，可直接按本协议约定，向房屋所在地人民法院提</w:t>
      </w:r>
      <w:r>
        <w:rPr>
          <w:rFonts w:hint="eastAsia" w:ascii="方正仿宋_GBK" w:hAnsi="方正仿宋_GBK" w:eastAsia="方正仿宋_GBK" w:cs="方正仿宋_GBK"/>
          <w:spacing w:val="-11"/>
          <w:sz w:val="24"/>
          <w:szCs w:val="24"/>
        </w:rPr>
        <w:t>起诉讼。</w:t>
      </w:r>
    </w:p>
    <w:p>
      <w:pPr>
        <w:pStyle w:val="2"/>
        <w:keepNext w:val="0"/>
        <w:keepLines w:val="0"/>
        <w:pageBreakBefore w:val="0"/>
        <w:widowControl w:val="0"/>
        <w:kinsoku/>
        <w:wordWrap/>
        <w:overflowPunct/>
        <w:topLinePunct w:val="0"/>
        <w:autoSpaceDE/>
        <w:autoSpaceDN/>
        <w:bidi w:val="0"/>
        <w:snapToGrid/>
        <w:spacing w:before="31" w:line="450" w:lineRule="exact"/>
        <w:ind w:right="198" w:firstLine="696" w:firstLineChars="3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(二)乙方、丙方：</w:t>
      </w:r>
    </w:p>
    <w:p>
      <w:pPr>
        <w:pStyle w:val="2"/>
        <w:keepNext w:val="0"/>
        <w:keepLines w:val="0"/>
        <w:pageBreakBefore w:val="0"/>
        <w:widowControl w:val="0"/>
        <w:kinsoku/>
        <w:wordWrap/>
        <w:overflowPunct/>
        <w:topLinePunct w:val="0"/>
        <w:autoSpaceDE/>
        <w:autoSpaceDN/>
        <w:bidi w:val="0"/>
        <w:snapToGrid/>
        <w:spacing w:before="3" w:line="450" w:lineRule="exact"/>
        <w:ind w:right="196" w:firstLine="209"/>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1.乙方在房屋室内工程施工前，须向甲方登记申报，如实填写申报项目，并与甲方签订《住宅装饰装修管理服务协议》,非业</w:t>
      </w:r>
      <w:r>
        <w:rPr>
          <w:rFonts w:hint="eastAsia" w:ascii="方正仿宋_GBK" w:hAnsi="方正仿宋_GBK" w:eastAsia="方正仿宋_GBK" w:cs="方正仿宋_GBK"/>
          <w:spacing w:val="-12"/>
          <w:sz w:val="24"/>
          <w:szCs w:val="24"/>
        </w:rPr>
        <w:t>主的房屋使用人对房屋室内进行装饰装</w:t>
      </w:r>
      <w:r>
        <w:rPr>
          <w:rFonts w:hint="eastAsia" w:ascii="方正仿宋_GBK" w:hAnsi="方正仿宋_GBK" w:eastAsia="方正仿宋_GBK" w:cs="方正仿宋_GBK"/>
          <w:spacing w:val="-13"/>
          <w:sz w:val="24"/>
          <w:szCs w:val="24"/>
        </w:rPr>
        <w:t>修，应当取得业主的书面同意。</w:t>
      </w:r>
    </w:p>
    <w:p>
      <w:pPr>
        <w:pStyle w:val="2"/>
        <w:keepNext w:val="0"/>
        <w:keepLines w:val="0"/>
        <w:pageBreakBefore w:val="0"/>
        <w:widowControl w:val="0"/>
        <w:kinsoku/>
        <w:wordWrap/>
        <w:overflowPunct/>
        <w:topLinePunct w:val="0"/>
        <w:autoSpaceDE/>
        <w:autoSpaceDN/>
        <w:bidi w:val="0"/>
        <w:snapToGrid/>
        <w:spacing w:before="3" w:line="450" w:lineRule="exact"/>
        <w:ind w:right="196"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2.丙方施工人员凭证出入，丙方向甲方交纳出入证工本费与保证金，施工完毕无</w:t>
      </w:r>
      <w:r>
        <w:rPr>
          <w:rFonts w:hint="eastAsia" w:ascii="方正仿宋_GBK" w:hAnsi="方正仿宋_GBK" w:eastAsia="方正仿宋_GBK" w:cs="方正仿宋_GBK"/>
          <w:spacing w:val="-13"/>
          <w:sz w:val="24"/>
          <w:szCs w:val="24"/>
        </w:rPr>
        <w:t>违反本协议及小区管理规定的，保证金予以退还。</w:t>
      </w:r>
    </w:p>
    <w:p>
      <w:pPr>
        <w:pStyle w:val="2"/>
        <w:keepNext w:val="0"/>
        <w:keepLines w:val="0"/>
        <w:pageBreakBefore w:val="0"/>
        <w:widowControl w:val="0"/>
        <w:kinsoku/>
        <w:wordWrap/>
        <w:overflowPunct/>
        <w:topLinePunct w:val="0"/>
        <w:autoSpaceDE/>
        <w:autoSpaceDN/>
        <w:bidi w:val="0"/>
        <w:snapToGrid/>
        <w:spacing w:line="450" w:lineRule="exact"/>
        <w:ind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lang w:val="en-US" w:eastAsia="zh-CN"/>
        </w:rPr>
        <w:t>3</w:t>
      </w:r>
      <w:r>
        <w:rPr>
          <w:rFonts w:hint="eastAsia" w:ascii="方正仿宋_GBK" w:hAnsi="方正仿宋_GBK" w:eastAsia="方正仿宋_GBK" w:cs="方正仿宋_GBK"/>
          <w:spacing w:val="-13"/>
          <w:sz w:val="24"/>
          <w:szCs w:val="24"/>
        </w:rPr>
        <w:t>.乙方、丙方有权从甲方获取装修物业的结构、共用设备、公共设施等基本情况。</w:t>
      </w:r>
      <w:r>
        <w:rPr>
          <w:rFonts w:hint="eastAsia" w:ascii="方正仿宋_GBK" w:hAnsi="方正仿宋_GBK" w:eastAsia="方正仿宋_GBK" w:cs="方正仿宋_GBK"/>
          <w:spacing w:val="-11"/>
          <w:sz w:val="24"/>
          <w:szCs w:val="24"/>
        </w:rPr>
        <w:t>对甲方提出超越本《协议》的不合理要求，乙方、丙</w:t>
      </w:r>
      <w:r>
        <w:rPr>
          <w:rFonts w:hint="eastAsia" w:ascii="方正仿宋_GBK" w:hAnsi="方正仿宋_GBK" w:eastAsia="方正仿宋_GBK" w:cs="方正仿宋_GBK"/>
          <w:spacing w:val="-12"/>
          <w:sz w:val="24"/>
          <w:szCs w:val="24"/>
        </w:rPr>
        <w:t>方可以拒绝。</w:t>
      </w:r>
    </w:p>
    <w:p>
      <w:pPr>
        <w:pStyle w:val="2"/>
        <w:keepNext w:val="0"/>
        <w:keepLines w:val="0"/>
        <w:pageBreakBefore w:val="0"/>
        <w:widowControl w:val="0"/>
        <w:kinsoku/>
        <w:wordWrap/>
        <w:overflowPunct/>
        <w:topLinePunct w:val="0"/>
        <w:autoSpaceDE/>
        <w:autoSpaceDN/>
        <w:bidi w:val="0"/>
        <w:snapToGrid/>
        <w:spacing w:before="1" w:line="450" w:lineRule="exact"/>
        <w:ind w:right="39"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lang w:val="en-US" w:eastAsia="zh-CN"/>
        </w:rPr>
        <w:t>4</w:t>
      </w:r>
      <w:r>
        <w:rPr>
          <w:rFonts w:hint="eastAsia" w:ascii="方正仿宋_GBK" w:hAnsi="方正仿宋_GBK" w:eastAsia="方正仿宋_GBK" w:cs="方正仿宋_GBK"/>
          <w:spacing w:val="-12"/>
          <w:sz w:val="24"/>
          <w:szCs w:val="24"/>
        </w:rPr>
        <w:t>.乙方、丙方在装修施工期间，必须爱护公共设备、设施，不得侵占公共空间，如有损坏照价赔偿。</w:t>
      </w:r>
    </w:p>
    <w:p>
      <w:pPr>
        <w:pStyle w:val="2"/>
        <w:keepNext w:val="0"/>
        <w:keepLines w:val="0"/>
        <w:pageBreakBefore w:val="0"/>
        <w:widowControl w:val="0"/>
        <w:kinsoku/>
        <w:wordWrap/>
        <w:overflowPunct/>
        <w:topLinePunct w:val="0"/>
        <w:autoSpaceDE/>
        <w:autoSpaceDN/>
        <w:bidi w:val="0"/>
        <w:snapToGrid/>
        <w:spacing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lang w:val="en-US" w:eastAsia="zh-CN"/>
        </w:rPr>
        <w:t>5</w:t>
      </w:r>
      <w:r>
        <w:rPr>
          <w:rFonts w:hint="eastAsia" w:ascii="方正仿宋_GBK" w:hAnsi="方正仿宋_GBK" w:eastAsia="方正仿宋_GBK" w:cs="方正仿宋_GBK"/>
          <w:spacing w:val="-8"/>
          <w:sz w:val="24"/>
          <w:szCs w:val="24"/>
        </w:rPr>
        <w:t>.乙方和丙方在室内装饰装修活动，禁止</w:t>
      </w:r>
      <w:r>
        <w:rPr>
          <w:rFonts w:hint="eastAsia" w:ascii="方正仿宋_GBK" w:hAnsi="方正仿宋_GBK" w:eastAsia="方正仿宋_GBK" w:cs="方正仿宋_GBK"/>
          <w:spacing w:val="-9"/>
          <w:sz w:val="24"/>
          <w:szCs w:val="24"/>
        </w:rPr>
        <w:t>下列行为：</w:t>
      </w:r>
    </w:p>
    <w:p>
      <w:pPr>
        <w:pStyle w:val="2"/>
        <w:keepNext w:val="0"/>
        <w:keepLines w:val="0"/>
        <w:pageBreakBefore w:val="0"/>
        <w:widowControl w:val="0"/>
        <w:kinsoku/>
        <w:wordWrap/>
        <w:overflowPunct/>
        <w:topLinePunct w:val="0"/>
        <w:autoSpaceDE/>
        <w:autoSpaceDN/>
        <w:bidi w:val="0"/>
        <w:snapToGrid/>
        <w:spacing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(1)不得影响房屋结构安全</w:t>
      </w:r>
    </w:p>
    <w:p>
      <w:pPr>
        <w:pStyle w:val="2"/>
        <w:keepNext w:val="0"/>
        <w:keepLines w:val="0"/>
        <w:pageBreakBefore w:val="0"/>
        <w:widowControl w:val="0"/>
        <w:kinsoku/>
        <w:wordWrap/>
        <w:overflowPunct/>
        <w:topLinePunct w:val="0"/>
        <w:autoSpaceDE/>
        <w:autoSpaceDN/>
        <w:bidi w:val="0"/>
        <w:snapToGrid/>
        <w:spacing w:before="1" w:line="450" w:lineRule="exact"/>
        <w:ind w:right="93"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各装修人、装饰装修企业不得在城市房屋室内</w:t>
      </w:r>
      <w:r>
        <w:rPr>
          <w:rFonts w:hint="eastAsia" w:ascii="方正仿宋_GBK" w:hAnsi="方正仿宋_GBK" w:eastAsia="方正仿宋_GBK" w:cs="方正仿宋_GBK"/>
          <w:spacing w:val="-12"/>
          <w:sz w:val="24"/>
          <w:szCs w:val="24"/>
        </w:rPr>
        <w:t>装饰装修过程中实施以下违法违规行为：</w:t>
      </w:r>
    </w:p>
    <w:p>
      <w:pPr>
        <w:pStyle w:val="2"/>
        <w:keepNext w:val="0"/>
        <w:keepLines w:val="0"/>
        <w:pageBreakBefore w:val="0"/>
        <w:widowControl w:val="0"/>
        <w:kinsoku/>
        <w:wordWrap/>
        <w:overflowPunct/>
        <w:topLinePunct w:val="0"/>
        <w:autoSpaceDE/>
        <w:autoSpaceDN/>
        <w:bidi w:val="0"/>
        <w:snapToGrid/>
        <w:spacing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①.擅自变动、损坏建筑主体和承重结构；</w:t>
      </w:r>
    </w:p>
    <w:p>
      <w:pPr>
        <w:pStyle w:val="2"/>
        <w:keepNext w:val="0"/>
        <w:keepLines w:val="0"/>
        <w:pageBreakBefore w:val="0"/>
        <w:widowControl w:val="0"/>
        <w:kinsoku/>
        <w:wordWrap/>
        <w:overflowPunct/>
        <w:topLinePunct w:val="0"/>
        <w:autoSpaceDE/>
        <w:autoSpaceDN/>
        <w:bidi w:val="0"/>
        <w:snapToGrid/>
        <w:spacing w:before="1"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②.擅自超设计标准或规范增加楼面荷载；</w:t>
      </w:r>
    </w:p>
    <w:p>
      <w:pPr>
        <w:pStyle w:val="2"/>
        <w:keepNext w:val="0"/>
        <w:keepLines w:val="0"/>
        <w:pageBreakBefore w:val="0"/>
        <w:widowControl w:val="0"/>
        <w:kinsoku/>
        <w:wordWrap/>
        <w:overflowPunct/>
        <w:topLinePunct w:val="0"/>
        <w:autoSpaceDE/>
        <w:autoSpaceDN/>
        <w:bidi w:val="0"/>
        <w:snapToGrid/>
        <w:spacing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③.擅自加层、背包搭建建(构)筑物、开挖地下室等；</w:t>
      </w:r>
    </w:p>
    <w:p>
      <w:pPr>
        <w:pStyle w:val="2"/>
        <w:keepNext w:val="0"/>
        <w:keepLines w:val="0"/>
        <w:pageBreakBefore w:val="0"/>
        <w:widowControl w:val="0"/>
        <w:kinsoku/>
        <w:wordWrap/>
        <w:overflowPunct/>
        <w:topLinePunct w:val="0"/>
        <w:autoSpaceDE/>
        <w:autoSpaceDN/>
        <w:bidi w:val="0"/>
        <w:snapToGrid/>
        <w:spacing w:before="1"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④.擅自扩大承重墙上原有的门窗尺寸，拆除连接阳台的砖、混凝土墙体。</w:t>
      </w:r>
    </w:p>
    <w:p>
      <w:pPr>
        <w:pStyle w:val="2"/>
        <w:keepNext w:val="0"/>
        <w:keepLines w:val="0"/>
        <w:pageBreakBefore w:val="0"/>
        <w:widowControl w:val="0"/>
        <w:kinsoku/>
        <w:wordWrap/>
        <w:overflowPunct/>
        <w:topLinePunct w:val="0"/>
        <w:autoSpaceDE/>
        <w:autoSpaceDN/>
        <w:bidi w:val="0"/>
        <w:snapToGrid/>
        <w:spacing w:before="15"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⑤.擅自改变住宅外立面，在非承重外墙上开门、窗。</w:t>
      </w:r>
    </w:p>
    <w:p>
      <w:pPr>
        <w:pStyle w:val="2"/>
        <w:keepNext w:val="0"/>
        <w:keepLines w:val="0"/>
        <w:pageBreakBefore w:val="0"/>
        <w:widowControl w:val="0"/>
        <w:kinsoku/>
        <w:wordWrap/>
        <w:overflowPunct/>
        <w:topLinePunct w:val="0"/>
        <w:autoSpaceDE/>
        <w:autoSpaceDN/>
        <w:bidi w:val="0"/>
        <w:snapToGrid/>
        <w:spacing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⑥.其他影响建筑结构和使用安全的行为。</w:t>
      </w:r>
    </w:p>
    <w:p>
      <w:pPr>
        <w:pStyle w:val="2"/>
        <w:keepNext w:val="0"/>
        <w:keepLines w:val="0"/>
        <w:pageBreakBefore w:val="0"/>
        <w:widowControl w:val="0"/>
        <w:kinsoku/>
        <w:wordWrap/>
        <w:overflowPunct/>
        <w:topLinePunct w:val="0"/>
        <w:autoSpaceDE/>
        <w:autoSpaceDN/>
        <w:bidi w:val="0"/>
        <w:snapToGrid/>
        <w:spacing w:before="1" w:line="450" w:lineRule="exact"/>
        <w:ind w:left="3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(2)不得影响建筑消防安全</w:t>
      </w:r>
    </w:p>
    <w:p>
      <w:pPr>
        <w:pStyle w:val="2"/>
        <w:keepNext w:val="0"/>
        <w:keepLines w:val="0"/>
        <w:pageBreakBefore w:val="0"/>
        <w:widowControl w:val="0"/>
        <w:kinsoku/>
        <w:wordWrap/>
        <w:overflowPunct/>
        <w:topLinePunct w:val="0"/>
        <w:autoSpaceDE/>
        <w:autoSpaceDN/>
        <w:bidi w:val="0"/>
        <w:snapToGrid/>
        <w:spacing w:before="1" w:line="450" w:lineRule="exact"/>
        <w:ind w:right="95"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各装修人、装饰装修不得违反消防安全管理相关规定，在城市房屋室内装饰装修过程中实施以下违法违规行为：</w:t>
      </w:r>
    </w:p>
    <w:p>
      <w:pPr>
        <w:pStyle w:val="2"/>
        <w:keepNext w:val="0"/>
        <w:keepLines w:val="0"/>
        <w:pageBreakBefore w:val="0"/>
        <w:widowControl w:val="0"/>
        <w:numPr>
          <w:ilvl w:val="0"/>
          <w:numId w:val="0"/>
        </w:numPr>
        <w:kinsoku/>
        <w:wordWrap/>
        <w:overflowPunct/>
        <w:topLinePunct w:val="0"/>
        <w:autoSpaceDE/>
        <w:autoSpaceDN/>
        <w:bidi w:val="0"/>
        <w:snapToGrid/>
        <w:spacing w:line="450" w:lineRule="exact"/>
        <w:ind w:left="220" w:leftChars="0" w:firstLine="432" w:firstLineChars="200"/>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2"/>
          <w:kern w:val="2"/>
          <w:sz w:val="24"/>
          <w:szCs w:val="24"/>
          <w:lang w:val="en-US" w:eastAsia="en-US" w:bidi="ar-SA"/>
        </w:rPr>
        <w:t>①.</w:t>
      </w:r>
      <w:r>
        <w:rPr>
          <w:rFonts w:hint="eastAsia" w:ascii="方正仿宋_GBK" w:hAnsi="方正仿宋_GBK" w:eastAsia="方正仿宋_GBK" w:cs="方正仿宋_GBK"/>
          <w:spacing w:val="-12"/>
          <w:sz w:val="24"/>
          <w:szCs w:val="24"/>
        </w:rPr>
        <w:t>违规使用易燃可燃夹芯彩钢板或易燃装饰装修材料；</w:t>
      </w:r>
    </w:p>
    <w:p>
      <w:pPr>
        <w:pStyle w:val="2"/>
        <w:keepNext w:val="0"/>
        <w:keepLines w:val="0"/>
        <w:pageBreakBefore w:val="0"/>
        <w:widowControl w:val="0"/>
        <w:numPr>
          <w:ilvl w:val="0"/>
          <w:numId w:val="0"/>
        </w:numPr>
        <w:kinsoku/>
        <w:wordWrap/>
        <w:overflowPunct/>
        <w:topLinePunct w:val="0"/>
        <w:autoSpaceDE/>
        <w:autoSpaceDN/>
        <w:bidi w:val="0"/>
        <w:snapToGrid/>
        <w:spacing w:line="450" w:lineRule="exact"/>
        <w:ind w:left="220" w:leftChars="0" w:firstLine="43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②.擅自拆改或破坏公共部位、疏散走道、楼梯间</w:t>
      </w:r>
      <w:r>
        <w:rPr>
          <w:rFonts w:hint="eastAsia" w:ascii="方正仿宋_GBK" w:hAnsi="方正仿宋_GBK" w:eastAsia="方正仿宋_GBK" w:cs="方正仿宋_GBK"/>
          <w:spacing w:val="-13"/>
          <w:sz w:val="24"/>
          <w:szCs w:val="24"/>
        </w:rPr>
        <w:t>的消肪设施和防火分隔，违规停用使用区域的自动喷淋、室内消火栓等设施；</w:t>
      </w:r>
    </w:p>
    <w:p>
      <w:pPr>
        <w:pStyle w:val="2"/>
        <w:keepNext w:val="0"/>
        <w:keepLines w:val="0"/>
        <w:pageBreakBefore w:val="0"/>
        <w:widowControl w:val="0"/>
        <w:kinsoku/>
        <w:wordWrap/>
        <w:overflowPunct/>
        <w:topLinePunct w:val="0"/>
        <w:autoSpaceDE/>
        <w:autoSpaceDN/>
        <w:bidi w:val="0"/>
        <w:snapToGrid/>
        <w:spacing w:before="1"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③.占用、阻塞、封闭消防疏散通道、安全出口、消防车道等；</w:t>
      </w:r>
    </w:p>
    <w:p>
      <w:pPr>
        <w:pStyle w:val="2"/>
        <w:keepNext w:val="0"/>
        <w:keepLines w:val="0"/>
        <w:pageBreakBefore w:val="0"/>
        <w:widowControl w:val="0"/>
        <w:kinsoku/>
        <w:wordWrap/>
        <w:overflowPunct/>
        <w:topLinePunct w:val="0"/>
        <w:autoSpaceDE/>
        <w:autoSpaceDN/>
        <w:bidi w:val="0"/>
        <w:snapToGrid/>
        <w:spacing w:before="9" w:line="450" w:lineRule="exact"/>
        <w:ind w:left="220"/>
        <w:textAlignment w:val="auto"/>
        <w:rPr>
          <w:rFonts w:hint="eastAsia" w:ascii="方正仿宋_GBK" w:hAnsi="方正仿宋_GBK" w:eastAsia="方正仿宋_GBK" w:cs="方正仿宋_GBK"/>
          <w:spacing w:val="-11"/>
          <w:sz w:val="24"/>
          <w:szCs w:val="24"/>
        </w:rPr>
      </w:pPr>
      <w:r>
        <w:rPr>
          <w:rFonts w:hint="eastAsia" w:ascii="方正仿宋_GBK" w:hAnsi="方正仿宋_GBK" w:eastAsia="方正仿宋_GBK" w:cs="方正仿宋_GBK"/>
          <w:spacing w:val="-11"/>
          <w:sz w:val="24"/>
          <w:szCs w:val="24"/>
        </w:rPr>
        <w:t>④,违规动用明火和进行焊接作业；</w:t>
      </w:r>
    </w:p>
    <w:p>
      <w:pPr>
        <w:pStyle w:val="2"/>
        <w:keepNext w:val="0"/>
        <w:keepLines w:val="0"/>
        <w:pageBreakBefore w:val="0"/>
        <w:widowControl w:val="0"/>
        <w:kinsoku/>
        <w:wordWrap/>
        <w:overflowPunct/>
        <w:topLinePunct w:val="0"/>
        <w:autoSpaceDE/>
        <w:autoSpaceDN/>
        <w:bidi w:val="0"/>
        <w:snapToGrid/>
        <w:spacing w:before="9"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⑤.违反规定将室内装饰装修过程中所形成的各种</w:t>
      </w:r>
      <w:r>
        <w:rPr>
          <w:rFonts w:hint="eastAsia" w:ascii="方正仿宋_GBK" w:hAnsi="方正仿宋_GBK" w:eastAsia="方正仿宋_GBK" w:cs="方正仿宋_GBK"/>
          <w:spacing w:val="-13"/>
          <w:sz w:val="24"/>
          <w:szCs w:val="24"/>
        </w:rPr>
        <w:t>固体、可燃液体等废物堆放于住</w:t>
      </w:r>
      <w:r>
        <w:rPr>
          <w:rFonts w:hint="eastAsia" w:ascii="方正仿宋_GBK" w:hAnsi="方正仿宋_GBK" w:eastAsia="方正仿宋_GBK" w:cs="方正仿宋_GBK"/>
          <w:spacing w:val="-12"/>
          <w:sz w:val="24"/>
          <w:szCs w:val="24"/>
        </w:rPr>
        <w:t>宅垃圾道、楼道或者其他地方。</w:t>
      </w:r>
    </w:p>
    <w:p>
      <w:pPr>
        <w:pStyle w:val="2"/>
        <w:keepNext w:val="0"/>
        <w:keepLines w:val="0"/>
        <w:pageBreakBefore w:val="0"/>
        <w:widowControl w:val="0"/>
        <w:kinsoku/>
        <w:wordWrap/>
        <w:overflowPunct/>
        <w:topLinePunct w:val="0"/>
        <w:autoSpaceDE/>
        <w:autoSpaceDN/>
        <w:bidi w:val="0"/>
        <w:snapToGrid/>
        <w:spacing w:before="6" w:line="450" w:lineRule="exact"/>
        <w:ind w:left="3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(3)不得影响房屋功能安全</w:t>
      </w:r>
    </w:p>
    <w:p>
      <w:pPr>
        <w:pStyle w:val="2"/>
        <w:keepNext w:val="0"/>
        <w:keepLines w:val="0"/>
        <w:pageBreakBefore w:val="0"/>
        <w:widowControl w:val="0"/>
        <w:kinsoku/>
        <w:wordWrap/>
        <w:overflowPunct/>
        <w:topLinePunct w:val="0"/>
        <w:autoSpaceDE/>
        <w:autoSpaceDN/>
        <w:bidi w:val="0"/>
        <w:snapToGrid/>
        <w:spacing w:line="450" w:lineRule="exact"/>
        <w:ind w:right="70"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各装修人、装饰装修企业不得违反有关规定，在城市房屋室内装饰装修过程中实</w:t>
      </w:r>
      <w:r>
        <w:rPr>
          <w:rFonts w:hint="eastAsia" w:ascii="方正仿宋_GBK" w:hAnsi="方正仿宋_GBK" w:eastAsia="方正仿宋_GBK" w:cs="方正仿宋_GBK"/>
          <w:spacing w:val="-14"/>
          <w:sz w:val="24"/>
          <w:szCs w:val="24"/>
        </w:rPr>
        <w:t>施以下违法违规行为：</w:t>
      </w:r>
    </w:p>
    <w:p>
      <w:pPr>
        <w:pStyle w:val="2"/>
        <w:keepNext w:val="0"/>
        <w:keepLines w:val="0"/>
        <w:pageBreakBefore w:val="0"/>
        <w:widowControl w:val="0"/>
        <w:numPr>
          <w:ilvl w:val="0"/>
          <w:numId w:val="0"/>
        </w:numPr>
        <w:kinsoku/>
        <w:wordWrap/>
        <w:overflowPunct/>
        <w:topLinePunct w:val="0"/>
        <w:autoSpaceDE/>
        <w:autoSpaceDN/>
        <w:bidi w:val="0"/>
        <w:snapToGrid/>
        <w:spacing w:before="8" w:line="450" w:lineRule="exact"/>
        <w:ind w:left="220" w:leftChars="0" w:firstLine="432" w:firstLineChars="200"/>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2"/>
          <w:kern w:val="2"/>
          <w:sz w:val="24"/>
          <w:szCs w:val="24"/>
          <w:lang w:val="en-US" w:eastAsia="en-US" w:bidi="ar-SA"/>
        </w:rPr>
        <w:t>①.</w:t>
      </w:r>
      <w:r>
        <w:rPr>
          <w:rFonts w:hint="eastAsia" w:ascii="方正仿宋_GBK" w:hAnsi="方正仿宋_GBK" w:eastAsia="方正仿宋_GBK" w:cs="方正仿宋_GBK"/>
          <w:spacing w:val="-12"/>
          <w:sz w:val="24"/>
          <w:szCs w:val="24"/>
        </w:rPr>
        <w:t>损坏房屋原有节能设施，降低节能效果；</w:t>
      </w:r>
    </w:p>
    <w:p>
      <w:pPr>
        <w:pStyle w:val="2"/>
        <w:keepNext w:val="0"/>
        <w:keepLines w:val="0"/>
        <w:pageBreakBefore w:val="0"/>
        <w:widowControl w:val="0"/>
        <w:numPr>
          <w:ilvl w:val="0"/>
          <w:numId w:val="0"/>
        </w:numPr>
        <w:kinsoku/>
        <w:wordWrap/>
        <w:overflowPunct/>
        <w:topLinePunct w:val="0"/>
        <w:autoSpaceDE/>
        <w:autoSpaceDN/>
        <w:bidi w:val="0"/>
        <w:snapToGrid/>
        <w:spacing w:before="8" w:line="450" w:lineRule="exact"/>
        <w:ind w:left="220" w:leftChars="0" w:firstLine="43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②.将无防水要求的房间或者阳台改为卫生间、厨房</w:t>
      </w:r>
      <w:r>
        <w:rPr>
          <w:rFonts w:hint="eastAsia" w:ascii="方正仿宋_GBK" w:hAnsi="方正仿宋_GBK" w:eastAsia="方正仿宋_GBK" w:cs="方正仿宋_GBK"/>
          <w:spacing w:val="-13"/>
          <w:sz w:val="24"/>
          <w:szCs w:val="24"/>
        </w:rPr>
        <w:t>，或者将卫生间改在下层住户的卧室、客厅、书房和厨房的上方；</w:t>
      </w:r>
    </w:p>
    <w:p>
      <w:pPr>
        <w:pStyle w:val="2"/>
        <w:keepNext w:val="0"/>
        <w:keepLines w:val="0"/>
        <w:pageBreakBefore w:val="0"/>
        <w:widowControl w:val="0"/>
        <w:kinsoku/>
        <w:wordWrap/>
        <w:overflowPunct/>
        <w:topLinePunct w:val="0"/>
        <w:autoSpaceDE/>
        <w:autoSpaceDN/>
        <w:bidi w:val="0"/>
        <w:snapToGrid/>
        <w:spacing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③.未采取安全保险措施安装空调室外机、窗；</w:t>
      </w:r>
    </w:p>
    <w:p>
      <w:pPr>
        <w:pStyle w:val="2"/>
        <w:keepNext w:val="0"/>
        <w:keepLines w:val="0"/>
        <w:pageBreakBefore w:val="0"/>
        <w:widowControl w:val="0"/>
        <w:kinsoku/>
        <w:wordWrap/>
        <w:overflowPunct/>
        <w:topLinePunct w:val="0"/>
        <w:autoSpaceDE/>
        <w:autoSpaceDN/>
        <w:bidi w:val="0"/>
        <w:snapToGrid/>
        <w:spacing w:before="1"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④.未经燃气管理部门批准擅自拆改燃气管道和设施。</w:t>
      </w:r>
    </w:p>
    <w:p>
      <w:pPr>
        <w:pStyle w:val="2"/>
        <w:keepNext w:val="0"/>
        <w:keepLines w:val="0"/>
        <w:pageBreakBefore w:val="0"/>
        <w:widowControl w:val="0"/>
        <w:kinsoku/>
        <w:wordWrap/>
        <w:overflowPunct/>
        <w:topLinePunct w:val="0"/>
        <w:autoSpaceDE/>
        <w:autoSpaceDN/>
        <w:bidi w:val="0"/>
        <w:snapToGrid/>
        <w:spacing w:before="1" w:line="450" w:lineRule="exact"/>
        <w:ind w:right="70"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7.房屋室内装饰装修超过设计标准变动建筑主体和承重结构或者增加楼面荷载</w:t>
      </w:r>
      <w:r>
        <w:rPr>
          <w:rFonts w:hint="eastAsia" w:ascii="方正仿宋_GBK" w:hAnsi="方正仿宋_GBK" w:eastAsia="方正仿宋_GBK" w:cs="方正仿宋_GBK"/>
          <w:spacing w:val="-14"/>
          <w:sz w:val="24"/>
          <w:szCs w:val="24"/>
        </w:rPr>
        <w:t>的，必须经原设计单位或者相应资质等级的设计单位提出设计方案并依法报请职能部</w:t>
      </w:r>
      <w:r>
        <w:rPr>
          <w:rFonts w:hint="eastAsia" w:ascii="方正仿宋_GBK" w:hAnsi="方正仿宋_GBK" w:eastAsia="方正仿宋_GBK" w:cs="方正仿宋_GBK"/>
          <w:spacing w:val="-13"/>
          <w:sz w:val="24"/>
          <w:szCs w:val="24"/>
        </w:rPr>
        <w:t>门批准，委托具有相应资质的装饰装修企业承担。</w:t>
      </w:r>
    </w:p>
    <w:p>
      <w:pPr>
        <w:pStyle w:val="2"/>
        <w:keepNext w:val="0"/>
        <w:keepLines w:val="0"/>
        <w:pageBreakBefore w:val="0"/>
        <w:widowControl w:val="0"/>
        <w:kinsoku/>
        <w:wordWrap/>
        <w:overflowPunct/>
        <w:topLinePunct w:val="0"/>
        <w:autoSpaceDE/>
        <w:autoSpaceDN/>
        <w:bidi w:val="0"/>
        <w:snapToGrid/>
        <w:spacing w:before="1" w:line="450" w:lineRule="exact"/>
        <w:ind w:right="68"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8.改动卫生间、厨房防水层的，应当按照防水</w:t>
      </w:r>
      <w:r>
        <w:rPr>
          <w:rFonts w:hint="eastAsia" w:ascii="方正仿宋_GBK" w:hAnsi="方正仿宋_GBK" w:eastAsia="方正仿宋_GBK" w:cs="方正仿宋_GBK"/>
          <w:spacing w:val="-11"/>
          <w:sz w:val="24"/>
          <w:szCs w:val="24"/>
        </w:rPr>
        <w:t>标准制定施工方案，必须委托具有</w:t>
      </w:r>
      <w:r>
        <w:rPr>
          <w:rFonts w:hint="eastAsia" w:ascii="方正仿宋_GBK" w:hAnsi="方正仿宋_GBK" w:eastAsia="方正仿宋_GBK" w:cs="方正仿宋_GBK"/>
          <w:spacing w:val="-13"/>
          <w:sz w:val="24"/>
          <w:szCs w:val="24"/>
        </w:rPr>
        <w:t>相应资质的装饰装修企业承担，并做闭水实验。</w:t>
      </w:r>
    </w:p>
    <w:p>
      <w:pPr>
        <w:pStyle w:val="2"/>
        <w:keepNext w:val="0"/>
        <w:keepLines w:val="0"/>
        <w:pageBreakBefore w:val="0"/>
        <w:widowControl w:val="0"/>
        <w:kinsoku/>
        <w:wordWrap/>
        <w:overflowPunct/>
        <w:topLinePunct w:val="0"/>
        <w:autoSpaceDE/>
        <w:autoSpaceDN/>
        <w:bidi w:val="0"/>
        <w:snapToGrid/>
        <w:spacing w:before="1" w:line="450" w:lineRule="exact"/>
        <w:ind w:right="69" w:firstLine="220"/>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10"/>
          <w:sz w:val="24"/>
          <w:szCs w:val="24"/>
        </w:rPr>
        <w:t>9.装饰装修企业从事房屋室内装饰装修活动</w:t>
      </w:r>
      <w:r>
        <w:rPr>
          <w:rFonts w:hint="eastAsia" w:ascii="方正仿宋_GBK" w:hAnsi="方正仿宋_GBK" w:eastAsia="方正仿宋_GBK" w:cs="方正仿宋_GBK"/>
          <w:spacing w:val="-11"/>
          <w:sz w:val="24"/>
          <w:szCs w:val="24"/>
        </w:rPr>
        <w:t>，应当遵守施工安全操作规程，按照</w:t>
      </w:r>
      <w:r>
        <w:rPr>
          <w:rFonts w:hint="eastAsia" w:ascii="方正仿宋_GBK" w:hAnsi="方正仿宋_GBK" w:eastAsia="方正仿宋_GBK" w:cs="方正仿宋_GBK"/>
          <w:spacing w:val="-14"/>
          <w:sz w:val="24"/>
          <w:szCs w:val="24"/>
        </w:rPr>
        <w:t>规定采取必要的安全防护和消防措施，不得违规擅自动用明火和进行焊接作业，保证</w:t>
      </w:r>
      <w:r>
        <w:rPr>
          <w:rFonts w:hint="eastAsia" w:ascii="方正仿宋_GBK" w:hAnsi="方正仿宋_GBK" w:eastAsia="方正仿宋_GBK" w:cs="方正仿宋_GBK"/>
          <w:spacing w:val="-13"/>
          <w:sz w:val="24"/>
          <w:szCs w:val="24"/>
        </w:rPr>
        <w:t>作业人员和周围住房及财产的安全。</w:t>
      </w:r>
    </w:p>
    <w:p>
      <w:pPr>
        <w:pStyle w:val="2"/>
        <w:keepNext w:val="0"/>
        <w:keepLines w:val="0"/>
        <w:pageBreakBefore w:val="0"/>
        <w:widowControl w:val="0"/>
        <w:kinsoku/>
        <w:wordWrap/>
        <w:overflowPunct/>
        <w:topLinePunct w:val="0"/>
        <w:autoSpaceDE/>
        <w:autoSpaceDN/>
        <w:bidi w:val="0"/>
        <w:snapToGrid/>
        <w:spacing w:before="1" w:line="450" w:lineRule="exact"/>
        <w:ind w:right="69"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10.乙方须协助甲方对丙方现场施工管理，约束施工人员的行为，对丙方违章行</w:t>
      </w:r>
      <w:r>
        <w:rPr>
          <w:rFonts w:hint="eastAsia" w:ascii="方正仿宋_GBK" w:hAnsi="方正仿宋_GBK" w:eastAsia="方正仿宋_GBK" w:cs="方正仿宋_GBK"/>
          <w:spacing w:val="-15"/>
          <w:sz w:val="24"/>
          <w:szCs w:val="24"/>
        </w:rPr>
        <w:t>为有连带责任。</w:t>
      </w:r>
    </w:p>
    <w:p>
      <w:pPr>
        <w:pStyle w:val="2"/>
        <w:keepNext w:val="0"/>
        <w:keepLines w:val="0"/>
        <w:pageBreakBefore w:val="0"/>
        <w:widowControl w:val="0"/>
        <w:kinsoku/>
        <w:wordWrap/>
        <w:overflowPunct/>
        <w:topLinePunct w:val="0"/>
        <w:autoSpaceDE/>
        <w:autoSpaceDN/>
        <w:bidi w:val="0"/>
        <w:snapToGrid/>
        <w:spacing w:before="19" w:line="450" w:lineRule="exact"/>
        <w:ind w:right="110"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11.施工人员进入小区，自觉佩戴出入证，人员有变动，应主动办理变更手续。</w:t>
      </w:r>
      <w:r>
        <w:rPr>
          <w:rFonts w:hint="eastAsia" w:ascii="方正仿宋_GBK" w:hAnsi="方正仿宋_GBK" w:eastAsia="方正仿宋_GBK" w:cs="方正仿宋_GBK"/>
          <w:spacing w:val="-12"/>
          <w:sz w:val="24"/>
          <w:szCs w:val="24"/>
        </w:rPr>
        <w:t>须文明规范施工，服从甲方人员的管理，不得影响相邻</w:t>
      </w:r>
      <w:r>
        <w:rPr>
          <w:rFonts w:hint="eastAsia" w:ascii="方正仿宋_GBK" w:hAnsi="方正仿宋_GBK" w:eastAsia="方正仿宋_GBK" w:cs="方正仿宋_GBK"/>
          <w:spacing w:val="-13"/>
          <w:sz w:val="24"/>
          <w:szCs w:val="24"/>
        </w:rPr>
        <w:t>业主或使用人的正常使用。</w:t>
      </w:r>
    </w:p>
    <w:p>
      <w:pPr>
        <w:pStyle w:val="2"/>
        <w:keepNext w:val="0"/>
        <w:keepLines w:val="0"/>
        <w:pageBreakBefore w:val="0"/>
        <w:widowControl w:val="0"/>
        <w:kinsoku/>
        <w:wordWrap/>
        <w:overflowPunct/>
        <w:topLinePunct w:val="0"/>
        <w:autoSpaceDE/>
        <w:autoSpaceDN/>
        <w:bidi w:val="0"/>
        <w:snapToGrid/>
        <w:spacing w:before="5" w:line="450" w:lineRule="exact"/>
        <w:ind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12.施工期间应关闭户门，不得在公共走道堆放建筑材料、建筑垃圾。应自觉维</w:t>
      </w:r>
      <w:r>
        <w:rPr>
          <w:rFonts w:hint="eastAsia" w:ascii="方正仿宋_GBK" w:hAnsi="方正仿宋_GBK" w:eastAsia="方正仿宋_GBK" w:cs="方正仿宋_GBK"/>
          <w:spacing w:val="-16"/>
          <w:sz w:val="24"/>
          <w:szCs w:val="24"/>
        </w:rPr>
        <w:t>护小区公共秩序，不在公共部位乱写、乱划、乱画，保持环境整洁。建筑垃圾应袋装，</w:t>
      </w:r>
      <w:r>
        <w:rPr>
          <w:rFonts w:hint="eastAsia" w:ascii="方正仿宋_GBK" w:hAnsi="方正仿宋_GBK" w:eastAsia="方正仿宋_GBK" w:cs="方正仿宋_GBK"/>
          <w:spacing w:val="-14"/>
          <w:sz w:val="24"/>
          <w:szCs w:val="24"/>
        </w:rPr>
        <w:t>并按规定时间运送垃圾，集中到指定地点堆放，搬运材料或垃圾后应负责及时清理现场，保持公共部位清洁。所有装修材料及垃圾必须装袋搬运。小区内不得搬运或存放危险物品，搬运物品及材料必须遵守《物品放行管理规定》《电梯安全使用须知》等管理规定。</w:t>
      </w:r>
    </w:p>
    <w:p>
      <w:pPr>
        <w:pStyle w:val="2"/>
        <w:keepNext w:val="0"/>
        <w:keepLines w:val="0"/>
        <w:pageBreakBefore w:val="0"/>
        <w:widowControl w:val="0"/>
        <w:kinsoku/>
        <w:wordWrap/>
        <w:overflowPunct/>
        <w:topLinePunct w:val="0"/>
        <w:autoSpaceDE/>
        <w:autoSpaceDN/>
        <w:bidi w:val="0"/>
        <w:snapToGrid/>
        <w:spacing w:before="51" w:line="450" w:lineRule="exact"/>
        <w:ind w:right="110"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13.规范施工，不准擅自改变房屋的柱、梁、板、承重墙和屋面防水、隔热层、</w:t>
      </w:r>
      <w:r>
        <w:rPr>
          <w:rFonts w:hint="eastAsia" w:ascii="方正仿宋_GBK" w:hAnsi="方正仿宋_GBK" w:eastAsia="方正仿宋_GBK" w:cs="方正仿宋_GBK"/>
          <w:spacing w:val="-15"/>
          <w:sz w:val="24"/>
          <w:szCs w:val="24"/>
        </w:rPr>
        <w:t>上下水管道及电路。不准擅自封闭开槽、凿墙孔、凿楼面、屋面面层。不允</w:t>
      </w:r>
      <w:r>
        <w:rPr>
          <w:rFonts w:hint="eastAsia" w:ascii="方正仿宋_GBK" w:hAnsi="方正仿宋_GBK" w:eastAsia="方正仿宋_GBK" w:cs="方正仿宋_GBK"/>
          <w:spacing w:val="-16"/>
          <w:sz w:val="24"/>
          <w:szCs w:val="24"/>
        </w:rPr>
        <w:t>许安装超</w:t>
      </w:r>
      <w:r>
        <w:rPr>
          <w:rFonts w:hint="eastAsia" w:ascii="方正仿宋_GBK" w:hAnsi="方正仿宋_GBK" w:eastAsia="方正仿宋_GBK" w:cs="方正仿宋_GBK"/>
          <w:spacing w:val="-13"/>
          <w:sz w:val="24"/>
          <w:szCs w:val="24"/>
        </w:rPr>
        <w:t>过《房屋使用说明书》上注明房屋单位荷载的设备。</w:t>
      </w:r>
    </w:p>
    <w:p>
      <w:pPr>
        <w:pStyle w:val="2"/>
        <w:keepNext w:val="0"/>
        <w:keepLines w:val="0"/>
        <w:pageBreakBefore w:val="0"/>
        <w:widowControl w:val="0"/>
        <w:kinsoku/>
        <w:wordWrap/>
        <w:overflowPunct/>
        <w:topLinePunct w:val="0"/>
        <w:autoSpaceDE/>
        <w:autoSpaceDN/>
        <w:bidi w:val="0"/>
        <w:snapToGrid/>
        <w:spacing w:before="4"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14.严禁明火作业，禁止在装修房内做饭炒菜、吸烟等。</w:t>
      </w:r>
    </w:p>
    <w:p>
      <w:pPr>
        <w:pStyle w:val="2"/>
        <w:keepNext w:val="0"/>
        <w:keepLines w:val="0"/>
        <w:pageBreakBefore w:val="0"/>
        <w:widowControl w:val="0"/>
        <w:kinsoku/>
        <w:wordWrap/>
        <w:overflowPunct/>
        <w:topLinePunct w:val="0"/>
        <w:autoSpaceDE/>
        <w:autoSpaceDN/>
        <w:bidi w:val="0"/>
        <w:snapToGrid/>
        <w:spacing w:before="11" w:line="450" w:lineRule="exact"/>
        <w:ind w:right="7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15.为保证物品及设施设备的安全，原则上禁止施工人员在本小区内住宿，物业</w:t>
      </w:r>
      <w:r>
        <w:rPr>
          <w:rFonts w:hint="eastAsia" w:ascii="方正仿宋_GBK" w:hAnsi="方正仿宋_GBK" w:eastAsia="方正仿宋_GBK" w:cs="方正仿宋_GBK"/>
          <w:spacing w:val="-7"/>
          <w:sz w:val="24"/>
          <w:szCs w:val="24"/>
        </w:rPr>
        <w:t>管理处每天晚上18:00清场；如有违规物业有权制止，并清理出场。</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8"/>
          <w:sz w:val="24"/>
          <w:szCs w:val="24"/>
        </w:rPr>
        <w:t>1</w:t>
      </w:r>
      <w:r>
        <w:rPr>
          <w:rFonts w:hint="eastAsia" w:ascii="方正仿宋_GBK" w:hAnsi="方正仿宋_GBK" w:eastAsia="方正仿宋_GBK" w:cs="方正仿宋_GBK"/>
          <w:spacing w:val="-13"/>
          <w:sz w:val="24"/>
          <w:szCs w:val="24"/>
        </w:rPr>
        <w:t>6.施工期间，必须挂牌闭门施工，接受相邻业主、业主委员会和甲方的监督，对公共区域(包括门厅、电梯厅、电梯、楼梯、廊道等)应采取必要的防护措施，损害物品照价赔偿。</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17.施工完成后，应向甲方提供室内装修管线布置图等资料，退还小区临时出入证。装修工程完工一年</w:t>
      </w:r>
      <w:r>
        <w:rPr>
          <w:rFonts w:hint="eastAsia" w:ascii="方正仿宋_GBK" w:hAnsi="方正仿宋_GBK" w:eastAsia="方正仿宋_GBK" w:cs="方正仿宋_GBK"/>
          <w:spacing w:val="-14"/>
          <w:sz w:val="24"/>
          <w:szCs w:val="24"/>
        </w:rPr>
        <w:t>内，如发生因装修施工造成的管道堵塞、渗漏水、停电、损毁</w:t>
      </w:r>
      <w:r>
        <w:rPr>
          <w:rFonts w:hint="eastAsia" w:ascii="方正仿宋_GBK" w:hAnsi="方正仿宋_GBK" w:eastAsia="方正仿宋_GBK" w:cs="方正仿宋_GBK"/>
          <w:spacing w:val="-18"/>
          <w:sz w:val="24"/>
          <w:szCs w:val="24"/>
        </w:rPr>
        <w:t>他人物品或公共设施的，应由业主和装饰装修企业负责维修，造成经济损失的由业主和</w:t>
      </w:r>
      <w:r>
        <w:rPr>
          <w:rFonts w:hint="eastAsia" w:ascii="方正仿宋_GBK" w:hAnsi="方正仿宋_GBK" w:eastAsia="方正仿宋_GBK" w:cs="方正仿宋_GBK"/>
          <w:spacing w:val="-22"/>
          <w:sz w:val="24"/>
          <w:szCs w:val="24"/>
        </w:rPr>
        <w:t>装饰装修企业负责赔偿。</w:t>
      </w:r>
    </w:p>
    <w:p>
      <w:pPr>
        <w:pStyle w:val="2"/>
        <w:keepNext w:val="0"/>
        <w:keepLines w:val="0"/>
        <w:pageBreakBefore w:val="0"/>
        <w:widowControl w:val="0"/>
        <w:kinsoku/>
        <w:wordWrap/>
        <w:overflowPunct/>
        <w:topLinePunct w:val="0"/>
        <w:autoSpaceDE/>
        <w:autoSpaceDN/>
        <w:bidi w:val="0"/>
        <w:snapToGrid/>
        <w:spacing w:before="2" w:line="450" w:lineRule="exact"/>
        <w:ind w:right="2969"/>
        <w:textAlignment w:val="auto"/>
        <w:rPr>
          <w:rFonts w:hint="eastAsia" w:ascii="方正仿宋_GBK" w:hAnsi="方正仿宋_GBK" w:eastAsia="方正仿宋_GBK" w:cs="方正仿宋_GBK"/>
          <w:spacing w:val="-10"/>
          <w:sz w:val="24"/>
          <w:szCs w:val="24"/>
        </w:rPr>
      </w:pPr>
      <w:r>
        <w:rPr>
          <w:rFonts w:hint="eastAsia" w:ascii="方正仿宋_GBK" w:hAnsi="方正仿宋_GBK" w:eastAsia="方正仿宋_GBK" w:cs="方正仿宋_GBK"/>
          <w:b w:val="0"/>
          <w:bCs w:val="0"/>
          <w:spacing w:val="-10"/>
          <w:sz w:val="24"/>
          <w:szCs w:val="24"/>
        </w:rPr>
        <w:t>18.</w:t>
      </w:r>
      <w:r>
        <w:rPr>
          <w:rFonts w:hint="eastAsia" w:ascii="方正仿宋_GBK" w:hAnsi="方正仿宋_GBK" w:eastAsia="方正仿宋_GBK" w:cs="方正仿宋_GBK"/>
          <w:spacing w:val="-10"/>
          <w:sz w:val="24"/>
          <w:szCs w:val="24"/>
        </w:rPr>
        <w:t>不得利用装修房屋进行违法活动。</w:t>
      </w:r>
    </w:p>
    <w:p>
      <w:pPr>
        <w:pStyle w:val="2"/>
        <w:keepNext w:val="0"/>
        <w:keepLines w:val="0"/>
        <w:pageBreakBefore w:val="0"/>
        <w:widowControl w:val="0"/>
        <w:kinsoku/>
        <w:wordWrap/>
        <w:overflowPunct/>
        <w:topLinePunct w:val="0"/>
        <w:autoSpaceDE/>
        <w:autoSpaceDN/>
        <w:bidi w:val="0"/>
        <w:snapToGrid/>
        <w:spacing w:before="2" w:line="450" w:lineRule="exact"/>
        <w:ind w:right="296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17"/>
          <w:sz w:val="24"/>
          <w:szCs w:val="24"/>
        </w:rPr>
        <w:t>二、装饰装修工程的实施期限</w:t>
      </w:r>
    </w:p>
    <w:p>
      <w:pPr>
        <w:pStyle w:val="2"/>
        <w:keepNext w:val="0"/>
        <w:keepLines w:val="0"/>
        <w:pageBreakBefore w:val="0"/>
        <w:widowControl w:val="0"/>
        <w:kinsoku/>
        <w:wordWrap/>
        <w:overflowPunct/>
        <w:topLinePunct w:val="0"/>
        <w:autoSpaceDE/>
        <w:autoSpaceDN/>
        <w:bidi w:val="0"/>
        <w:snapToGrid/>
        <w:spacing w:before="9" w:line="450" w:lineRule="exact"/>
        <w:ind w:right="5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1.施工时间从</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年</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月</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u w:val="none" w:color="auto"/>
        </w:rPr>
        <w:t>日至</w:t>
      </w:r>
      <w:r>
        <w:rPr>
          <w:rFonts w:hint="eastAsia" w:ascii="方正仿宋_GBK" w:hAnsi="方正仿宋_GBK" w:eastAsia="方正仿宋_GBK" w:cs="方正仿宋_GBK"/>
          <w:spacing w:val="-13"/>
          <w:sz w:val="24"/>
          <w:szCs w:val="24"/>
          <w:u w:val="none" w:color="auto"/>
          <w:lang w:val="en-US" w:eastAsia="zh-CN"/>
        </w:rPr>
        <w:t xml:space="preserve"> </w:t>
      </w:r>
      <w:r>
        <w:rPr>
          <w:rFonts w:hint="eastAsia" w:ascii="方正仿宋_GBK" w:hAnsi="方正仿宋_GBK" w:eastAsia="方正仿宋_GBK" w:cs="方正仿宋_GBK"/>
          <w:spacing w:val="-13"/>
          <w:sz w:val="24"/>
          <w:szCs w:val="24"/>
          <w:u w:val="single" w:color="auto"/>
          <w:lang w:val="en-US" w:eastAsia="zh-CN"/>
        </w:rPr>
        <w:t xml:space="preserve">       </w:t>
      </w:r>
      <w:r>
        <w:rPr>
          <w:rFonts w:hint="eastAsia" w:ascii="方正仿宋_GBK" w:hAnsi="方正仿宋_GBK" w:eastAsia="方正仿宋_GBK" w:cs="方正仿宋_GBK"/>
          <w:spacing w:val="-13"/>
          <w:sz w:val="24"/>
          <w:szCs w:val="24"/>
        </w:rPr>
        <w:t>年</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月</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lang w:val="en-US" w:eastAsia="zh-CN"/>
        </w:rPr>
        <w:t>日</w:t>
      </w:r>
      <w:r>
        <w:rPr>
          <w:rFonts w:hint="eastAsia" w:ascii="方正仿宋_GBK" w:hAnsi="方正仿宋_GBK" w:eastAsia="方正仿宋_GBK" w:cs="方正仿宋_GBK"/>
          <w:spacing w:val="-13"/>
          <w:sz w:val="24"/>
          <w:szCs w:val="24"/>
        </w:rPr>
        <w:t>止</w:t>
      </w:r>
      <w:r>
        <w:rPr>
          <w:rFonts w:hint="eastAsia" w:ascii="方正仿宋_GBK" w:hAnsi="方正仿宋_GBK" w:eastAsia="方正仿宋_GBK" w:cs="方正仿宋_GBK"/>
          <w:spacing w:val="-14"/>
          <w:sz w:val="24"/>
          <w:szCs w:val="24"/>
        </w:rPr>
        <w:t>，共</w:t>
      </w:r>
      <w:r>
        <w:rPr>
          <w:rFonts w:hint="eastAsia" w:ascii="方正仿宋_GBK" w:hAnsi="方正仿宋_GBK" w:eastAsia="方正仿宋_GBK" w:cs="方正仿宋_GBK"/>
          <w:spacing w:val="-14"/>
          <w:sz w:val="24"/>
          <w:szCs w:val="24"/>
          <w:u w:val="single"/>
          <w:lang w:val="en-US" w:eastAsia="zh-CN"/>
        </w:rPr>
        <w:t xml:space="preserve">    </w:t>
      </w:r>
      <w:r>
        <w:rPr>
          <w:rFonts w:hint="eastAsia" w:ascii="方正仿宋_GBK" w:hAnsi="方正仿宋_GBK" w:eastAsia="方正仿宋_GBK" w:cs="方正仿宋_GBK"/>
          <w:spacing w:val="-14"/>
          <w:sz w:val="24"/>
          <w:szCs w:val="24"/>
        </w:rPr>
        <w:t>天，每日</w:t>
      </w:r>
      <w:r>
        <w:rPr>
          <w:rFonts w:hint="eastAsia" w:ascii="方正仿宋_GBK" w:hAnsi="方正仿宋_GBK" w:eastAsia="方正仿宋_GBK" w:cs="方正仿宋_GBK"/>
          <w:spacing w:val="12"/>
          <w:sz w:val="24"/>
          <w:szCs w:val="24"/>
        </w:rPr>
        <w:t>施工时间为8:00(法定节假日9:00)至12:0</w:t>
      </w:r>
      <w:r>
        <w:rPr>
          <w:rFonts w:hint="eastAsia" w:ascii="方正仿宋_GBK" w:hAnsi="方正仿宋_GBK" w:eastAsia="方正仿宋_GBK" w:cs="方正仿宋_GBK"/>
          <w:spacing w:val="11"/>
          <w:sz w:val="24"/>
          <w:szCs w:val="24"/>
        </w:rPr>
        <w:t>0,14:30至18:00。</w:t>
      </w:r>
      <w:r>
        <w:rPr>
          <w:rFonts w:hint="eastAsia" w:ascii="方正仿宋_GBK" w:hAnsi="方正仿宋_GBK" w:eastAsia="方正仿宋_GBK" w:cs="方正仿宋_GBK"/>
          <w:spacing w:val="2"/>
          <w:sz w:val="24"/>
          <w:szCs w:val="24"/>
        </w:rPr>
        <w:t>18:00时至19:00不得从事敲、凿、锯、钻噪音及刺激性气味等施工，19:0</w:t>
      </w:r>
      <w:bookmarkStart w:id="0" w:name="_GoBack"/>
      <w:bookmarkEnd w:id="0"/>
      <w:r>
        <w:rPr>
          <w:rFonts w:hint="eastAsia" w:ascii="方正仿宋_GBK" w:hAnsi="方正仿宋_GBK" w:eastAsia="方正仿宋_GBK" w:cs="方正仿宋_GBK"/>
          <w:spacing w:val="2"/>
          <w:sz w:val="24"/>
          <w:szCs w:val="24"/>
        </w:rPr>
        <w:t>0</w:t>
      </w:r>
      <w:r>
        <w:rPr>
          <w:rFonts w:hint="eastAsia" w:ascii="方正仿宋_GBK" w:hAnsi="方正仿宋_GBK" w:eastAsia="方正仿宋_GBK" w:cs="方正仿宋_GBK"/>
          <w:spacing w:val="-4"/>
          <w:sz w:val="24"/>
          <w:szCs w:val="24"/>
        </w:rPr>
        <w:t>至次日7:30不得进行任何施工。</w:t>
      </w:r>
    </w:p>
    <w:p>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1"/>
          <w:sz w:val="24"/>
          <w:szCs w:val="24"/>
        </w:rPr>
        <w:t>2.施工期间应采取有效措施，减轻或避免施工过程中对相邻业主或使用人日常生</w:t>
      </w:r>
      <w:r>
        <w:rPr>
          <w:rFonts w:hint="eastAsia" w:ascii="方正仿宋_GBK" w:hAnsi="方正仿宋_GBK" w:eastAsia="方正仿宋_GBK" w:cs="方正仿宋_GBK"/>
          <w:spacing w:val="-12"/>
          <w:sz w:val="24"/>
          <w:szCs w:val="24"/>
        </w:rPr>
        <w:t>活造成的影响。</w:t>
      </w:r>
    </w:p>
    <w:p>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b/>
          <w:bCs/>
          <w:spacing w:val="-18"/>
          <w:sz w:val="24"/>
          <w:szCs w:val="24"/>
        </w:rPr>
      </w:pPr>
      <w:r>
        <w:rPr>
          <w:rFonts w:hint="eastAsia" w:ascii="方正仿宋_GBK" w:hAnsi="方正仿宋_GBK" w:eastAsia="方正仿宋_GBK" w:cs="方正仿宋_GBK"/>
          <w:b/>
          <w:bCs/>
          <w:spacing w:val="-18"/>
          <w:sz w:val="24"/>
          <w:szCs w:val="24"/>
        </w:rPr>
        <w:t>三、管理服务费用</w:t>
      </w:r>
    </w:p>
    <w:p>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12"/>
          <w:sz w:val="24"/>
          <w:szCs w:val="24"/>
        </w:rPr>
        <w:t>1.施工期电梯使用费及楼梯通道修补等费用：按房屋建筑面积</w:t>
      </w:r>
      <w:r>
        <w:rPr>
          <w:rFonts w:hint="eastAsia" w:ascii="方正仿宋_GBK" w:hAnsi="方正仿宋_GBK" w:eastAsia="方正仿宋_GBK" w:cs="方正仿宋_GBK"/>
          <w:spacing w:val="-12"/>
          <w:sz w:val="24"/>
          <w:szCs w:val="24"/>
          <w:u w:val="single" w:color="auto"/>
        </w:rPr>
        <w:t>****</w:t>
      </w:r>
      <w:r>
        <w:rPr>
          <w:rFonts w:hint="eastAsia" w:ascii="方正仿宋_GBK" w:hAnsi="方正仿宋_GBK" w:eastAsia="方正仿宋_GBK" w:cs="方正仿宋_GBK"/>
          <w:spacing w:val="-12"/>
          <w:sz w:val="24"/>
          <w:szCs w:val="24"/>
        </w:rPr>
        <w:t>*人民币元/平</w:t>
      </w:r>
      <w:r>
        <w:rPr>
          <w:rFonts w:hint="eastAsia" w:ascii="方正仿宋_GBK" w:hAnsi="方正仿宋_GBK" w:eastAsia="方正仿宋_GBK" w:cs="方正仿宋_GBK"/>
          <w:spacing w:val="-13"/>
          <w:sz w:val="24"/>
          <w:szCs w:val="24"/>
        </w:rPr>
        <w:t>方米，由甲方收取，丙方交纳。</w:t>
      </w:r>
    </w:p>
    <w:p>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spacing w:val="-5"/>
          <w:sz w:val="24"/>
          <w:szCs w:val="24"/>
        </w:rPr>
      </w:pPr>
      <w:r>
        <w:rPr>
          <w:rFonts w:hint="eastAsia" w:ascii="方正仿宋_GBK" w:hAnsi="方正仿宋_GBK" w:eastAsia="方正仿宋_GBK" w:cs="方正仿宋_GBK"/>
          <w:spacing w:val="14"/>
          <w:sz w:val="24"/>
          <w:szCs w:val="24"/>
        </w:rPr>
        <w:t>2.施工人员出入证工本费人民币</w:t>
      </w:r>
      <w:r>
        <w:rPr>
          <w:rFonts w:hint="eastAsia" w:ascii="方正仿宋_GBK" w:hAnsi="方正仿宋_GBK" w:eastAsia="方正仿宋_GBK" w:cs="方正仿宋_GBK"/>
          <w:spacing w:val="14"/>
          <w:sz w:val="24"/>
          <w:szCs w:val="24"/>
          <w:u w:val="single" w:color="auto"/>
        </w:rPr>
        <w:t>******</w:t>
      </w:r>
      <w:r>
        <w:rPr>
          <w:rFonts w:hint="eastAsia" w:ascii="方正仿宋_GBK" w:hAnsi="方正仿宋_GBK" w:eastAsia="方正仿宋_GBK" w:cs="方正仿宋_GBK"/>
          <w:spacing w:val="14"/>
          <w:sz w:val="24"/>
          <w:szCs w:val="24"/>
        </w:rPr>
        <w:t>元/本，装修保证金人民币</w:t>
      </w:r>
      <w:r>
        <w:rPr>
          <w:rFonts w:hint="eastAsia" w:ascii="方正仿宋_GBK" w:hAnsi="方正仿宋_GBK" w:eastAsia="方正仿宋_GBK" w:cs="方正仿宋_GBK"/>
          <w:spacing w:val="-5"/>
          <w:sz w:val="24"/>
          <w:szCs w:val="24"/>
        </w:rPr>
        <w:t>************元。</w:t>
      </w:r>
    </w:p>
    <w:p>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19"/>
          <w:sz w:val="24"/>
          <w:szCs w:val="24"/>
        </w:rPr>
        <w:t>四、废弃物的清运与处置</w:t>
      </w:r>
    </w:p>
    <w:p>
      <w:pPr>
        <w:pStyle w:val="2"/>
        <w:keepNext w:val="0"/>
        <w:keepLines w:val="0"/>
        <w:pageBreakBefore w:val="0"/>
        <w:widowControl w:val="0"/>
        <w:kinsoku/>
        <w:wordWrap/>
        <w:overflowPunct/>
        <w:topLinePunct w:val="0"/>
        <w:autoSpaceDE/>
        <w:autoSpaceDN/>
        <w:bidi w:val="0"/>
        <w:snapToGrid/>
        <w:spacing w:before="3" w:line="450" w:lineRule="exact"/>
        <w:ind w:right="73" w:firstLine="219"/>
        <w:textAlignment w:val="auto"/>
        <w:rPr>
          <w:rFonts w:hint="eastAsia" w:ascii="方正仿宋_GBK" w:hAnsi="方正仿宋_GBK" w:eastAsia="方正仿宋_GBK" w:cs="方正仿宋_GBK"/>
          <w:spacing w:val="-9"/>
          <w:sz w:val="24"/>
          <w:szCs w:val="24"/>
        </w:rPr>
      </w:pPr>
      <w:r>
        <w:rPr>
          <w:rFonts w:hint="eastAsia" w:ascii="方正仿宋_GBK" w:hAnsi="方正仿宋_GBK" w:eastAsia="方正仿宋_GBK" w:cs="方正仿宋_GBK"/>
          <w:spacing w:val="-11"/>
          <w:sz w:val="24"/>
          <w:szCs w:val="24"/>
        </w:rPr>
        <w:t>装修过程中产生的建筑垃圾，为确保小区环境卫生，统一委托甲方清</w:t>
      </w:r>
      <w:r>
        <w:rPr>
          <w:rFonts w:hint="eastAsia" w:ascii="方正仿宋_GBK" w:hAnsi="方正仿宋_GBK" w:eastAsia="方正仿宋_GBK" w:cs="方正仿宋_GBK"/>
          <w:spacing w:val="-12"/>
          <w:sz w:val="24"/>
          <w:szCs w:val="24"/>
        </w:rPr>
        <w:t>运，但必须</w:t>
      </w:r>
      <w:r>
        <w:rPr>
          <w:rFonts w:hint="eastAsia" w:ascii="方正仿宋_GBK" w:hAnsi="方正仿宋_GBK" w:eastAsia="方正仿宋_GBK" w:cs="方正仿宋_GBK"/>
          <w:spacing w:val="-11"/>
          <w:sz w:val="24"/>
          <w:szCs w:val="24"/>
        </w:rPr>
        <w:t>将垃圾集中到小区指定地点，垃圾清运费用</w:t>
      </w:r>
      <w:r>
        <w:rPr>
          <w:rFonts w:hint="eastAsia" w:ascii="方正仿宋_GBK" w:hAnsi="方正仿宋_GBK" w:eastAsia="方正仿宋_GBK" w:cs="方正仿宋_GBK"/>
          <w:spacing w:val="-12"/>
          <w:sz w:val="24"/>
          <w:szCs w:val="24"/>
        </w:rPr>
        <w:t>按每户建筑面积人民币元/平方米收取，</w:t>
      </w:r>
      <w:r>
        <w:rPr>
          <w:rFonts w:hint="eastAsia" w:ascii="方正仿宋_GBK" w:hAnsi="方正仿宋_GBK" w:eastAsia="方正仿宋_GBK" w:cs="方正仿宋_GBK"/>
          <w:spacing w:val="-8"/>
          <w:sz w:val="24"/>
          <w:szCs w:val="24"/>
        </w:rPr>
        <w:t>由乙方或丙方一次性向甲方缴纳(拆墙产生</w:t>
      </w:r>
      <w:r>
        <w:rPr>
          <w:rFonts w:hint="eastAsia" w:ascii="方正仿宋_GBK" w:hAnsi="方正仿宋_GBK" w:eastAsia="方正仿宋_GBK" w:cs="方正仿宋_GBK"/>
          <w:spacing w:val="-9"/>
          <w:sz w:val="24"/>
          <w:szCs w:val="24"/>
        </w:rPr>
        <w:t>的建筑垃圾清运费用另计)。</w:t>
      </w:r>
    </w:p>
    <w:p>
      <w:pPr>
        <w:pStyle w:val="2"/>
        <w:keepNext w:val="0"/>
        <w:keepLines w:val="0"/>
        <w:pageBreakBefore w:val="0"/>
        <w:widowControl w:val="0"/>
        <w:kinsoku/>
        <w:wordWrap/>
        <w:overflowPunct/>
        <w:topLinePunct w:val="0"/>
        <w:autoSpaceDE/>
        <w:autoSpaceDN/>
        <w:bidi w:val="0"/>
        <w:snapToGrid/>
        <w:spacing w:before="3" w:line="450" w:lineRule="exact"/>
        <w:ind w:right="73"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19"/>
          <w:w w:val="97"/>
          <w:sz w:val="24"/>
          <w:szCs w:val="24"/>
        </w:rPr>
        <w:t>五、违约责任</w:t>
      </w:r>
    </w:p>
    <w:p>
      <w:pPr>
        <w:pStyle w:val="2"/>
        <w:keepNext w:val="0"/>
        <w:keepLines w:val="0"/>
        <w:pageBreakBefore w:val="0"/>
        <w:widowControl w:val="0"/>
        <w:kinsoku/>
        <w:wordWrap/>
        <w:overflowPunct/>
        <w:topLinePunct w:val="0"/>
        <w:autoSpaceDE/>
        <w:autoSpaceDN/>
        <w:bidi w:val="0"/>
        <w:snapToGrid/>
        <w:spacing w:line="450" w:lineRule="exact"/>
        <w:ind w:left="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协议任何一方必须严格按照本协议规定，任何一方违约都应承担违约责任，违反</w:t>
      </w:r>
    </w:p>
    <w:p>
      <w:pPr>
        <w:pStyle w:val="2"/>
        <w:keepNext w:val="0"/>
        <w:keepLines w:val="0"/>
        <w:pageBreakBefore w:val="0"/>
        <w:widowControl w:val="0"/>
        <w:kinsoku/>
        <w:wordWrap/>
        <w:overflowPunct/>
        <w:topLinePunct w:val="0"/>
        <w:autoSpaceDE/>
        <w:autoSpaceDN/>
        <w:bidi w:val="0"/>
        <w:snapToGrid/>
        <w:spacing w:before="35"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相关法律法规规定的，承担法律责任。</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1.甲方未按本协议的约定为乙方、丙方办理相关装修手续的，应承担延误工时的</w:t>
      </w:r>
      <w:r>
        <w:rPr>
          <w:rFonts w:hint="eastAsia" w:ascii="方正仿宋_GBK" w:hAnsi="方正仿宋_GBK" w:eastAsia="方正仿宋_GBK" w:cs="方正仿宋_GBK"/>
          <w:spacing w:val="-8"/>
          <w:sz w:val="24"/>
          <w:szCs w:val="24"/>
        </w:rPr>
        <w:t>责任。</w:t>
      </w:r>
    </w:p>
    <w:p>
      <w:pPr>
        <w:pStyle w:val="2"/>
        <w:keepNext w:val="0"/>
        <w:keepLines w:val="0"/>
        <w:pageBreakBefore w:val="0"/>
        <w:widowControl w:val="0"/>
        <w:kinsoku/>
        <w:wordWrap/>
        <w:overflowPunct/>
        <w:topLinePunct w:val="0"/>
        <w:autoSpaceDE/>
        <w:autoSpaceDN/>
        <w:bidi w:val="0"/>
        <w:snapToGrid/>
        <w:spacing w:line="450" w:lineRule="exact"/>
        <w:ind w:left="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甲方不履行管理职责，故意刁难乙方，丙方造成损失的应依法予以赔偿。</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2.装修施工造成公共设施、设备及公共部分损坏或给他人生命财产造成损失的，</w:t>
      </w:r>
      <w:r>
        <w:rPr>
          <w:rFonts w:hint="eastAsia" w:ascii="方正仿宋_GBK" w:hAnsi="方正仿宋_GBK" w:eastAsia="方正仿宋_GBK" w:cs="方正仿宋_GBK"/>
          <w:spacing w:val="-13"/>
          <w:sz w:val="24"/>
          <w:szCs w:val="24"/>
        </w:rPr>
        <w:t>由乙方和丙方承担全部责任。</w:t>
      </w:r>
    </w:p>
    <w:p>
      <w:pPr>
        <w:pStyle w:val="2"/>
        <w:keepNext w:val="0"/>
        <w:keepLines w:val="0"/>
        <w:pageBreakBefore w:val="0"/>
        <w:widowControl w:val="0"/>
        <w:kinsoku/>
        <w:wordWrap/>
        <w:overflowPunct/>
        <w:topLinePunct w:val="0"/>
        <w:autoSpaceDE/>
        <w:autoSpaceDN/>
        <w:bidi w:val="0"/>
        <w:snapToGrid/>
        <w:spacing w:before="1" w:line="450" w:lineRule="exact"/>
        <w:ind w:right="15" w:firstLine="219"/>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3.因装修施工造成管线堵塞、漏水、停电、坠落等事故，丙方负责修复或承担修</w:t>
      </w:r>
      <w:r>
        <w:rPr>
          <w:rFonts w:hint="eastAsia" w:ascii="方正仿宋_GBK" w:hAnsi="方正仿宋_GBK" w:eastAsia="方正仿宋_GBK" w:cs="方正仿宋_GBK"/>
          <w:spacing w:val="-14"/>
          <w:sz w:val="24"/>
          <w:szCs w:val="24"/>
        </w:rPr>
        <w:t>复费用，造成其他财产损失的，还应负赔偿责任，对以上丙方的行为，乙方负连带责</w:t>
      </w:r>
      <w:r>
        <w:rPr>
          <w:rFonts w:hint="eastAsia" w:ascii="方正仿宋_GBK" w:hAnsi="方正仿宋_GBK" w:eastAsia="方正仿宋_GBK" w:cs="方正仿宋_GBK"/>
          <w:spacing w:val="-9"/>
          <w:sz w:val="24"/>
          <w:szCs w:val="24"/>
        </w:rPr>
        <w:t>任。</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4.丙方擅自调换装修施工人员不办理小区临时出入证的，甲方可拒绝其进入小区</w:t>
      </w:r>
      <w:r>
        <w:rPr>
          <w:rFonts w:hint="eastAsia" w:ascii="方正仿宋_GBK" w:hAnsi="方正仿宋_GBK" w:eastAsia="方正仿宋_GBK" w:cs="方正仿宋_GBK"/>
          <w:spacing w:val="-13"/>
          <w:sz w:val="24"/>
          <w:szCs w:val="24"/>
        </w:rPr>
        <w:t>从事施工作业，由此造成的损失由丙方自负。</w:t>
      </w:r>
    </w:p>
    <w:p>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spacing w:val="-9"/>
          <w:sz w:val="24"/>
          <w:szCs w:val="24"/>
        </w:rPr>
      </w:pPr>
      <w:r>
        <w:rPr>
          <w:rFonts w:hint="eastAsia" w:ascii="方正仿宋_GBK" w:hAnsi="方正仿宋_GBK" w:eastAsia="方正仿宋_GBK" w:cs="方正仿宋_GBK"/>
          <w:spacing w:val="-6"/>
          <w:sz w:val="24"/>
          <w:szCs w:val="24"/>
        </w:rPr>
        <w:t>5.乙方对丙方不按原申报装修方案施工或丙方违章施工造成的</w:t>
      </w:r>
      <w:r>
        <w:rPr>
          <w:rFonts w:hint="eastAsia" w:ascii="方正仿宋_GBK" w:hAnsi="方正仿宋_GBK" w:eastAsia="方正仿宋_GBK" w:cs="方正仿宋_GBK"/>
          <w:spacing w:val="-7"/>
          <w:sz w:val="24"/>
          <w:szCs w:val="24"/>
        </w:rPr>
        <w:t>损失承担连带责</w:t>
      </w:r>
      <w:r>
        <w:rPr>
          <w:rFonts w:hint="eastAsia" w:ascii="方正仿宋_GBK" w:hAnsi="方正仿宋_GBK" w:eastAsia="方正仿宋_GBK" w:cs="方正仿宋_GBK"/>
          <w:spacing w:val="-9"/>
          <w:sz w:val="24"/>
          <w:szCs w:val="24"/>
        </w:rPr>
        <w:t>任。</w:t>
      </w:r>
    </w:p>
    <w:p>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b/>
          <w:bCs/>
          <w:spacing w:val="-13"/>
          <w:sz w:val="24"/>
          <w:szCs w:val="24"/>
        </w:rPr>
      </w:pPr>
      <w:r>
        <w:rPr>
          <w:rFonts w:hint="eastAsia" w:ascii="方正仿宋_GBK" w:hAnsi="方正仿宋_GBK" w:eastAsia="方正仿宋_GBK" w:cs="方正仿宋_GBK"/>
          <w:b/>
          <w:bCs/>
          <w:spacing w:val="-13"/>
          <w:sz w:val="24"/>
          <w:szCs w:val="24"/>
        </w:rPr>
        <w:t>六、其它事项</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13"/>
          <w:sz w:val="24"/>
          <w:szCs w:val="24"/>
        </w:rPr>
        <w:t>1.本协议未提及事项根据住房城乡建设部、重庆市有关管理规定、办法执行。</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13"/>
          <w:sz w:val="24"/>
          <w:szCs w:val="24"/>
        </w:rPr>
        <w:t>2.本责任书由物业服务企业、装修人、装饰装修企业相关法定代表人或授权代理人签字、盖章后生效。本协议一式叁份，三方各执壹份，自签字之日起生效。</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pacing w:val="-13"/>
          <w:sz w:val="24"/>
          <w:szCs w:val="24"/>
        </w:rPr>
      </w:pPr>
    </w:p>
    <w:p>
      <w:pPr>
        <w:pStyle w:val="2"/>
        <w:keepNext w:val="0"/>
        <w:keepLines w:val="0"/>
        <w:pageBreakBefore w:val="0"/>
        <w:widowControl w:val="0"/>
        <w:kinsoku/>
        <w:wordWrap/>
        <w:overflowPunct/>
        <w:topLinePunct w:val="0"/>
        <w:autoSpaceDE/>
        <w:autoSpaceDN/>
        <w:bidi w:val="0"/>
        <w:adjustRightInd/>
        <w:snapToGrid/>
        <w:spacing w:before="215" w:line="450" w:lineRule="exact"/>
        <w:ind w:left="221"/>
        <w:textAlignment w:val="auto"/>
        <w:rPr>
          <w:rFonts w:hint="eastAsia" w:ascii="方正仿宋_GBK" w:hAnsi="方正仿宋_GBK" w:eastAsia="方正仿宋_GBK" w:cs="方正仿宋_GBK"/>
          <w:spacing w:val="-16"/>
          <w:sz w:val="24"/>
          <w:szCs w:val="24"/>
        </w:rPr>
      </w:pPr>
      <w:r>
        <w:rPr>
          <w:rFonts w:hint="eastAsia" w:ascii="方正仿宋_GBK" w:hAnsi="方正仿宋_GBK" w:eastAsia="方正仿宋_GBK" w:cs="方正仿宋_GBK"/>
          <w:spacing w:val="-16"/>
          <w:sz w:val="24"/>
          <w:szCs w:val="24"/>
        </w:rPr>
        <w:t>甲方：</w:t>
      </w:r>
    </w:p>
    <w:p>
      <w:pPr>
        <w:pStyle w:val="2"/>
        <w:keepNext w:val="0"/>
        <w:keepLines w:val="0"/>
        <w:pageBreakBefore w:val="0"/>
        <w:widowControl w:val="0"/>
        <w:kinsoku/>
        <w:wordWrap/>
        <w:overflowPunct/>
        <w:topLinePunct w:val="0"/>
        <w:autoSpaceDE/>
        <w:autoSpaceDN/>
        <w:bidi w:val="0"/>
        <w:adjustRightInd/>
        <w:snapToGrid/>
        <w:spacing w:before="2" w:line="450" w:lineRule="exact"/>
        <w:ind w:left="221" w:right="2737"/>
        <w:textAlignment w:val="auto"/>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法定代表人或授权代理人(签字/盖章):</w:t>
      </w:r>
    </w:p>
    <w:p>
      <w:pPr>
        <w:pStyle w:val="2"/>
        <w:keepNext w:val="0"/>
        <w:keepLines w:val="0"/>
        <w:pageBreakBefore w:val="0"/>
        <w:widowControl w:val="0"/>
        <w:kinsoku/>
        <w:wordWrap/>
        <w:overflowPunct/>
        <w:topLinePunct w:val="0"/>
        <w:autoSpaceDE/>
        <w:autoSpaceDN/>
        <w:bidi w:val="0"/>
        <w:adjustRightInd/>
        <w:snapToGrid/>
        <w:spacing w:before="2" w:line="450" w:lineRule="exact"/>
        <w:ind w:left="221" w:right="2737"/>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2"/>
          <w:sz w:val="24"/>
          <w:szCs w:val="24"/>
        </w:rPr>
        <w:t>年</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月</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日</w:t>
      </w:r>
    </w:p>
    <w:p>
      <w:pPr>
        <w:pStyle w:val="2"/>
        <w:keepNext w:val="0"/>
        <w:keepLines w:val="0"/>
        <w:pageBreakBefore w:val="0"/>
        <w:widowControl w:val="0"/>
        <w:kinsoku/>
        <w:wordWrap/>
        <w:overflowPunct/>
        <w:topLinePunct w:val="0"/>
        <w:autoSpaceDE/>
        <w:autoSpaceDN/>
        <w:bidi w:val="0"/>
        <w:adjustRightInd/>
        <w:snapToGrid/>
        <w:spacing w:before="2" w:line="450" w:lineRule="exact"/>
        <w:ind w:left="221" w:right="2737"/>
        <w:textAlignment w:val="auto"/>
        <w:rPr>
          <w:rFonts w:hint="eastAsia" w:ascii="方正仿宋_GBK" w:hAnsi="方正仿宋_GBK" w:eastAsia="方正仿宋_GBK" w:cs="方正仿宋_GBK"/>
          <w:spacing w:val="-12"/>
          <w:sz w:val="24"/>
          <w:szCs w:val="24"/>
        </w:rPr>
      </w:pPr>
    </w:p>
    <w:p>
      <w:pPr>
        <w:pStyle w:val="2"/>
        <w:keepNext w:val="0"/>
        <w:keepLines w:val="0"/>
        <w:pageBreakBefore w:val="0"/>
        <w:widowControl w:val="0"/>
        <w:kinsoku/>
        <w:wordWrap/>
        <w:overflowPunct/>
        <w:topLinePunct w:val="0"/>
        <w:autoSpaceDE/>
        <w:autoSpaceDN/>
        <w:bidi w:val="0"/>
        <w:adjustRightInd/>
        <w:snapToGrid/>
        <w:spacing w:before="187" w:line="450" w:lineRule="exact"/>
        <w:ind w:left="221"/>
        <w:textAlignment w:val="auto"/>
        <w:rPr>
          <w:rFonts w:hint="eastAsia" w:ascii="方正仿宋_GBK" w:hAnsi="方正仿宋_GBK" w:eastAsia="方正仿宋_GBK" w:cs="方正仿宋_GBK"/>
          <w:spacing w:val="-14"/>
          <w:sz w:val="24"/>
          <w:szCs w:val="24"/>
        </w:rPr>
      </w:pPr>
      <w:r>
        <w:rPr>
          <w:rFonts w:hint="eastAsia" w:ascii="方正仿宋_GBK" w:hAnsi="方正仿宋_GBK" w:eastAsia="方正仿宋_GBK" w:cs="方正仿宋_GBK"/>
          <w:spacing w:val="-14"/>
          <w:sz w:val="24"/>
          <w:szCs w:val="24"/>
        </w:rPr>
        <w:t>乙方：</w:t>
      </w:r>
    </w:p>
    <w:p>
      <w:pPr>
        <w:pStyle w:val="2"/>
        <w:keepNext w:val="0"/>
        <w:keepLines w:val="0"/>
        <w:pageBreakBefore w:val="0"/>
        <w:widowControl w:val="0"/>
        <w:kinsoku/>
        <w:wordWrap/>
        <w:overflowPunct/>
        <w:topLinePunct w:val="0"/>
        <w:autoSpaceDE/>
        <w:autoSpaceDN/>
        <w:bidi w:val="0"/>
        <w:adjustRightInd/>
        <w:snapToGrid/>
        <w:spacing w:before="2" w:line="450" w:lineRule="exact"/>
        <w:ind w:left="221" w:right="3043"/>
        <w:textAlignment w:val="auto"/>
        <w:rPr>
          <w:rFonts w:hint="eastAsia" w:ascii="方正仿宋_GBK" w:hAnsi="方正仿宋_GBK" w:eastAsia="方正仿宋_GBK" w:cs="方正仿宋_GBK"/>
          <w:spacing w:val="-1"/>
          <w:sz w:val="24"/>
          <w:szCs w:val="24"/>
        </w:rPr>
      </w:pPr>
      <w:r>
        <w:rPr>
          <w:rFonts w:hint="eastAsia" w:ascii="方正仿宋_GBK" w:hAnsi="方正仿宋_GBK" w:eastAsia="方正仿宋_GBK" w:cs="方正仿宋_GBK"/>
          <w:spacing w:val="-1"/>
          <w:sz w:val="24"/>
          <w:szCs w:val="24"/>
        </w:rPr>
        <w:t>装修人或授权代理人(签字/盖章):</w:t>
      </w:r>
    </w:p>
    <w:p>
      <w:pPr>
        <w:pStyle w:val="2"/>
        <w:keepNext w:val="0"/>
        <w:keepLines w:val="0"/>
        <w:pageBreakBefore w:val="0"/>
        <w:widowControl w:val="0"/>
        <w:kinsoku/>
        <w:wordWrap/>
        <w:overflowPunct/>
        <w:topLinePunct w:val="0"/>
        <w:autoSpaceDE/>
        <w:autoSpaceDN/>
        <w:bidi w:val="0"/>
        <w:adjustRightInd/>
        <w:snapToGrid/>
        <w:spacing w:before="2" w:line="450" w:lineRule="exact"/>
        <w:ind w:left="221" w:right="3043"/>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2"/>
          <w:sz w:val="24"/>
          <w:szCs w:val="24"/>
        </w:rPr>
        <w:t>年</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月</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日</w:t>
      </w:r>
    </w:p>
    <w:p>
      <w:pPr>
        <w:pStyle w:val="2"/>
        <w:keepNext w:val="0"/>
        <w:keepLines w:val="0"/>
        <w:pageBreakBefore w:val="0"/>
        <w:widowControl w:val="0"/>
        <w:kinsoku/>
        <w:wordWrap/>
        <w:overflowPunct/>
        <w:topLinePunct w:val="0"/>
        <w:autoSpaceDE/>
        <w:autoSpaceDN/>
        <w:bidi w:val="0"/>
        <w:adjustRightInd/>
        <w:snapToGrid/>
        <w:spacing w:before="2" w:line="450" w:lineRule="exact"/>
        <w:ind w:left="221" w:right="3043"/>
        <w:textAlignment w:val="auto"/>
        <w:rPr>
          <w:rFonts w:hint="eastAsia" w:ascii="方正仿宋_GBK" w:hAnsi="方正仿宋_GBK" w:eastAsia="方正仿宋_GBK" w:cs="方正仿宋_GBK"/>
          <w:spacing w:val="-12"/>
          <w:sz w:val="24"/>
          <w:szCs w:val="24"/>
        </w:rPr>
      </w:pPr>
    </w:p>
    <w:p>
      <w:pPr>
        <w:pStyle w:val="2"/>
        <w:keepNext w:val="0"/>
        <w:keepLines w:val="0"/>
        <w:pageBreakBefore w:val="0"/>
        <w:widowControl w:val="0"/>
        <w:kinsoku/>
        <w:wordWrap/>
        <w:overflowPunct/>
        <w:topLinePunct w:val="0"/>
        <w:autoSpaceDE/>
        <w:autoSpaceDN/>
        <w:bidi w:val="0"/>
        <w:adjustRightInd/>
        <w:snapToGrid/>
        <w:spacing w:before="207" w:line="450" w:lineRule="exact"/>
        <w:ind w:left="221"/>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丙方：</w:t>
      </w:r>
    </w:p>
    <w:p>
      <w:pPr>
        <w:pStyle w:val="2"/>
        <w:keepNext w:val="0"/>
        <w:keepLines w:val="0"/>
        <w:pageBreakBefore w:val="0"/>
        <w:widowControl w:val="0"/>
        <w:kinsoku/>
        <w:wordWrap/>
        <w:overflowPunct/>
        <w:topLinePunct w:val="0"/>
        <w:autoSpaceDE/>
        <w:autoSpaceDN/>
        <w:bidi w:val="0"/>
        <w:adjustRightInd/>
        <w:snapToGrid/>
        <w:spacing w:line="450" w:lineRule="exact"/>
        <w:ind w:left="221" w:right="2737"/>
        <w:textAlignment w:val="auto"/>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法定代表人或授权代理人(签字/盖章):</w:t>
      </w:r>
    </w:p>
    <w:p>
      <w:pPr>
        <w:pStyle w:val="2"/>
        <w:keepNext w:val="0"/>
        <w:keepLines w:val="0"/>
        <w:pageBreakBefore w:val="0"/>
        <w:widowControl w:val="0"/>
        <w:kinsoku/>
        <w:wordWrap/>
        <w:overflowPunct/>
        <w:topLinePunct w:val="0"/>
        <w:autoSpaceDE/>
        <w:autoSpaceDN/>
        <w:bidi w:val="0"/>
        <w:adjustRightInd/>
        <w:snapToGrid/>
        <w:spacing w:line="450" w:lineRule="exact"/>
        <w:ind w:left="221" w:right="2737"/>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年</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月</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日</w:t>
      </w:r>
    </w:p>
    <w:p>
      <w:pPr>
        <w:keepNext w:val="0"/>
        <w:keepLines w:val="0"/>
        <w:pageBreakBefore w:val="0"/>
        <w:widowControl w:val="0"/>
        <w:kinsoku/>
        <w:wordWrap/>
        <w:overflowPunct/>
        <w:topLinePunct w:val="0"/>
        <w:autoSpaceDE/>
        <w:autoSpaceDN/>
        <w:bidi w:val="0"/>
        <w:snapToGrid/>
        <w:spacing w:line="450" w:lineRule="exact"/>
        <w:textAlignment w:val="auto"/>
        <w:rPr>
          <w:rFonts w:hint="eastAsia" w:ascii="方正仿宋_GBK" w:hAnsi="方正仿宋_GBK" w:eastAsia="方正仿宋_GBK" w:cs="方正仿宋_GBK"/>
          <w:sz w:val="36"/>
          <w:szCs w:val="44"/>
        </w:rPr>
      </w:pPr>
    </w:p>
    <w:p>
      <w:pPr>
        <w:pStyle w:val="2"/>
        <w:rPr>
          <w:rFonts w:hint="eastAsia" w:ascii="方正仿宋_GBK" w:hAnsi="方正仿宋_GBK" w:eastAsia="方正仿宋_GBK" w:cs="方正仿宋_GBK"/>
          <w:sz w:val="36"/>
          <w:szCs w:val="44"/>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720" w:firstLineChars="300"/>
        <w:textAlignment w:val="auto"/>
        <w:rPr>
          <w:rFonts w:hint="eastAsia" w:eastAsiaTheme="minorEastAsia"/>
          <w:sz w:val="24"/>
          <w:szCs w:val="32"/>
          <w:highlight w:val="none"/>
          <w:lang w:eastAsia="zh-CN"/>
        </w:rPr>
      </w:pPr>
      <w:r>
        <w:rPr>
          <w:rFonts w:hint="eastAsia"/>
          <w:sz w:val="24"/>
          <w:szCs w:val="32"/>
          <w:highlight w:val="none"/>
          <w:lang w:eastAsia="zh-CN"/>
        </w:rPr>
        <w:t>备注：文本仅供参考，具体细节请根据实际情况调整和完善。</w:t>
      </w:r>
    </w:p>
    <w:p>
      <w:pPr>
        <w:pStyle w:val="4"/>
        <w:rPr>
          <w:rFonts w:hint="default" w:eastAsiaTheme="minorEastAsia"/>
          <w:highlight w:val="yellow"/>
          <w:lang w:val="en-US" w:eastAsia="zh-CN"/>
        </w:rPr>
      </w:pPr>
    </w:p>
    <w:p>
      <w:pPr>
        <w:keepNext w:val="0"/>
        <w:keepLines w:val="0"/>
        <w:pageBreakBefore w:val="0"/>
        <w:widowControl w:val="0"/>
        <w:kinsoku/>
        <w:wordWrap/>
        <w:overflowPunct/>
        <w:topLinePunct w:val="0"/>
        <w:autoSpaceDE/>
        <w:autoSpaceDN/>
        <w:bidi w:val="0"/>
        <w:snapToGrid/>
        <w:spacing w:line="450" w:lineRule="exact"/>
        <w:textAlignment w:val="auto"/>
        <w:rPr>
          <w:rFonts w:hint="eastAsia" w:ascii="方正仿宋_GBK" w:hAnsi="方正仿宋_GBK" w:eastAsia="方正仿宋_GBK" w:cs="方正仿宋_GBK"/>
          <w:sz w:val="36"/>
          <w:szCs w:val="44"/>
        </w:rPr>
      </w:pPr>
      <w:r>
        <w:rPr>
          <w:rFonts w:hint="eastAsia" w:ascii="方正仿宋_GBK" w:hAnsi="方正仿宋_GBK" w:eastAsia="方正仿宋_GBK" w:cs="方正仿宋_GBK"/>
          <w:sz w:val="36"/>
          <w:szCs w:val="44"/>
        </w:rPr>
        <w:br w:type="page"/>
      </w:r>
    </w:p>
    <w:p>
      <w:pPr>
        <w:pStyle w:val="4"/>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pacing w:val="-18"/>
          <w:sz w:val="44"/>
          <w:szCs w:val="44"/>
        </w:rPr>
        <w:t>室内装饰装修安全承诺书</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w:t>
      </w:r>
      <w:r>
        <w:rPr>
          <w:rFonts w:hint="eastAsia" w:asciiTheme="minorEastAsia" w:hAnsiTheme="minorEastAsia" w:cstheme="minorEastAsia"/>
          <w:spacing w:val="11"/>
          <w:sz w:val="28"/>
          <w:szCs w:val="28"/>
          <w:lang w:eastAsia="zh-CN"/>
        </w:rPr>
        <w:t>参考</w:t>
      </w:r>
      <w:r>
        <w:rPr>
          <w:rFonts w:hint="eastAsia" w:asciiTheme="minorEastAsia" w:hAnsiTheme="minorEastAsia" w:eastAsiaTheme="minorEastAsia" w:cstheme="minorEastAsia"/>
          <w:spacing w:val="11"/>
          <w:sz w:val="28"/>
          <w:szCs w:val="28"/>
        </w:rPr>
        <w:t>文本)</w:t>
      </w:r>
    </w:p>
    <w:p>
      <w:pPr>
        <w:pStyle w:val="2"/>
        <w:keepNext w:val="0"/>
        <w:keepLines w:val="0"/>
        <w:pageBreakBefore w:val="0"/>
        <w:widowControl w:val="0"/>
        <w:kinsoku/>
        <w:wordWrap/>
        <w:overflowPunct/>
        <w:topLinePunct w:val="0"/>
        <w:autoSpaceDE/>
        <w:autoSpaceDN/>
        <w:bidi w:val="0"/>
        <w:adjustRightInd/>
        <w:snapToGrid/>
        <w:spacing w:before="252" w:line="400" w:lineRule="exact"/>
        <w:ind w:left="20" w:right="20" w:firstLine="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现就</w:t>
      </w:r>
      <w:r>
        <w:rPr>
          <w:rFonts w:hint="eastAsia" w:ascii="方正仿宋_GBK" w:hAnsi="方正仿宋_GBK" w:eastAsia="方正仿宋_GBK" w:cs="方正仿宋_GBK"/>
          <w:i w:val="0"/>
          <w:iCs w:val="0"/>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住宅小</w:t>
      </w:r>
      <w:r>
        <w:rPr>
          <w:rFonts w:hint="eastAsia" w:ascii="方正仿宋_GBK" w:hAnsi="方正仿宋_GBK" w:eastAsia="方正仿宋_GBK" w:cs="方正仿宋_GBK"/>
          <w:spacing w:val="-13"/>
          <w:sz w:val="24"/>
          <w:szCs w:val="24"/>
          <w:u w:val="none" w:color="auto"/>
        </w:rPr>
        <w:t>区</w:t>
      </w:r>
      <w:r>
        <w:rPr>
          <w:rFonts w:hint="eastAsia" w:ascii="方正仿宋_GBK" w:hAnsi="方正仿宋_GBK" w:eastAsia="方正仿宋_GBK" w:cs="方正仿宋_GBK"/>
          <w:spacing w:val="-13"/>
          <w:sz w:val="24"/>
          <w:szCs w:val="24"/>
          <w:u w:val="single" w:color="auto"/>
          <w:lang w:val="en-US" w:eastAsia="zh-CN"/>
        </w:rPr>
        <w:t xml:space="preserve">        </w:t>
      </w:r>
      <w:r>
        <w:rPr>
          <w:rFonts w:hint="eastAsia" w:ascii="方正仿宋_GBK" w:hAnsi="方正仿宋_GBK" w:eastAsia="方正仿宋_GBK" w:cs="方正仿宋_GBK"/>
          <w:spacing w:val="-13"/>
          <w:sz w:val="24"/>
          <w:szCs w:val="24"/>
          <w:u w:val="none" w:color="auto"/>
        </w:rPr>
        <w:t>栋</w:t>
      </w:r>
      <w:r>
        <w:rPr>
          <w:rFonts w:hint="eastAsia" w:ascii="方正仿宋_GBK" w:hAnsi="方正仿宋_GBK" w:eastAsia="方正仿宋_GBK" w:cs="方正仿宋_GBK"/>
          <w:spacing w:val="-13"/>
          <w:sz w:val="24"/>
          <w:szCs w:val="24"/>
          <w:u w:val="single" w:color="auto"/>
          <w:lang w:val="en-US" w:eastAsia="zh-CN"/>
        </w:rPr>
        <w:t xml:space="preserve">        </w:t>
      </w:r>
      <w:r>
        <w:rPr>
          <w:rFonts w:hint="eastAsia" w:ascii="方正仿宋_GBK" w:hAnsi="方正仿宋_GBK" w:eastAsia="方正仿宋_GBK" w:cs="方正仿宋_GBK"/>
          <w:spacing w:val="-13"/>
          <w:sz w:val="24"/>
          <w:szCs w:val="24"/>
        </w:rPr>
        <w:t>单元</w:t>
      </w:r>
      <w:r>
        <w:rPr>
          <w:rFonts w:hint="eastAsia" w:ascii="方正仿宋_GBK" w:hAnsi="方正仿宋_GBK" w:eastAsia="方正仿宋_GBK" w:cs="方正仿宋_GBK"/>
          <w:i w:val="0"/>
          <w:iCs w:val="0"/>
          <w:spacing w:val="-13"/>
          <w:sz w:val="24"/>
          <w:szCs w:val="24"/>
          <w:u w:val="single"/>
          <w:lang w:val="en-US" w:eastAsia="zh-CN"/>
        </w:rPr>
        <w:t xml:space="preserve">      </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号房室内装饰装修安全管理</w:t>
      </w:r>
      <w:r>
        <w:rPr>
          <w:rFonts w:hint="eastAsia" w:ascii="方正仿宋_GBK" w:hAnsi="方正仿宋_GBK" w:eastAsia="方正仿宋_GBK" w:cs="方正仿宋_GBK"/>
          <w:spacing w:val="-24"/>
          <w:sz w:val="24"/>
          <w:szCs w:val="24"/>
        </w:rPr>
        <w:t>相关事宜作如下承诺：</w:t>
      </w:r>
    </w:p>
    <w:p>
      <w:pPr>
        <w:pStyle w:val="2"/>
        <w:keepNext w:val="0"/>
        <w:keepLines w:val="0"/>
        <w:pageBreakBefore w:val="0"/>
        <w:widowControl w:val="0"/>
        <w:kinsoku/>
        <w:wordWrap/>
        <w:overflowPunct/>
        <w:topLinePunct w:val="0"/>
        <w:autoSpaceDE/>
        <w:autoSpaceDN/>
        <w:bidi w:val="0"/>
        <w:adjustRightInd/>
        <w:snapToGrid/>
        <w:spacing w:line="400" w:lineRule="exact"/>
        <w:ind w:left="9" w:firstLine="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0"/>
          <w:sz w:val="24"/>
          <w:szCs w:val="24"/>
        </w:rPr>
        <w:t>1.认真执行《建设工程质量管理条例》、建设部《住宅</w:t>
      </w:r>
      <w:r>
        <w:rPr>
          <w:rFonts w:hint="eastAsia" w:ascii="方正仿宋_GBK" w:hAnsi="方正仿宋_GBK" w:eastAsia="方正仿宋_GBK" w:cs="方正仿宋_GBK"/>
          <w:spacing w:val="-21"/>
          <w:sz w:val="24"/>
          <w:szCs w:val="24"/>
        </w:rPr>
        <w:t>室内装饰装修管理办法》</w:t>
      </w:r>
      <w:r>
        <w:rPr>
          <w:rFonts w:hint="eastAsia" w:ascii="方正仿宋_GBK" w:hAnsi="方正仿宋_GBK" w:eastAsia="方正仿宋_GBK" w:cs="方正仿宋_GBK"/>
          <w:spacing w:val="-23"/>
          <w:sz w:val="24"/>
          <w:szCs w:val="24"/>
        </w:rPr>
        <w:t>重庆市《物业管理条例》、《业主管理规约》等有关内容，严格遵守各项管理规定。</w:t>
      </w:r>
    </w:p>
    <w:p>
      <w:pPr>
        <w:pStyle w:val="2"/>
        <w:keepNext w:val="0"/>
        <w:keepLines w:val="0"/>
        <w:pageBreakBefore w:val="0"/>
        <w:widowControl w:val="0"/>
        <w:kinsoku/>
        <w:wordWrap/>
        <w:overflowPunct/>
        <w:topLinePunct w:val="0"/>
        <w:autoSpaceDE/>
        <w:autoSpaceDN/>
        <w:bidi w:val="0"/>
        <w:adjustRightInd/>
        <w:snapToGrid/>
        <w:spacing w:before="4" w:line="400" w:lineRule="exact"/>
        <w:ind w:left="20" w:right="38" w:firstLine="209"/>
        <w:textAlignment w:val="auto"/>
        <w:rPr>
          <w:rFonts w:hint="eastAsia" w:ascii="方正仿宋_GBK" w:hAnsi="方正仿宋_GBK" w:eastAsia="方正仿宋_GBK" w:cs="方正仿宋_GBK"/>
          <w:spacing w:val="-9"/>
          <w:sz w:val="24"/>
          <w:szCs w:val="24"/>
        </w:rPr>
      </w:pPr>
      <w:r>
        <w:rPr>
          <w:rFonts w:hint="eastAsia" w:ascii="方正仿宋_GBK" w:hAnsi="方正仿宋_GBK" w:eastAsia="方正仿宋_GBK" w:cs="方正仿宋_GBK"/>
          <w:spacing w:val="-21"/>
          <w:sz w:val="24"/>
          <w:szCs w:val="24"/>
        </w:rPr>
        <w:t>2.委托装饰装修企业承接装饰装修工程的，必须选择具有相应资质的装饰装修企</w:t>
      </w:r>
      <w:r>
        <w:rPr>
          <w:rFonts w:hint="eastAsia" w:ascii="方正仿宋_GBK" w:hAnsi="方正仿宋_GBK" w:eastAsia="方正仿宋_GBK" w:cs="方正仿宋_GBK"/>
          <w:spacing w:val="-9"/>
          <w:sz w:val="24"/>
          <w:szCs w:val="24"/>
        </w:rPr>
        <w:t>业。</w:t>
      </w:r>
    </w:p>
    <w:p>
      <w:pPr>
        <w:pStyle w:val="2"/>
        <w:keepNext w:val="0"/>
        <w:keepLines w:val="0"/>
        <w:pageBreakBefore w:val="0"/>
        <w:widowControl w:val="0"/>
        <w:kinsoku/>
        <w:wordWrap/>
        <w:overflowPunct/>
        <w:topLinePunct w:val="0"/>
        <w:autoSpaceDE/>
        <w:autoSpaceDN/>
        <w:bidi w:val="0"/>
        <w:adjustRightInd/>
        <w:snapToGrid/>
        <w:spacing w:before="4" w:line="400" w:lineRule="exact"/>
        <w:ind w:left="20" w:right="38"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3.在室内装饰装修活动，不得实施以下违法违规行为：</w:t>
      </w:r>
    </w:p>
    <w:p>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b/>
          <w:bCs/>
          <w:spacing w:val="-13"/>
          <w:sz w:val="24"/>
          <w:szCs w:val="24"/>
        </w:rPr>
      </w:pPr>
      <w:r>
        <w:rPr>
          <w:rFonts w:hint="eastAsia" w:ascii="方正仿宋_GBK" w:hAnsi="方正仿宋_GBK" w:eastAsia="方正仿宋_GBK" w:cs="方正仿宋_GBK"/>
          <w:b/>
          <w:bCs/>
          <w:spacing w:val="-13"/>
          <w:sz w:val="24"/>
          <w:szCs w:val="24"/>
        </w:rPr>
        <w:t>(1)影响房屋结构安全</w:t>
      </w:r>
    </w:p>
    <w:p>
      <w:pPr>
        <w:pStyle w:val="2"/>
        <w:keepNext w:val="0"/>
        <w:keepLines w:val="0"/>
        <w:pageBreakBefore w:val="0"/>
        <w:widowControl w:val="0"/>
        <w:kinsoku/>
        <w:wordWrap/>
        <w:overflowPunct/>
        <w:topLinePunct w:val="0"/>
        <w:autoSpaceDE/>
        <w:autoSpaceDN/>
        <w:bidi w:val="0"/>
        <w:adjustRightInd/>
        <w:snapToGrid/>
        <w:spacing w:before="1"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2"/>
          <w:sz w:val="24"/>
          <w:szCs w:val="24"/>
        </w:rPr>
        <w:t>①.擅自变动、损坏建筑主体和承重结构；</w:t>
      </w:r>
    </w:p>
    <w:p>
      <w:pPr>
        <w:pStyle w:val="2"/>
        <w:keepNext w:val="0"/>
        <w:keepLines w:val="0"/>
        <w:pageBreakBefore w:val="0"/>
        <w:widowControl w:val="0"/>
        <w:kinsoku/>
        <w:wordWrap/>
        <w:overflowPunct/>
        <w:topLinePunct w:val="0"/>
        <w:autoSpaceDE/>
        <w:autoSpaceDN/>
        <w:bidi w:val="0"/>
        <w:adjustRightInd/>
        <w:snapToGrid/>
        <w:spacing w:line="400" w:lineRule="exact"/>
        <w:ind w:left="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②.擅自超设计标准或规范增加楼面荷载；</w:t>
      </w:r>
    </w:p>
    <w:p>
      <w:pPr>
        <w:pStyle w:val="2"/>
        <w:keepNext w:val="0"/>
        <w:keepLines w:val="0"/>
        <w:pageBreakBefore w:val="0"/>
        <w:widowControl w:val="0"/>
        <w:kinsoku/>
        <w:wordWrap/>
        <w:overflowPunct/>
        <w:topLinePunct w:val="0"/>
        <w:autoSpaceDE/>
        <w:autoSpaceDN/>
        <w:bidi w:val="0"/>
        <w:adjustRightInd/>
        <w:snapToGrid/>
        <w:spacing w:before="1"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5"/>
          <w:sz w:val="24"/>
          <w:szCs w:val="24"/>
        </w:rPr>
        <w:t>③.擅自加层、背包搭建建(构)筑物、开挖地下室等；</w:t>
      </w:r>
    </w:p>
    <w:p>
      <w:pPr>
        <w:pStyle w:val="2"/>
        <w:keepNext w:val="0"/>
        <w:keepLines w:val="0"/>
        <w:pageBreakBefore w:val="0"/>
        <w:widowControl w:val="0"/>
        <w:kinsoku/>
        <w:wordWrap/>
        <w:overflowPunct/>
        <w:topLinePunct w:val="0"/>
        <w:autoSpaceDE/>
        <w:autoSpaceDN/>
        <w:bidi w:val="0"/>
        <w:adjustRightInd/>
        <w:snapToGrid/>
        <w:spacing w:before="4"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2"/>
          <w:sz w:val="24"/>
          <w:szCs w:val="24"/>
        </w:rPr>
        <w:t>④.擅自扩大承重墙上原有的门窗尺寸，拆除连接阳台的砖、混凝土墙体。</w:t>
      </w:r>
    </w:p>
    <w:p>
      <w:pPr>
        <w:pStyle w:val="2"/>
        <w:keepNext w:val="0"/>
        <w:keepLines w:val="0"/>
        <w:pageBreakBefore w:val="0"/>
        <w:widowControl w:val="0"/>
        <w:kinsoku/>
        <w:wordWrap/>
        <w:overflowPunct/>
        <w:topLinePunct w:val="0"/>
        <w:autoSpaceDE/>
        <w:autoSpaceDN/>
        <w:bidi w:val="0"/>
        <w:adjustRightInd/>
        <w:snapToGrid/>
        <w:spacing w:before="1"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⑤.擅自改变住宅外立面，在非承重外墙上</w:t>
      </w:r>
      <w:r>
        <w:rPr>
          <w:rFonts w:hint="eastAsia" w:ascii="方正仿宋_GBK" w:hAnsi="方正仿宋_GBK" w:eastAsia="方正仿宋_GBK" w:cs="方正仿宋_GBK"/>
          <w:spacing w:val="-22"/>
          <w:sz w:val="24"/>
          <w:szCs w:val="24"/>
        </w:rPr>
        <w:t>开门、窗。</w:t>
      </w:r>
    </w:p>
    <w:p>
      <w:pPr>
        <w:pStyle w:val="2"/>
        <w:keepNext w:val="0"/>
        <w:keepLines w:val="0"/>
        <w:pageBreakBefore w:val="0"/>
        <w:widowControl w:val="0"/>
        <w:kinsoku/>
        <w:wordWrap/>
        <w:overflowPunct/>
        <w:topLinePunct w:val="0"/>
        <w:autoSpaceDE/>
        <w:autoSpaceDN/>
        <w:bidi w:val="0"/>
        <w:adjustRightInd/>
        <w:snapToGrid/>
        <w:spacing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⑥.其他影响建筑结构和使用安全的行为。</w:t>
      </w:r>
    </w:p>
    <w:p>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b/>
          <w:bCs/>
          <w:spacing w:val="-13"/>
          <w:sz w:val="24"/>
          <w:szCs w:val="24"/>
        </w:rPr>
      </w:pPr>
      <w:r>
        <w:rPr>
          <w:rFonts w:hint="eastAsia" w:ascii="方正仿宋_GBK" w:hAnsi="方正仿宋_GBK" w:eastAsia="方正仿宋_GBK" w:cs="方正仿宋_GBK"/>
          <w:b/>
          <w:bCs/>
          <w:spacing w:val="-13"/>
          <w:sz w:val="24"/>
          <w:szCs w:val="24"/>
        </w:rPr>
        <w:t>(2)影响建筑消防安全</w:t>
      </w:r>
    </w:p>
    <w:p>
      <w:pPr>
        <w:pStyle w:val="2"/>
        <w:keepNext w:val="0"/>
        <w:keepLines w:val="0"/>
        <w:pageBreakBefore w:val="0"/>
        <w:widowControl w:val="0"/>
        <w:kinsoku/>
        <w:wordWrap/>
        <w:overflowPunct/>
        <w:topLinePunct w:val="0"/>
        <w:autoSpaceDE/>
        <w:autoSpaceDN/>
        <w:bidi w:val="0"/>
        <w:adjustRightInd/>
        <w:snapToGrid/>
        <w:spacing w:before="2" w:line="400" w:lineRule="exact"/>
        <w:ind w:left="229"/>
        <w:textAlignment w:val="auto"/>
        <w:rPr>
          <w:rFonts w:hint="eastAsia" w:ascii="方正仿宋_GBK" w:hAnsi="方正仿宋_GBK" w:eastAsia="方正仿宋_GBK" w:cs="方正仿宋_GBK"/>
          <w:spacing w:val="-22"/>
          <w:sz w:val="24"/>
          <w:szCs w:val="24"/>
        </w:rPr>
      </w:pPr>
      <w:r>
        <w:rPr>
          <w:rFonts w:hint="eastAsia" w:ascii="方正仿宋_GBK" w:hAnsi="方正仿宋_GBK" w:eastAsia="方正仿宋_GBK" w:cs="方正仿宋_GBK"/>
          <w:spacing w:val="-22"/>
          <w:sz w:val="24"/>
          <w:szCs w:val="24"/>
        </w:rPr>
        <w:t>①.违规使用易燃可燃夹芯彩钢板或易燃装饰装修材料；</w:t>
      </w:r>
    </w:p>
    <w:p>
      <w:pPr>
        <w:pStyle w:val="2"/>
        <w:keepNext w:val="0"/>
        <w:keepLines w:val="0"/>
        <w:pageBreakBefore w:val="0"/>
        <w:widowControl w:val="0"/>
        <w:kinsoku/>
        <w:wordWrap/>
        <w:overflowPunct/>
        <w:topLinePunct w:val="0"/>
        <w:autoSpaceDE/>
        <w:autoSpaceDN/>
        <w:bidi w:val="0"/>
        <w:adjustRightInd/>
        <w:snapToGrid/>
        <w:spacing w:before="2"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3"/>
          <w:sz w:val="24"/>
          <w:szCs w:val="24"/>
        </w:rPr>
        <w:t>②.擅自拆改或破坏公共部位、疏散走道、楼梯间的消防设施和防火分隔，</w:t>
      </w:r>
      <w:r>
        <w:rPr>
          <w:rFonts w:hint="eastAsia" w:ascii="方正仿宋_GBK" w:hAnsi="方正仿宋_GBK" w:eastAsia="方正仿宋_GBK" w:cs="方正仿宋_GBK"/>
          <w:spacing w:val="-24"/>
          <w:sz w:val="24"/>
          <w:szCs w:val="24"/>
        </w:rPr>
        <w:t>违规停用使用区域的自动喷淋、室内消火栓等设施；</w:t>
      </w:r>
    </w:p>
    <w:p>
      <w:pPr>
        <w:pStyle w:val="2"/>
        <w:keepNext w:val="0"/>
        <w:keepLines w:val="0"/>
        <w:pageBreakBefore w:val="0"/>
        <w:widowControl w:val="0"/>
        <w:kinsoku/>
        <w:wordWrap/>
        <w:overflowPunct/>
        <w:topLinePunct w:val="0"/>
        <w:autoSpaceDE/>
        <w:autoSpaceDN/>
        <w:bidi w:val="0"/>
        <w:adjustRightInd/>
        <w:snapToGrid/>
        <w:spacing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4"/>
          <w:sz w:val="24"/>
          <w:szCs w:val="24"/>
        </w:rPr>
        <w:t>③.占用、阻塞、封闭消防疏散通道、安全出口、消防车道等；</w:t>
      </w:r>
    </w:p>
    <w:p>
      <w:pPr>
        <w:pStyle w:val="2"/>
        <w:keepNext w:val="0"/>
        <w:keepLines w:val="0"/>
        <w:pageBreakBefore w:val="0"/>
        <w:widowControl w:val="0"/>
        <w:kinsoku/>
        <w:wordWrap/>
        <w:overflowPunct/>
        <w:topLinePunct w:val="0"/>
        <w:autoSpaceDE/>
        <w:autoSpaceDN/>
        <w:bidi w:val="0"/>
        <w:adjustRightInd/>
        <w:snapToGrid/>
        <w:spacing w:before="1" w:line="400" w:lineRule="exact"/>
        <w:ind w:left="229"/>
        <w:textAlignment w:val="auto"/>
        <w:rPr>
          <w:rFonts w:hint="eastAsia" w:ascii="方正仿宋_GBK" w:hAnsi="方正仿宋_GBK" w:eastAsia="方正仿宋_GBK" w:cs="方正仿宋_GBK"/>
          <w:spacing w:val="-22"/>
          <w:sz w:val="24"/>
          <w:szCs w:val="24"/>
        </w:rPr>
      </w:pPr>
      <w:r>
        <w:rPr>
          <w:rFonts w:hint="eastAsia" w:ascii="方正仿宋_GBK" w:hAnsi="方正仿宋_GBK" w:eastAsia="方正仿宋_GBK" w:cs="方正仿宋_GBK"/>
          <w:spacing w:val="-22"/>
          <w:sz w:val="24"/>
          <w:szCs w:val="24"/>
        </w:rPr>
        <w:t>④.违规动用明火和进行焊接作业；</w:t>
      </w:r>
    </w:p>
    <w:p>
      <w:pPr>
        <w:pStyle w:val="2"/>
        <w:keepNext w:val="0"/>
        <w:keepLines w:val="0"/>
        <w:pageBreakBefore w:val="0"/>
        <w:widowControl w:val="0"/>
        <w:kinsoku/>
        <w:wordWrap/>
        <w:overflowPunct/>
        <w:topLinePunct w:val="0"/>
        <w:autoSpaceDE/>
        <w:autoSpaceDN/>
        <w:bidi w:val="0"/>
        <w:adjustRightInd/>
        <w:snapToGrid/>
        <w:spacing w:before="1"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3"/>
          <w:sz w:val="24"/>
          <w:szCs w:val="24"/>
        </w:rPr>
        <w:t>⑤.违反规定将室内装饰装修过程中所形成的各种固体、可燃液体等废物堆放于住</w:t>
      </w:r>
      <w:r>
        <w:rPr>
          <w:rFonts w:hint="eastAsia" w:ascii="方正仿宋_GBK" w:hAnsi="方正仿宋_GBK" w:eastAsia="方正仿宋_GBK" w:cs="方正仿宋_GBK"/>
          <w:spacing w:val="-22"/>
          <w:sz w:val="24"/>
          <w:szCs w:val="24"/>
        </w:rPr>
        <w:t>宅垃圾道、楼道或者其他地方。</w:t>
      </w:r>
    </w:p>
    <w:p>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b/>
          <w:bCs/>
          <w:spacing w:val="-13"/>
          <w:sz w:val="24"/>
          <w:szCs w:val="24"/>
        </w:rPr>
      </w:pPr>
      <w:r>
        <w:rPr>
          <w:rFonts w:hint="eastAsia" w:ascii="方正仿宋_GBK" w:hAnsi="方正仿宋_GBK" w:eastAsia="方正仿宋_GBK" w:cs="方正仿宋_GBK"/>
          <w:b/>
          <w:bCs/>
          <w:spacing w:val="-13"/>
          <w:sz w:val="24"/>
          <w:szCs w:val="24"/>
        </w:rPr>
        <w:t>(3)影响房屋功能安全</w:t>
      </w:r>
    </w:p>
    <w:p>
      <w:pPr>
        <w:pStyle w:val="2"/>
        <w:keepNext w:val="0"/>
        <w:keepLines w:val="0"/>
        <w:pageBreakBefore w:val="0"/>
        <w:widowControl w:val="0"/>
        <w:kinsoku/>
        <w:wordWrap/>
        <w:overflowPunct/>
        <w:topLinePunct w:val="0"/>
        <w:autoSpaceDE/>
        <w:autoSpaceDN/>
        <w:bidi w:val="0"/>
        <w:adjustRightInd/>
        <w:snapToGrid/>
        <w:spacing w:line="400" w:lineRule="exact"/>
        <w:ind w:left="220"/>
        <w:textAlignment w:val="auto"/>
        <w:rPr>
          <w:rFonts w:hint="eastAsia" w:ascii="方正仿宋_GBK" w:hAnsi="方正仿宋_GBK" w:eastAsia="方正仿宋_GBK" w:cs="方正仿宋_GBK"/>
          <w:spacing w:val="-22"/>
          <w:sz w:val="24"/>
          <w:szCs w:val="24"/>
        </w:rPr>
      </w:pPr>
      <w:r>
        <w:rPr>
          <w:rFonts w:hint="eastAsia" w:ascii="方正仿宋_GBK" w:hAnsi="方正仿宋_GBK" w:eastAsia="方正仿宋_GBK" w:cs="方正仿宋_GBK"/>
          <w:spacing w:val="-22"/>
          <w:sz w:val="24"/>
          <w:szCs w:val="24"/>
        </w:rPr>
        <w:t>①.损坏房屋原有节能设施，降低节能效果；</w:t>
      </w:r>
    </w:p>
    <w:p>
      <w:pPr>
        <w:pStyle w:val="2"/>
        <w:keepNext w:val="0"/>
        <w:keepLines w:val="0"/>
        <w:pageBreakBefore w:val="0"/>
        <w:widowControl w:val="0"/>
        <w:kinsoku/>
        <w:wordWrap/>
        <w:overflowPunct/>
        <w:topLinePunct w:val="0"/>
        <w:autoSpaceDE/>
        <w:autoSpaceDN/>
        <w:bidi w:val="0"/>
        <w:adjustRightInd/>
        <w:snapToGrid/>
        <w:spacing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3"/>
          <w:sz w:val="24"/>
          <w:szCs w:val="24"/>
        </w:rPr>
        <w:t>②.将无防水要求的房间或者阳台改为卫生间、厨房，或者将卫生间改在下层住户的卧室、客厅、书房和厨房的上方；</w:t>
      </w:r>
    </w:p>
    <w:p>
      <w:pPr>
        <w:pStyle w:val="2"/>
        <w:keepNext w:val="0"/>
        <w:keepLines w:val="0"/>
        <w:pageBreakBefore w:val="0"/>
        <w:widowControl w:val="0"/>
        <w:kinsoku/>
        <w:wordWrap/>
        <w:overflowPunct/>
        <w:topLinePunct w:val="0"/>
        <w:autoSpaceDE/>
        <w:autoSpaceDN/>
        <w:bidi w:val="0"/>
        <w:adjustRightInd/>
        <w:snapToGrid/>
        <w:spacing w:before="2"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③.未采取安全保险措施安装空调室外机、窗；</w:t>
      </w:r>
    </w:p>
    <w:p>
      <w:pPr>
        <w:pStyle w:val="2"/>
        <w:keepNext w:val="0"/>
        <w:keepLines w:val="0"/>
        <w:pageBreakBefore w:val="0"/>
        <w:widowControl w:val="0"/>
        <w:kinsoku/>
        <w:wordWrap/>
        <w:overflowPunct/>
        <w:topLinePunct w:val="0"/>
        <w:autoSpaceDE/>
        <w:autoSpaceDN/>
        <w:bidi w:val="0"/>
        <w:adjustRightInd/>
        <w:snapToGrid/>
        <w:spacing w:before="1" w:line="400" w:lineRule="exact"/>
        <w:ind w:left="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④.未经燃气管理部门批准擅自拆改燃气管</w:t>
      </w:r>
      <w:r>
        <w:rPr>
          <w:rFonts w:hint="eastAsia" w:ascii="方正仿宋_GBK" w:hAnsi="方正仿宋_GBK" w:eastAsia="方正仿宋_GBK" w:cs="方正仿宋_GBK"/>
          <w:spacing w:val="-22"/>
          <w:sz w:val="24"/>
          <w:szCs w:val="24"/>
        </w:rPr>
        <w:t>道和设施。</w:t>
      </w:r>
    </w:p>
    <w:p>
      <w:pPr>
        <w:pStyle w:val="2"/>
        <w:keepNext w:val="0"/>
        <w:keepLines w:val="0"/>
        <w:pageBreakBefore w:val="0"/>
        <w:widowControl w:val="0"/>
        <w:kinsoku/>
        <w:wordWrap/>
        <w:overflowPunct/>
        <w:topLinePunct w:val="0"/>
        <w:autoSpaceDE/>
        <w:autoSpaceDN/>
        <w:bidi w:val="0"/>
        <w:adjustRightInd/>
        <w:snapToGrid/>
        <w:spacing w:before="2" w:line="400" w:lineRule="exact"/>
        <w:ind w:right="39" w:firstLine="209"/>
        <w:jc w:val="both"/>
        <w:textAlignment w:val="auto"/>
        <w:rPr>
          <w:rFonts w:hint="eastAsia" w:ascii="方正仿宋_GBK" w:hAnsi="方正仿宋_GBK" w:eastAsia="方正仿宋_GBK" w:cs="方正仿宋_GBK"/>
          <w:spacing w:val="-23"/>
          <w:sz w:val="24"/>
          <w:szCs w:val="24"/>
        </w:rPr>
      </w:pPr>
      <w:r>
        <w:rPr>
          <w:rFonts w:hint="eastAsia" w:ascii="方正仿宋_GBK" w:hAnsi="方正仿宋_GBK" w:eastAsia="方正仿宋_GBK" w:cs="方正仿宋_GBK"/>
          <w:spacing w:val="-20"/>
          <w:sz w:val="24"/>
          <w:szCs w:val="24"/>
        </w:rPr>
        <w:t>4.装修施工必须严格按相关规定进行，不得擅自改</w:t>
      </w:r>
      <w:r>
        <w:rPr>
          <w:rFonts w:hint="eastAsia" w:ascii="方正仿宋_GBK" w:hAnsi="方正仿宋_GBK" w:eastAsia="方正仿宋_GBK" w:cs="方正仿宋_GBK"/>
          <w:spacing w:val="-21"/>
          <w:sz w:val="24"/>
          <w:szCs w:val="24"/>
        </w:rPr>
        <w:t>动水、电管线走向，不得改变</w:t>
      </w:r>
      <w:r>
        <w:rPr>
          <w:rFonts w:hint="eastAsia" w:ascii="方正仿宋_GBK" w:hAnsi="方正仿宋_GBK" w:eastAsia="方正仿宋_GBK" w:cs="方正仿宋_GBK"/>
          <w:spacing w:val="-24"/>
          <w:sz w:val="24"/>
          <w:szCs w:val="24"/>
        </w:rPr>
        <w:t>室内共用管道及用途等，不得破坏室外各共用管道和变更其功能；住宅不得从事任何</w:t>
      </w:r>
      <w:r>
        <w:rPr>
          <w:rFonts w:hint="eastAsia" w:ascii="方正仿宋_GBK" w:hAnsi="方正仿宋_GBK" w:eastAsia="方正仿宋_GBK" w:cs="方正仿宋_GBK"/>
          <w:spacing w:val="-22"/>
          <w:sz w:val="24"/>
          <w:szCs w:val="24"/>
        </w:rPr>
        <w:t>商业经营活动，未按规定完善相关审批手续不得住改商；不得改变外</w:t>
      </w:r>
      <w:r>
        <w:rPr>
          <w:rFonts w:hint="eastAsia" w:ascii="方正仿宋_GBK" w:hAnsi="方正仿宋_GBK" w:eastAsia="方正仿宋_GBK" w:cs="方正仿宋_GBK"/>
          <w:spacing w:val="-23"/>
          <w:sz w:val="24"/>
          <w:szCs w:val="24"/>
        </w:rPr>
        <w:t>立面。</w:t>
      </w:r>
    </w:p>
    <w:p>
      <w:pPr>
        <w:pStyle w:val="2"/>
        <w:keepNext w:val="0"/>
        <w:keepLines w:val="0"/>
        <w:pageBreakBefore w:val="0"/>
        <w:widowControl w:val="0"/>
        <w:kinsoku/>
        <w:wordWrap/>
        <w:overflowPunct/>
        <w:topLinePunct w:val="0"/>
        <w:autoSpaceDE/>
        <w:autoSpaceDN/>
        <w:bidi w:val="0"/>
        <w:adjustRightInd/>
        <w:snapToGrid/>
        <w:spacing w:before="2" w:line="400" w:lineRule="exact"/>
        <w:ind w:right="39" w:firstLine="209"/>
        <w:jc w:val="both"/>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20"/>
          <w:sz w:val="24"/>
          <w:szCs w:val="24"/>
        </w:rPr>
        <w:t>5.装饰装修过程中装修人和装饰装修企业自觉遵守装修材料</w:t>
      </w:r>
      <w:r>
        <w:rPr>
          <w:rFonts w:hint="eastAsia" w:ascii="方正仿宋_GBK" w:hAnsi="方正仿宋_GBK" w:eastAsia="方正仿宋_GBK" w:cs="方正仿宋_GBK"/>
          <w:spacing w:val="-21"/>
          <w:sz w:val="24"/>
          <w:szCs w:val="24"/>
        </w:rPr>
        <w:t>及装修垃圾的管理规</w:t>
      </w:r>
      <w:r>
        <w:rPr>
          <w:rFonts w:hint="eastAsia" w:ascii="方正仿宋_GBK" w:hAnsi="方正仿宋_GBK" w:eastAsia="方正仿宋_GBK" w:cs="方正仿宋_GBK"/>
          <w:spacing w:val="-13"/>
          <w:sz w:val="24"/>
          <w:szCs w:val="24"/>
        </w:rPr>
        <w:t>定和要求：</w:t>
      </w:r>
    </w:p>
    <w:p>
      <w:pPr>
        <w:pStyle w:val="2"/>
        <w:keepNext w:val="0"/>
        <w:keepLines w:val="0"/>
        <w:pageBreakBefore w:val="0"/>
        <w:widowControl w:val="0"/>
        <w:kinsoku/>
        <w:wordWrap/>
        <w:overflowPunct/>
        <w:topLinePunct w:val="0"/>
        <w:autoSpaceDE/>
        <w:autoSpaceDN/>
        <w:bidi w:val="0"/>
        <w:adjustRightInd/>
        <w:snapToGrid/>
        <w:spacing w:before="2" w:line="400" w:lineRule="exact"/>
        <w:ind w:leftChars="100" w:right="39" w:firstLine="209"/>
        <w:jc w:val="both"/>
        <w:textAlignment w:val="auto"/>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11"/>
          <w:sz w:val="24"/>
          <w:szCs w:val="24"/>
        </w:rPr>
        <w:t>①装修用沙、水泥等带粉尘的材料须打包装袋堆放在指定位置，砖、</w:t>
      </w:r>
      <w:r>
        <w:rPr>
          <w:rFonts w:hint="eastAsia" w:ascii="方正仿宋_GBK" w:hAnsi="方正仿宋_GBK" w:eastAsia="方正仿宋_GBK" w:cs="方正仿宋_GBK"/>
          <w:spacing w:val="-12"/>
          <w:sz w:val="24"/>
          <w:szCs w:val="24"/>
        </w:rPr>
        <w:t>板材等易造</w:t>
      </w:r>
      <w:r>
        <w:rPr>
          <w:rFonts w:hint="eastAsia" w:ascii="方正仿宋_GBK" w:hAnsi="方正仿宋_GBK" w:eastAsia="方正仿宋_GBK" w:cs="方正仿宋_GBK"/>
          <w:spacing w:val="3"/>
          <w:sz w:val="24"/>
          <w:szCs w:val="24"/>
        </w:rPr>
        <w:t>成地(墙)面损(破)坏的物品，须做好地(墙)面保护后方可堆放；</w:t>
      </w:r>
    </w:p>
    <w:p>
      <w:pPr>
        <w:pStyle w:val="2"/>
        <w:keepNext w:val="0"/>
        <w:keepLines w:val="0"/>
        <w:pageBreakBefore w:val="0"/>
        <w:widowControl w:val="0"/>
        <w:kinsoku/>
        <w:wordWrap/>
        <w:overflowPunct/>
        <w:topLinePunct w:val="0"/>
        <w:autoSpaceDE/>
        <w:autoSpaceDN/>
        <w:bidi w:val="0"/>
        <w:adjustRightInd/>
        <w:snapToGrid/>
        <w:spacing w:before="2" w:line="400" w:lineRule="exact"/>
        <w:ind w:leftChars="100" w:right="39" w:firstLine="209"/>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②装修垃圾装(打)包清运到指定地点堆放，并自觉做</w:t>
      </w:r>
      <w:r>
        <w:rPr>
          <w:rFonts w:hint="eastAsia" w:ascii="方正仿宋_GBK" w:hAnsi="方正仿宋_GBK" w:eastAsia="方正仿宋_GBK" w:cs="方正仿宋_GBK"/>
          <w:spacing w:val="-7"/>
          <w:sz w:val="24"/>
          <w:szCs w:val="24"/>
        </w:rPr>
        <w:t>到建筑垃圾与白色垃圾分</w:t>
      </w:r>
      <w:r>
        <w:rPr>
          <w:rFonts w:hint="eastAsia" w:ascii="方正仿宋_GBK" w:hAnsi="方正仿宋_GBK" w:eastAsia="方正仿宋_GBK" w:cs="方正仿宋_GBK"/>
          <w:spacing w:val="-10"/>
          <w:sz w:val="24"/>
          <w:szCs w:val="24"/>
        </w:rPr>
        <w:t>开堆放；</w:t>
      </w:r>
    </w:p>
    <w:p>
      <w:pPr>
        <w:pStyle w:val="2"/>
        <w:keepNext w:val="0"/>
        <w:keepLines w:val="0"/>
        <w:pageBreakBefore w:val="0"/>
        <w:widowControl w:val="0"/>
        <w:kinsoku/>
        <w:wordWrap/>
        <w:overflowPunct/>
        <w:topLinePunct w:val="0"/>
        <w:autoSpaceDE/>
        <w:autoSpaceDN/>
        <w:bidi w:val="0"/>
        <w:adjustRightInd/>
        <w:snapToGrid/>
        <w:spacing w:before="6" w:line="400" w:lineRule="exact"/>
        <w:ind w:left="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③禁止将垃圾倒入下水道内；</w:t>
      </w:r>
    </w:p>
    <w:p>
      <w:pPr>
        <w:pStyle w:val="2"/>
        <w:keepNext w:val="0"/>
        <w:keepLines w:val="0"/>
        <w:pageBreakBefore w:val="0"/>
        <w:widowControl w:val="0"/>
        <w:kinsoku/>
        <w:wordWrap/>
        <w:overflowPunct/>
        <w:topLinePunct w:val="0"/>
        <w:autoSpaceDE/>
        <w:autoSpaceDN/>
        <w:bidi w:val="0"/>
        <w:adjustRightInd/>
        <w:snapToGrid/>
        <w:spacing w:before="4" w:line="400" w:lineRule="exact"/>
        <w:ind w:left="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④严禁从楼上抛洒垃圾或在楼宇内乱堆放垃圾等任何杂</w:t>
      </w:r>
      <w:r>
        <w:rPr>
          <w:rFonts w:hint="eastAsia" w:ascii="方正仿宋_GBK" w:hAnsi="方正仿宋_GBK" w:eastAsia="方正仿宋_GBK" w:cs="方正仿宋_GBK"/>
          <w:spacing w:val="-13"/>
          <w:sz w:val="24"/>
          <w:szCs w:val="24"/>
        </w:rPr>
        <w:t>物；</w:t>
      </w:r>
    </w:p>
    <w:p>
      <w:pPr>
        <w:pStyle w:val="2"/>
        <w:keepNext w:val="0"/>
        <w:keepLines w:val="0"/>
        <w:pageBreakBefore w:val="0"/>
        <w:widowControl w:val="0"/>
        <w:kinsoku/>
        <w:wordWrap/>
        <w:overflowPunct/>
        <w:topLinePunct w:val="0"/>
        <w:autoSpaceDE/>
        <w:autoSpaceDN/>
        <w:bidi w:val="0"/>
        <w:adjustRightInd/>
        <w:snapToGrid/>
        <w:spacing w:before="9" w:line="400" w:lineRule="exact"/>
        <w:ind w:left="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⑤其它约定的禁止行为。</w:t>
      </w:r>
    </w:p>
    <w:p>
      <w:pPr>
        <w:pStyle w:val="2"/>
        <w:keepNext w:val="0"/>
        <w:keepLines w:val="0"/>
        <w:pageBreakBefore w:val="0"/>
        <w:widowControl w:val="0"/>
        <w:kinsoku/>
        <w:wordWrap/>
        <w:overflowPunct/>
        <w:topLinePunct w:val="0"/>
        <w:autoSpaceDE/>
        <w:autoSpaceDN/>
        <w:bidi w:val="0"/>
        <w:adjustRightInd/>
        <w:snapToGrid/>
        <w:spacing w:before="4" w:line="400" w:lineRule="exact"/>
        <w:ind w:firstLine="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6.装修期间必须加强装修区域的安全防护和安全管理；按照规定设置消防器材2</w:t>
      </w:r>
      <w:r>
        <w:rPr>
          <w:rFonts w:hint="eastAsia" w:ascii="方正仿宋_GBK" w:hAnsi="方正仿宋_GBK" w:eastAsia="方正仿宋_GBK" w:cs="方正仿宋_GBK"/>
          <w:spacing w:val="-14"/>
          <w:sz w:val="24"/>
          <w:szCs w:val="24"/>
        </w:rPr>
        <w:t>至5具；加装临时用电设备；加强缕空区域的安防护网设置；做好燃气管道等的保护；</w:t>
      </w:r>
      <w:r>
        <w:rPr>
          <w:rFonts w:hint="eastAsia" w:ascii="方正仿宋_GBK" w:hAnsi="方正仿宋_GBK" w:eastAsia="方正仿宋_GBK" w:cs="方正仿宋_GBK"/>
          <w:spacing w:val="-13"/>
          <w:sz w:val="24"/>
          <w:szCs w:val="24"/>
        </w:rPr>
        <w:t>装修区域人员安全培训和教育，正确使用水电设备；其他影响</w:t>
      </w:r>
      <w:r>
        <w:rPr>
          <w:rFonts w:hint="eastAsia" w:ascii="方正仿宋_GBK" w:hAnsi="方正仿宋_GBK" w:eastAsia="方正仿宋_GBK" w:cs="方正仿宋_GBK"/>
          <w:spacing w:val="-14"/>
          <w:sz w:val="24"/>
          <w:szCs w:val="24"/>
        </w:rPr>
        <w:t>安全存在隐患位置要做</w:t>
      </w:r>
      <w:r>
        <w:rPr>
          <w:rFonts w:hint="eastAsia" w:ascii="方正仿宋_GBK" w:hAnsi="方正仿宋_GBK" w:eastAsia="方正仿宋_GBK" w:cs="方正仿宋_GBK"/>
          <w:spacing w:val="-7"/>
          <w:sz w:val="24"/>
          <w:szCs w:val="24"/>
        </w:rPr>
        <w:t>好人身及财产保护(包括高空掉物影响他人财产及人身安全的)。</w:t>
      </w:r>
    </w:p>
    <w:p>
      <w:pPr>
        <w:pStyle w:val="2"/>
        <w:keepNext w:val="0"/>
        <w:keepLines w:val="0"/>
        <w:pageBreakBefore w:val="0"/>
        <w:widowControl w:val="0"/>
        <w:kinsoku/>
        <w:wordWrap/>
        <w:overflowPunct/>
        <w:topLinePunct w:val="0"/>
        <w:autoSpaceDE/>
        <w:autoSpaceDN/>
        <w:bidi w:val="0"/>
        <w:adjustRightInd/>
        <w:snapToGrid/>
        <w:spacing w:before="25" w:line="400" w:lineRule="exact"/>
        <w:ind w:right="45" w:firstLine="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7.装修人和装饰装修企业自觉到房屋所在地社区居委会进行登记报备，在装饰修</w:t>
      </w:r>
      <w:r>
        <w:rPr>
          <w:rFonts w:hint="eastAsia" w:ascii="方正仿宋_GBK" w:hAnsi="方正仿宋_GBK" w:eastAsia="方正仿宋_GBK" w:cs="方正仿宋_GBK"/>
          <w:spacing w:val="-12"/>
          <w:sz w:val="24"/>
          <w:szCs w:val="24"/>
        </w:rPr>
        <w:t>过程中自觉服从所在地社区居委会的日常</w:t>
      </w:r>
      <w:r>
        <w:rPr>
          <w:rFonts w:hint="eastAsia" w:ascii="方正仿宋_GBK" w:hAnsi="方正仿宋_GBK" w:eastAsia="方正仿宋_GBK" w:cs="方正仿宋_GBK"/>
          <w:spacing w:val="-12"/>
          <w:sz w:val="24"/>
          <w:szCs w:val="24"/>
          <w:u w:val="none" w:color="auto"/>
        </w:rPr>
        <w:t>巡查</w:t>
      </w:r>
      <w:r>
        <w:rPr>
          <w:rFonts w:hint="eastAsia" w:ascii="方正仿宋_GBK" w:hAnsi="方正仿宋_GBK" w:eastAsia="方正仿宋_GBK" w:cs="方正仿宋_GBK"/>
          <w:spacing w:val="-12"/>
          <w:sz w:val="24"/>
          <w:szCs w:val="24"/>
        </w:rPr>
        <w:t>和监督管</w:t>
      </w:r>
      <w:r>
        <w:rPr>
          <w:rFonts w:hint="eastAsia" w:ascii="方正仿宋_GBK" w:hAnsi="方正仿宋_GBK" w:eastAsia="方正仿宋_GBK" w:cs="方正仿宋_GBK"/>
          <w:spacing w:val="-13"/>
          <w:sz w:val="24"/>
          <w:szCs w:val="24"/>
        </w:rPr>
        <w:t>理。</w:t>
      </w:r>
    </w:p>
    <w:p>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rPr>
      </w:pPr>
      <w:r>
        <w:rPr>
          <w:rFonts w:hint="eastAsia" w:ascii="方正仿宋_GBK" w:hAnsi="方正仿宋_GBK" w:eastAsia="方正仿宋_GBK" w:cs="方正仿宋_GBK"/>
          <w:spacing w:val="-11"/>
          <w:sz w:val="24"/>
          <w:szCs w:val="24"/>
        </w:rPr>
        <w:t>8.所在地社区居委会按规定对所辖房屋装修进行日常巡查时，发现装饰装修违法</w:t>
      </w:r>
      <w:r>
        <w:rPr>
          <w:rFonts w:hint="eastAsia" w:ascii="方正仿宋_GBK" w:hAnsi="方正仿宋_GBK" w:eastAsia="方正仿宋_GBK" w:cs="方正仿宋_GBK"/>
          <w:spacing w:val="-13"/>
          <w:sz w:val="24"/>
          <w:szCs w:val="24"/>
        </w:rPr>
        <w:t>违规行为的，立即进行劝阻，督促停止违法违规行为，同时根</w:t>
      </w:r>
      <w:r>
        <w:rPr>
          <w:rFonts w:hint="eastAsia" w:ascii="方正仿宋_GBK" w:hAnsi="方正仿宋_GBK" w:eastAsia="方正仿宋_GBK" w:cs="方正仿宋_GBK"/>
          <w:spacing w:val="-14"/>
          <w:sz w:val="24"/>
          <w:szCs w:val="24"/>
        </w:rPr>
        <w:t>据相关规定有权责令其</w:t>
      </w:r>
      <w:r>
        <w:rPr>
          <w:rFonts w:hint="eastAsia" w:ascii="方正仿宋_GBK" w:hAnsi="方正仿宋_GBK" w:eastAsia="方正仿宋_GBK" w:cs="方正仿宋_GBK"/>
          <w:spacing w:val="-11"/>
          <w:sz w:val="24"/>
          <w:szCs w:val="24"/>
        </w:rPr>
        <w:t>暂停装修(包括但不限于强制性暂停电、水，阻止其装修材料入场，阻止装修人员进</w:t>
      </w:r>
      <w:r>
        <w:rPr>
          <w:rFonts w:hint="eastAsia" w:ascii="方正仿宋_GBK" w:hAnsi="方正仿宋_GBK" w:eastAsia="方正仿宋_GBK" w:cs="方正仿宋_GBK"/>
          <w:spacing w:val="-10"/>
          <w:sz w:val="24"/>
          <w:szCs w:val="24"/>
        </w:rPr>
        <w:t>入小区等措施)。装修人和装饰装修企业对相关措施予以配合。</w:t>
      </w:r>
    </w:p>
    <w:p>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rPr>
      </w:pPr>
    </w:p>
    <w:p>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rPr>
      </w:pPr>
    </w:p>
    <w:p>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before="55" w:line="400" w:lineRule="exact"/>
        <w:ind w:left="240"/>
        <w:textAlignment w:val="auto"/>
        <w:rPr>
          <w:rFonts w:hint="eastAsia" w:ascii="方正仿宋_GBK" w:hAnsi="方正仿宋_GBK" w:eastAsia="方正仿宋_GBK" w:cs="方正仿宋_GBK"/>
          <w:spacing w:val="6"/>
          <w:sz w:val="24"/>
          <w:szCs w:val="24"/>
          <w:lang w:eastAsia="zh-CN"/>
        </w:rPr>
      </w:pPr>
      <w:r>
        <w:rPr>
          <w:rFonts w:hint="eastAsia" w:ascii="方正仿宋_GBK" w:hAnsi="方正仿宋_GBK" w:eastAsia="方正仿宋_GBK" w:cs="方正仿宋_GBK"/>
          <w:spacing w:val="6"/>
          <w:sz w:val="24"/>
          <w:szCs w:val="24"/>
        </w:rPr>
        <w:t>承诺人(装修人):*******(签字/盖章</w:t>
      </w:r>
      <w:r>
        <w:rPr>
          <w:rFonts w:hint="eastAsia" w:ascii="方正仿宋_GBK" w:hAnsi="方正仿宋_GBK" w:eastAsia="方正仿宋_GBK" w:cs="方正仿宋_GBK"/>
          <w:spacing w:val="6"/>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before="55" w:line="400" w:lineRule="exact"/>
        <w:ind w:left="3360" w:leftChars="1600"/>
        <w:textAlignment w:val="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年</w:t>
      </w:r>
      <w:r>
        <w:rPr>
          <w:rFonts w:hint="eastAsia" w:ascii="方正仿宋_GBK" w:hAnsi="方正仿宋_GBK" w:eastAsia="方正仿宋_GBK" w:cs="方正仿宋_GBK"/>
          <w:spacing w:val="-8"/>
          <w:sz w:val="24"/>
          <w:szCs w:val="24"/>
          <w:lang w:val="en-US" w:eastAsia="zh-CN"/>
        </w:rPr>
        <w:t xml:space="preserve">    </w:t>
      </w:r>
      <w:r>
        <w:rPr>
          <w:rFonts w:hint="eastAsia" w:ascii="方正仿宋_GBK" w:hAnsi="方正仿宋_GBK" w:eastAsia="方正仿宋_GBK" w:cs="方正仿宋_GBK"/>
          <w:spacing w:val="-8"/>
          <w:sz w:val="24"/>
          <w:szCs w:val="24"/>
        </w:rPr>
        <w:t>月</w:t>
      </w:r>
      <w:r>
        <w:rPr>
          <w:rFonts w:hint="eastAsia" w:ascii="方正仿宋_GBK" w:hAnsi="方正仿宋_GBK" w:eastAsia="方正仿宋_GBK" w:cs="方正仿宋_GBK"/>
          <w:spacing w:val="-8"/>
          <w:sz w:val="24"/>
          <w:szCs w:val="24"/>
          <w:lang w:val="en-US" w:eastAsia="zh-CN"/>
        </w:rPr>
        <w:t xml:space="preserve">    </w:t>
      </w:r>
      <w:r>
        <w:rPr>
          <w:rFonts w:hint="eastAsia" w:ascii="方正仿宋_GBK" w:hAnsi="方正仿宋_GBK" w:eastAsia="方正仿宋_GBK" w:cs="方正仿宋_GBK"/>
          <w:spacing w:val="-8"/>
          <w:sz w:val="24"/>
          <w:szCs w:val="24"/>
        </w:rPr>
        <w:t>日</w:t>
      </w:r>
    </w:p>
    <w:p>
      <w:pPr>
        <w:pStyle w:val="2"/>
        <w:keepNext w:val="0"/>
        <w:keepLines w:val="0"/>
        <w:pageBreakBefore w:val="0"/>
        <w:widowControl w:val="0"/>
        <w:kinsoku/>
        <w:wordWrap/>
        <w:overflowPunct/>
        <w:topLinePunct w:val="0"/>
        <w:autoSpaceDE/>
        <w:autoSpaceDN/>
        <w:bidi w:val="0"/>
        <w:adjustRightInd/>
        <w:snapToGrid/>
        <w:spacing w:before="55" w:line="400" w:lineRule="exact"/>
        <w:ind w:left="3360" w:leftChars="1600"/>
        <w:textAlignment w:val="auto"/>
        <w:rPr>
          <w:rFonts w:hint="eastAsia" w:ascii="方正仿宋_GBK" w:hAnsi="方正仿宋_GBK" w:eastAsia="方正仿宋_GBK" w:cs="方正仿宋_GBK"/>
          <w:spacing w:val="-8"/>
          <w:sz w:val="24"/>
          <w:szCs w:val="24"/>
        </w:rPr>
      </w:pPr>
    </w:p>
    <w:p>
      <w:pPr>
        <w:pStyle w:val="2"/>
        <w:keepNext w:val="0"/>
        <w:keepLines w:val="0"/>
        <w:pageBreakBefore w:val="0"/>
        <w:widowControl w:val="0"/>
        <w:kinsoku/>
        <w:wordWrap/>
        <w:overflowPunct/>
        <w:topLinePunct w:val="0"/>
        <w:autoSpaceDE/>
        <w:autoSpaceDN/>
        <w:bidi w:val="0"/>
        <w:adjustRightInd/>
        <w:snapToGrid/>
        <w:spacing w:before="196" w:line="400" w:lineRule="exact"/>
        <w:ind w:left="240"/>
        <w:textAlignment w:val="auto"/>
        <w:rPr>
          <w:rFonts w:hint="eastAsia"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承诺人(装饰装修企业):*******(签字/盖章)</w:t>
      </w:r>
    </w:p>
    <w:p>
      <w:pPr>
        <w:pStyle w:val="2"/>
        <w:keepNext w:val="0"/>
        <w:keepLines w:val="0"/>
        <w:pageBreakBefore w:val="0"/>
        <w:widowControl w:val="0"/>
        <w:kinsoku/>
        <w:wordWrap/>
        <w:overflowPunct/>
        <w:topLinePunct w:val="0"/>
        <w:autoSpaceDE/>
        <w:autoSpaceDN/>
        <w:bidi w:val="0"/>
        <w:adjustRightInd/>
        <w:snapToGrid/>
        <w:spacing w:before="196" w:line="400" w:lineRule="exact"/>
        <w:ind w:left="3360" w:leftChars="1600"/>
        <w:textAlignment w:val="auto"/>
        <w:rPr>
          <w:rFonts w:hint="eastAsia" w:ascii="方正仿宋_GBK" w:hAnsi="方正仿宋_GBK" w:eastAsia="方正仿宋_GBK" w:cs="方正仿宋_GBK"/>
          <w:spacing w:val="-7"/>
          <w:sz w:val="24"/>
          <w:szCs w:val="24"/>
        </w:rPr>
      </w:pPr>
      <w:r>
        <w:rPr>
          <w:rFonts w:hint="eastAsia" w:ascii="方正仿宋_GBK" w:hAnsi="方正仿宋_GBK" w:eastAsia="方正仿宋_GBK" w:cs="方正仿宋_GBK"/>
          <w:spacing w:val="-7"/>
          <w:sz w:val="24"/>
          <w:szCs w:val="24"/>
        </w:rPr>
        <w:t>年</w:t>
      </w:r>
      <w:r>
        <w:rPr>
          <w:rFonts w:hint="eastAsia" w:ascii="方正仿宋_GBK" w:hAnsi="方正仿宋_GBK" w:eastAsia="方正仿宋_GBK" w:cs="方正仿宋_GBK"/>
          <w:spacing w:val="-7"/>
          <w:sz w:val="24"/>
          <w:szCs w:val="24"/>
          <w:lang w:val="en-US" w:eastAsia="zh-CN"/>
        </w:rPr>
        <w:t xml:space="preserve">    </w:t>
      </w:r>
      <w:r>
        <w:rPr>
          <w:rFonts w:hint="eastAsia" w:ascii="方正仿宋_GBK" w:hAnsi="方正仿宋_GBK" w:eastAsia="方正仿宋_GBK" w:cs="方正仿宋_GBK"/>
          <w:spacing w:val="-7"/>
          <w:sz w:val="24"/>
          <w:szCs w:val="24"/>
        </w:rPr>
        <w:t>月</w:t>
      </w:r>
      <w:r>
        <w:rPr>
          <w:rFonts w:hint="eastAsia" w:ascii="方正仿宋_GBK" w:hAnsi="方正仿宋_GBK" w:eastAsia="方正仿宋_GBK" w:cs="方正仿宋_GBK"/>
          <w:spacing w:val="-7"/>
          <w:sz w:val="24"/>
          <w:szCs w:val="24"/>
          <w:lang w:val="en-US" w:eastAsia="zh-CN"/>
        </w:rPr>
        <w:t xml:space="preserve">    </w:t>
      </w:r>
      <w:r>
        <w:rPr>
          <w:rFonts w:hint="eastAsia" w:ascii="方正仿宋_GBK" w:hAnsi="方正仿宋_GBK" w:eastAsia="方正仿宋_GBK" w:cs="方正仿宋_GBK"/>
          <w:spacing w:val="-7"/>
          <w:sz w:val="24"/>
          <w:szCs w:val="24"/>
        </w:rPr>
        <w:t>日</w:t>
      </w:r>
    </w:p>
    <w:p>
      <w:pPr>
        <w:rPr>
          <w:rFonts w:hint="eastAsia" w:ascii="方正仿宋_GBK" w:hAnsi="方正仿宋_GBK" w:eastAsia="方正仿宋_GBK" w:cs="方正仿宋_GBK"/>
          <w:spacing w:val="-7"/>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720" w:firstLineChars="300"/>
        <w:textAlignment w:val="auto"/>
        <w:rPr>
          <w:rFonts w:hint="eastAsia" w:eastAsiaTheme="minorEastAsia"/>
          <w:sz w:val="24"/>
          <w:szCs w:val="32"/>
          <w:highlight w:val="none"/>
          <w:lang w:eastAsia="zh-CN"/>
        </w:rPr>
      </w:pPr>
      <w:r>
        <w:rPr>
          <w:rFonts w:hint="eastAsia"/>
          <w:sz w:val="24"/>
          <w:szCs w:val="32"/>
          <w:highlight w:val="none"/>
          <w:lang w:eastAsia="zh-CN"/>
        </w:rPr>
        <w:t>备注：文本仅供参考，具体细节请根据实际情况调整和完善。</w:t>
      </w:r>
    </w:p>
    <w:p>
      <w:pPr>
        <w:pStyle w:val="4"/>
        <w:rPr>
          <w:rFonts w:hint="default" w:eastAsiaTheme="minorEastAsia"/>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ascii="方正仿宋_GBK" w:hAnsi="方正仿宋_GBK" w:eastAsia="方正仿宋_GBK" w:cs="方正仿宋_GBK"/>
          <w:sz w:val="32"/>
          <w:szCs w:val="40"/>
        </w:rPr>
        <w:br w:type="page"/>
      </w:r>
    </w:p>
    <w:p>
      <w:pPr>
        <w:pStyle w:val="4"/>
        <w:rPr>
          <w:rFonts w:hint="default" w:ascii="黑体" w:hAnsi="黑体" w:eastAsia="黑体" w:cs="黑体"/>
          <w:b w:val="0"/>
          <w:bCs w:val="0"/>
          <w:sz w:val="20"/>
          <w:szCs w:val="22"/>
          <w:lang w:val="en-US"/>
        </w:rPr>
      </w:pPr>
      <w:r>
        <w:rPr>
          <w:rFonts w:hint="eastAsia" w:ascii="黑体" w:hAnsi="黑体" w:eastAsia="黑体" w:cs="黑体"/>
          <w:b w:val="0"/>
          <w:bCs w:val="0"/>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b/>
          <w:bCs/>
          <w:spacing w:val="6"/>
          <w:sz w:val="44"/>
          <w:szCs w:val="44"/>
        </w:rPr>
      </w:pPr>
      <w:r>
        <w:rPr>
          <w:rFonts w:ascii="宋体" w:hAnsi="宋体" w:eastAsia="宋体" w:cs="宋体"/>
          <w:b/>
          <w:bCs/>
          <w:spacing w:val="6"/>
          <w:sz w:val="44"/>
          <w:szCs w:val="44"/>
        </w:rPr>
        <w:t>违法建筑整改告知书</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b w:val="0"/>
          <w:bCs w:val="0"/>
          <w:sz w:val="28"/>
          <w:szCs w:val="28"/>
        </w:rPr>
      </w:pPr>
      <w:r>
        <w:rPr>
          <w:rFonts w:ascii="宋体" w:hAnsi="宋体" w:eastAsia="宋体" w:cs="宋体"/>
          <w:b w:val="0"/>
          <w:bCs w:val="0"/>
          <w:spacing w:val="6"/>
          <w:sz w:val="28"/>
          <w:szCs w:val="28"/>
        </w:rPr>
        <w:t>(参考文本)</w:t>
      </w:r>
    </w:p>
    <w:p>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ascii="Arial"/>
          <w:sz w:val="20"/>
          <w:szCs w:val="22"/>
        </w:rPr>
      </w:pPr>
    </w:p>
    <w:p>
      <w:pPr>
        <w:pStyle w:val="2"/>
        <w:keepNext w:val="0"/>
        <w:keepLines w:val="0"/>
        <w:pageBreakBefore w:val="0"/>
        <w:widowControl w:val="0"/>
        <w:tabs>
          <w:tab w:val="left" w:pos="1748"/>
        </w:tabs>
        <w:kinsoku/>
        <w:wordWrap/>
        <w:overflowPunct/>
        <w:topLinePunct w:val="0"/>
        <w:autoSpaceDE/>
        <w:autoSpaceDN/>
        <w:bidi w:val="0"/>
        <w:adjustRightInd/>
        <w:snapToGrid/>
        <w:spacing w:line="360" w:lineRule="auto"/>
        <w:ind w:right="0"/>
        <w:textAlignment w:val="auto"/>
        <w:rPr>
          <w:rFonts w:hint="eastAsia" w:ascii="方正仿宋_GBK" w:hAnsi="方正仿宋_GBK" w:eastAsia="方正仿宋_GBK" w:cs="方正仿宋_GBK"/>
          <w:spacing w:val="6"/>
          <w:sz w:val="28"/>
          <w:szCs w:val="28"/>
        </w:rPr>
      </w:pPr>
      <w:r>
        <w:rPr>
          <w:rFonts w:hint="eastAsia" w:ascii="方正仿宋_GBK" w:hAnsi="方正仿宋_GBK" w:eastAsia="方正仿宋_GBK" w:cs="方正仿宋_GBK"/>
          <w:sz w:val="28"/>
          <w:szCs w:val="28"/>
          <w:u w:val="single" w:color="auto"/>
          <w:lang w:val="en-US" w:eastAsia="zh-CN"/>
        </w:rPr>
        <w:t xml:space="preserve">        </w:t>
      </w:r>
      <w:r>
        <w:rPr>
          <w:rFonts w:hint="eastAsia" w:ascii="方正仿宋_GBK" w:hAnsi="方正仿宋_GBK" w:eastAsia="方正仿宋_GBK" w:cs="方正仿宋_GBK"/>
          <w:spacing w:val="6"/>
          <w:sz w:val="28"/>
          <w:szCs w:val="28"/>
        </w:rPr>
        <w:t>(小区)</w:t>
      </w:r>
      <w:r>
        <w:rPr>
          <w:rFonts w:hint="eastAsia" w:ascii="方正仿宋_GBK" w:hAnsi="方正仿宋_GBK" w:eastAsia="方正仿宋_GBK" w:cs="方正仿宋_GBK"/>
          <w:spacing w:val="6"/>
          <w:sz w:val="28"/>
          <w:szCs w:val="28"/>
          <w:u w:val="single"/>
          <w:lang w:val="en-US" w:eastAsia="zh-CN"/>
        </w:rPr>
        <w:t xml:space="preserve">    </w:t>
      </w:r>
      <w:r>
        <w:rPr>
          <w:rFonts w:hint="eastAsia" w:ascii="方正仿宋_GBK" w:hAnsi="方正仿宋_GBK" w:eastAsia="方正仿宋_GBK" w:cs="方正仿宋_GBK"/>
          <w:spacing w:val="6"/>
          <w:sz w:val="28"/>
          <w:szCs w:val="28"/>
        </w:rPr>
        <w:t>栋</w:t>
      </w:r>
      <w:r>
        <w:rPr>
          <w:rFonts w:hint="eastAsia" w:ascii="方正仿宋_GBK" w:hAnsi="方正仿宋_GBK" w:eastAsia="方正仿宋_GBK" w:cs="方正仿宋_GBK"/>
          <w:spacing w:val="6"/>
          <w:sz w:val="28"/>
          <w:szCs w:val="28"/>
          <w:u w:val="single"/>
          <w:lang w:val="en-US" w:eastAsia="zh-CN"/>
        </w:rPr>
        <w:t xml:space="preserve">    </w:t>
      </w:r>
      <w:r>
        <w:rPr>
          <w:rFonts w:hint="eastAsia" w:ascii="方正仿宋_GBK" w:hAnsi="方正仿宋_GBK" w:eastAsia="方正仿宋_GBK" w:cs="方正仿宋_GBK"/>
          <w:spacing w:val="6"/>
          <w:sz w:val="28"/>
          <w:szCs w:val="28"/>
        </w:rPr>
        <w:t>号(业主/使用人):</w:t>
      </w:r>
    </w:p>
    <w:p>
      <w:pPr>
        <w:pStyle w:val="2"/>
        <w:keepNext w:val="0"/>
        <w:keepLines w:val="0"/>
        <w:pageBreakBefore w:val="0"/>
        <w:widowControl w:val="0"/>
        <w:tabs>
          <w:tab w:val="left" w:pos="1748"/>
        </w:tabs>
        <w:kinsoku/>
        <w:wordWrap/>
        <w:overflowPunct/>
        <w:topLinePunct w:val="0"/>
        <w:autoSpaceDE/>
        <w:autoSpaceDN/>
        <w:bidi w:val="0"/>
        <w:adjustRightInd/>
        <w:snapToGrid/>
        <w:spacing w:line="360" w:lineRule="auto"/>
        <w:ind w:left="0" w:right="0" w:firstLine="484"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9"/>
          <w:sz w:val="28"/>
          <w:szCs w:val="28"/>
        </w:rPr>
        <w:t>经查，你在物业使用/装饰装修过程中有下</w:t>
      </w:r>
      <w:r>
        <w:rPr>
          <w:rFonts w:hint="eastAsia" w:ascii="方正仿宋_GBK" w:hAnsi="方正仿宋_GBK" w:eastAsia="方正仿宋_GBK" w:cs="方正仿宋_GBK"/>
          <w:spacing w:val="-20"/>
          <w:sz w:val="28"/>
          <w:szCs w:val="28"/>
        </w:rPr>
        <w:t>列行为：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516"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iCs/>
          <w:spacing w:val="-11"/>
          <w:position w:val="-2"/>
          <w:sz w:val="28"/>
          <w:szCs w:val="28"/>
        </w:rPr>
        <w:t>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60" w:firstLineChars="200"/>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506"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pacing w:val="-14"/>
          <w:sz w:val="28"/>
          <w:szCs w:val="28"/>
        </w:rPr>
        <w:t>二、</w:t>
      </w:r>
    </w:p>
    <w:p>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hint="eastAsia" w:ascii="方正仿宋_GBK" w:hAnsi="方正仿宋_GBK" w:eastAsia="方正仿宋_GBK" w:cs="方正仿宋_GBK"/>
          <w:sz w:val="20"/>
          <w:szCs w:val="22"/>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4"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sz w:val="28"/>
          <w:szCs w:val="28"/>
        </w:rPr>
        <w:t>上述行为</w:t>
      </w:r>
      <w:r>
        <w:rPr>
          <w:rFonts w:hint="eastAsia" w:ascii="方正仿宋_GBK" w:hAnsi="方正仿宋_GBK" w:eastAsia="方正仿宋_GBK" w:cs="方正仿宋_GBK"/>
          <w:spacing w:val="1"/>
          <w:sz w:val="28"/>
          <w:szCs w:val="28"/>
          <w:lang w:eastAsia="zh-CN"/>
        </w:rPr>
        <w:t>涉嫌</w:t>
      </w:r>
      <w:r>
        <w:rPr>
          <w:rFonts w:hint="eastAsia" w:ascii="方正仿宋_GBK" w:hAnsi="方正仿宋_GBK" w:eastAsia="方正仿宋_GBK" w:cs="方正仿宋_GBK"/>
          <w:spacing w:val="1"/>
          <w:sz w:val="28"/>
          <w:szCs w:val="28"/>
        </w:rPr>
        <w:t>违反了《重庆市物业管理条例》</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b w:val="0"/>
          <w:bCs w:val="0"/>
          <w:kern w:val="2"/>
          <w:sz w:val="28"/>
          <w:szCs w:val="28"/>
          <w:shd w:val="clear" w:color="auto" w:fill="FFFFFF"/>
          <w:lang w:val="en-US" w:eastAsia="zh-CN" w:bidi="ar-SA"/>
        </w:rPr>
        <w:t>重庆市城乡规划条例</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spacing w:val="1"/>
          <w:sz w:val="28"/>
          <w:szCs w:val="28"/>
        </w:rPr>
        <w:t>《重庆市查</w:t>
      </w:r>
      <w:r>
        <w:rPr>
          <w:rFonts w:hint="eastAsia" w:ascii="方正仿宋_GBK" w:hAnsi="方正仿宋_GBK" w:eastAsia="方正仿宋_GBK" w:cs="方正仿宋_GBK"/>
          <w:spacing w:val="-1"/>
          <w:sz w:val="28"/>
          <w:szCs w:val="28"/>
        </w:rPr>
        <w:t>处违法建筑若干规定》的相关规定，请你立即停止上述违规</w:t>
      </w:r>
      <w:r>
        <w:rPr>
          <w:rFonts w:hint="eastAsia" w:ascii="方正仿宋_GBK" w:hAnsi="方正仿宋_GBK" w:eastAsia="方正仿宋_GBK" w:cs="方正仿宋_GBK"/>
          <w:spacing w:val="1"/>
          <w:sz w:val="28"/>
          <w:szCs w:val="28"/>
        </w:rPr>
        <w:t>行为，恢复原状。</w:t>
      </w:r>
    </w:p>
    <w:p>
      <w:pPr>
        <w:pStyle w:val="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方正仿宋_GBK" w:hAnsi="方正仿宋_GBK" w:eastAsia="方正仿宋_GBK" w:cs="方正仿宋_GBK"/>
          <w:b/>
          <w:bCs/>
          <w:spacing w:val="-1"/>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方正仿宋_GBK" w:hAnsi="方正仿宋_GBK" w:eastAsia="方正仿宋_GBK" w:cs="方正仿宋_GBK"/>
          <w:b/>
          <w:bCs/>
          <w:spacing w:val="-1"/>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pacing w:val="-1"/>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pacing w:val="-1"/>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pacing w:val="-1"/>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pacing w:val="-1"/>
          <w:sz w:val="28"/>
          <w:szCs w:val="28"/>
        </w:rPr>
      </w:pPr>
      <w:r>
        <w:rPr>
          <w:rFonts w:hint="eastAsia" w:ascii="方正仿宋_GBK" w:hAnsi="方正仿宋_GBK" w:eastAsia="方正仿宋_GBK" w:cs="方正仿宋_GBK"/>
          <w:b w:val="0"/>
          <w:bCs w:val="0"/>
          <w:spacing w:val="-1"/>
          <w:sz w:val="28"/>
          <w:szCs w:val="28"/>
        </w:rPr>
        <w:t>(物业服务企业盖章)</w:t>
      </w:r>
    </w:p>
    <w:p>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pacing w:val="-14"/>
          <w:sz w:val="28"/>
          <w:szCs w:val="28"/>
        </w:rPr>
        <w:t>年</w:t>
      </w:r>
      <w:r>
        <w:rPr>
          <w:rFonts w:hint="eastAsia" w:ascii="方正仿宋_GBK" w:hAnsi="方正仿宋_GBK" w:eastAsia="方正仿宋_GBK" w:cs="方正仿宋_GBK"/>
          <w:b w:val="0"/>
          <w:bCs w:val="0"/>
          <w:spacing w:val="-14"/>
          <w:sz w:val="28"/>
          <w:szCs w:val="28"/>
          <w:lang w:val="en-US" w:eastAsia="zh-CN"/>
        </w:rPr>
        <w:t xml:space="preserve">    </w:t>
      </w:r>
      <w:r>
        <w:rPr>
          <w:rFonts w:hint="eastAsia" w:ascii="方正仿宋_GBK" w:hAnsi="方正仿宋_GBK" w:eastAsia="方正仿宋_GBK" w:cs="方正仿宋_GBK"/>
          <w:b w:val="0"/>
          <w:bCs w:val="0"/>
          <w:spacing w:val="-14"/>
          <w:sz w:val="28"/>
          <w:szCs w:val="28"/>
        </w:rPr>
        <w:t>月</w:t>
      </w:r>
      <w:r>
        <w:rPr>
          <w:rFonts w:hint="eastAsia" w:ascii="方正仿宋_GBK" w:hAnsi="方正仿宋_GBK" w:eastAsia="方正仿宋_GBK" w:cs="方正仿宋_GBK"/>
          <w:b w:val="0"/>
          <w:bCs w:val="0"/>
          <w:spacing w:val="-14"/>
          <w:sz w:val="28"/>
          <w:szCs w:val="28"/>
          <w:lang w:val="en-US" w:eastAsia="zh-CN"/>
        </w:rPr>
        <w:t xml:space="preserve">    </w:t>
      </w:r>
      <w:r>
        <w:rPr>
          <w:rFonts w:hint="eastAsia" w:ascii="方正仿宋_GBK" w:hAnsi="方正仿宋_GBK" w:eastAsia="方正仿宋_GBK" w:cs="方正仿宋_GBK"/>
          <w:b w:val="0"/>
          <w:bCs w:val="0"/>
          <w:spacing w:val="-14"/>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ascii="Arial"/>
          <w:sz w:val="20"/>
          <w:szCs w:val="22"/>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ascii="Arial"/>
          <w:sz w:val="20"/>
          <w:szCs w:val="22"/>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450" w:firstLineChars="200"/>
        <w:textAlignment w:val="auto"/>
        <w:rPr>
          <w:rFonts w:ascii="楷体" w:hAnsi="楷体" w:eastAsia="楷体" w:cs="楷体"/>
          <w:b/>
          <w:bCs/>
          <w:spacing w:val="-28"/>
          <w:sz w:val="28"/>
          <w:szCs w:val="28"/>
        </w:rPr>
      </w:pPr>
      <w:r>
        <w:rPr>
          <w:rFonts w:ascii="楷体" w:hAnsi="楷体" w:eastAsia="楷体" w:cs="楷体"/>
          <w:b/>
          <w:bCs/>
          <w:spacing w:val="-28"/>
          <w:sz w:val="28"/>
          <w:szCs w:val="28"/>
        </w:rPr>
        <w:t>(注：本告知书一式二份，一份送达业主/使用人、一份由物业服务企业留存。)</w:t>
      </w:r>
    </w:p>
    <w:p>
      <w:pPr>
        <w:keepNext w:val="0"/>
        <w:keepLines w:val="0"/>
        <w:pageBreakBefore w:val="0"/>
        <w:widowControl w:val="0"/>
        <w:kinsoku/>
        <w:wordWrap/>
        <w:overflowPunct/>
        <w:topLinePunct w:val="0"/>
        <w:autoSpaceDE/>
        <w:autoSpaceDN/>
        <w:bidi w:val="0"/>
        <w:adjustRightInd/>
        <w:snapToGrid/>
        <w:spacing w:line="240" w:lineRule="auto"/>
        <w:ind w:left="0" w:right="0" w:firstLine="480" w:firstLineChars="200"/>
        <w:textAlignment w:val="auto"/>
        <w:rPr>
          <w:rFonts w:hint="default" w:eastAsiaTheme="minorEastAsia"/>
          <w:highlight w:val="none"/>
          <w:lang w:val="en-US" w:eastAsia="zh-CN"/>
        </w:rPr>
      </w:pPr>
      <w:r>
        <w:rPr>
          <w:rFonts w:hint="eastAsia"/>
          <w:sz w:val="24"/>
          <w:szCs w:val="32"/>
          <w:highlight w:val="none"/>
          <w:lang w:eastAsia="zh-CN"/>
        </w:rPr>
        <w:t>备注：文本仅供参考，具体细节请根据实际情况调整和完善。</w:t>
      </w:r>
    </w:p>
    <w:p>
      <w:pPr>
        <w:pStyle w:val="4"/>
      </w:pPr>
    </w:p>
    <w:p>
      <w:pPr>
        <w:pStyle w:val="4"/>
        <w:rPr>
          <w:rFonts w:hint="default" w:ascii="黑体" w:hAnsi="黑体" w:eastAsia="黑体" w:cs="黑体"/>
          <w:b w:val="0"/>
          <w:bCs w:val="0"/>
          <w:sz w:val="20"/>
          <w:szCs w:val="22"/>
          <w:lang w:val="en-US"/>
        </w:rPr>
      </w:pPr>
      <w:r>
        <w:rPr>
          <w:rFonts w:hint="eastAsia" w:ascii="黑体" w:hAnsi="黑体" w:eastAsia="黑体" w:cs="黑体"/>
          <w:b w:val="0"/>
          <w:bCs w:val="0"/>
          <w:sz w:val="28"/>
          <w:szCs w:val="28"/>
          <w:lang w:val="en-US" w:eastAsia="zh-CN"/>
        </w:rPr>
        <w:t>附件5</w:t>
      </w: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0" w:firstLineChars="0"/>
        <w:jc w:val="center"/>
        <w:textAlignment w:val="auto"/>
        <w:rPr>
          <w:rFonts w:ascii="宋体" w:hAnsi="宋体" w:eastAsia="宋体" w:cs="宋体"/>
          <w:b/>
          <w:bCs/>
          <w:spacing w:val="-2"/>
          <w:sz w:val="44"/>
          <w:szCs w:val="44"/>
        </w:rPr>
      </w:pPr>
      <w:r>
        <w:rPr>
          <w:rFonts w:ascii="宋体" w:hAnsi="宋体" w:eastAsia="宋体" w:cs="宋体"/>
          <w:b/>
          <w:bCs/>
          <w:spacing w:val="-2"/>
          <w:sz w:val="44"/>
          <w:szCs w:val="44"/>
        </w:rPr>
        <w:t>违法建筑情况报告单</w:t>
      </w: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0" w:firstLineChars="0"/>
        <w:jc w:val="center"/>
        <w:textAlignment w:val="auto"/>
        <w:rPr>
          <w:rFonts w:ascii="宋体" w:hAnsi="宋体" w:eastAsia="宋体" w:cs="宋体"/>
          <w:b w:val="0"/>
          <w:bCs w:val="0"/>
          <w:sz w:val="28"/>
          <w:szCs w:val="28"/>
        </w:rPr>
      </w:pPr>
      <w:r>
        <w:rPr>
          <w:rFonts w:ascii="宋体" w:hAnsi="宋体" w:eastAsia="宋体" w:cs="宋体"/>
          <w:b w:val="0"/>
          <w:bCs w:val="0"/>
          <w:spacing w:val="-2"/>
          <w:sz w:val="28"/>
          <w:szCs w:val="28"/>
        </w:rPr>
        <w:t>(参考文本)</w:t>
      </w: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400" w:firstLineChars="200"/>
        <w:textAlignment w:val="auto"/>
        <w:rPr>
          <w:rFonts w:ascii="Arial"/>
          <w:sz w:val="20"/>
          <w:szCs w:val="22"/>
        </w:rPr>
      </w:pPr>
    </w:p>
    <w:p>
      <w:pPr>
        <w:pStyle w:val="2"/>
        <w:keepNext w:val="0"/>
        <w:keepLines w:val="0"/>
        <w:pageBreakBefore w:val="0"/>
        <w:widowControl w:val="0"/>
        <w:tabs>
          <w:tab w:val="left" w:pos="665"/>
        </w:tabs>
        <w:kinsoku/>
        <w:wordWrap/>
        <w:overflowPunct/>
        <w:topLinePunct w:val="0"/>
        <w:autoSpaceDE/>
        <w:autoSpaceDN/>
        <w:bidi w:val="0"/>
        <w:adjustRightInd/>
        <w:snapToGrid/>
        <w:spacing w:after="313" w:afterLines="100" w:line="480" w:lineRule="auto"/>
        <w:ind w:left="0" w:leftChars="0"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color="auto"/>
        </w:rPr>
        <w:tab/>
      </w:r>
      <w:r>
        <w:rPr>
          <w:rFonts w:hint="eastAsia" w:ascii="方正仿宋_GBK" w:hAnsi="方正仿宋_GBK" w:eastAsia="方正仿宋_GBK" w:cs="方正仿宋_GBK"/>
          <w:sz w:val="28"/>
          <w:szCs w:val="28"/>
          <w:u w:val="single" w:color="auto"/>
          <w:lang w:val="en-US" w:eastAsia="zh-CN"/>
        </w:rPr>
        <w:t xml:space="preserve">    </w:t>
      </w:r>
      <w:r>
        <w:rPr>
          <w:rFonts w:hint="eastAsia" w:ascii="方正仿宋_GBK" w:hAnsi="方正仿宋_GBK" w:eastAsia="方正仿宋_GBK" w:cs="方正仿宋_GBK"/>
          <w:spacing w:val="12"/>
          <w:sz w:val="28"/>
          <w:szCs w:val="28"/>
        </w:rPr>
        <w:t>街道办事处(乡镇人民政府)/</w:t>
      </w:r>
      <w:r>
        <w:rPr>
          <w:rFonts w:hint="eastAsia" w:ascii="方正仿宋_GBK" w:hAnsi="方正仿宋_GBK" w:eastAsia="方正仿宋_GBK" w:cs="方正仿宋_GBK"/>
          <w:spacing w:val="50"/>
          <w:sz w:val="28"/>
          <w:szCs w:val="28"/>
          <w:u w:val="single" w:color="auto"/>
        </w:rPr>
        <w:t xml:space="preserve">   </w:t>
      </w:r>
      <w:r>
        <w:rPr>
          <w:rFonts w:hint="eastAsia" w:ascii="方正仿宋_GBK" w:hAnsi="方正仿宋_GBK" w:eastAsia="方正仿宋_GBK" w:cs="方正仿宋_GBK"/>
          <w:spacing w:val="-110"/>
          <w:sz w:val="28"/>
          <w:szCs w:val="28"/>
        </w:rPr>
        <w:t xml:space="preserve"> </w:t>
      </w:r>
      <w:r>
        <w:rPr>
          <w:rFonts w:hint="eastAsia" w:ascii="方正仿宋_GBK" w:hAnsi="方正仿宋_GBK" w:eastAsia="方正仿宋_GBK" w:cs="方正仿宋_GBK"/>
          <w:spacing w:val="12"/>
          <w:position w:val="1"/>
          <w:sz w:val="28"/>
          <w:szCs w:val="28"/>
        </w:rPr>
        <w:t>区(县)违整办：</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32" w:firstLineChars="200"/>
        <w:textAlignment w:val="auto"/>
        <w:rPr>
          <w:rFonts w:hint="eastAsia" w:ascii="方正仿宋_GBK" w:hAnsi="方正仿宋_GBK" w:eastAsia="方正仿宋_GBK" w:cs="方正仿宋_GBK"/>
          <w:spacing w:val="-4"/>
          <w:sz w:val="28"/>
          <w:szCs w:val="28"/>
        </w:rPr>
      </w:pPr>
      <w:r>
        <w:rPr>
          <w:rFonts w:hint="eastAsia" w:ascii="方正仿宋_GBK" w:hAnsi="方正仿宋_GBK" w:eastAsia="方正仿宋_GBK" w:cs="方正仿宋_GBK"/>
          <w:spacing w:val="-7"/>
          <w:sz w:val="28"/>
          <w:szCs w:val="28"/>
        </w:rPr>
        <w:t>经巡查发现，</w:t>
      </w:r>
      <w:r>
        <w:rPr>
          <w:rFonts w:hint="eastAsia" w:ascii="方正仿宋_GBK" w:hAnsi="方正仿宋_GBK" w:eastAsia="方正仿宋_GBK" w:cs="方正仿宋_GBK"/>
          <w:spacing w:val="-7"/>
          <w:sz w:val="28"/>
          <w:szCs w:val="28"/>
          <w:u w:val="single" w:color="auto"/>
        </w:rPr>
        <w:t xml:space="preserve">        </w:t>
      </w:r>
      <w:r>
        <w:rPr>
          <w:rFonts w:hint="eastAsia" w:ascii="方正仿宋_GBK" w:hAnsi="方正仿宋_GBK" w:eastAsia="方正仿宋_GBK" w:cs="方正仿宋_GBK"/>
          <w:spacing w:val="-95"/>
          <w:sz w:val="28"/>
          <w:szCs w:val="28"/>
        </w:rPr>
        <w:t xml:space="preserve"> </w:t>
      </w:r>
      <w:r>
        <w:rPr>
          <w:rFonts w:hint="eastAsia" w:ascii="方正仿宋_GBK" w:hAnsi="方正仿宋_GBK" w:eastAsia="方正仿宋_GBK" w:cs="方正仿宋_GBK"/>
          <w:spacing w:val="-7"/>
          <w:sz w:val="28"/>
          <w:szCs w:val="28"/>
        </w:rPr>
        <w:t>(小区)</w:t>
      </w:r>
      <w:r>
        <w:rPr>
          <w:rFonts w:hint="eastAsia" w:ascii="方正仿宋_GBK" w:hAnsi="方正仿宋_GBK" w:eastAsia="方正仿宋_GBK" w:cs="方正仿宋_GBK"/>
          <w:spacing w:val="-114"/>
          <w:sz w:val="28"/>
          <w:szCs w:val="28"/>
        </w:rPr>
        <w:t xml:space="preserve"> </w:t>
      </w:r>
      <w:r>
        <w:rPr>
          <w:rFonts w:hint="eastAsia" w:ascii="方正仿宋_GBK" w:hAnsi="方正仿宋_GBK" w:eastAsia="方正仿宋_GBK" w:cs="方正仿宋_GBK"/>
          <w:spacing w:val="2"/>
          <w:sz w:val="28"/>
          <w:szCs w:val="28"/>
          <w:u w:val="single" w:color="auto"/>
        </w:rPr>
        <w:t xml:space="preserve">    </w:t>
      </w:r>
      <w:r>
        <w:rPr>
          <w:rFonts w:hint="eastAsia" w:ascii="方正仿宋_GBK" w:hAnsi="方正仿宋_GBK" w:eastAsia="方正仿宋_GBK" w:cs="方正仿宋_GBK"/>
          <w:spacing w:val="-153"/>
          <w:sz w:val="28"/>
          <w:szCs w:val="28"/>
        </w:rPr>
        <w:t xml:space="preserve"> </w:t>
      </w:r>
      <w:r>
        <w:rPr>
          <w:rFonts w:hint="eastAsia" w:ascii="方正仿宋_GBK" w:hAnsi="方正仿宋_GBK" w:eastAsia="方正仿宋_GBK" w:cs="方正仿宋_GBK"/>
          <w:spacing w:val="-7"/>
          <w:sz w:val="28"/>
          <w:szCs w:val="28"/>
        </w:rPr>
        <w:t>栋</w:t>
      </w:r>
      <w:r>
        <w:rPr>
          <w:rFonts w:hint="eastAsia" w:ascii="方正仿宋_GBK" w:hAnsi="方正仿宋_GBK" w:eastAsia="方正仿宋_GBK" w:cs="方正仿宋_GBK"/>
          <w:spacing w:val="-122"/>
          <w:sz w:val="28"/>
          <w:szCs w:val="28"/>
        </w:rPr>
        <w:t xml:space="preserve"> </w:t>
      </w:r>
      <w:r>
        <w:rPr>
          <w:rFonts w:hint="eastAsia" w:ascii="方正仿宋_GBK" w:hAnsi="方正仿宋_GBK" w:eastAsia="方正仿宋_GBK" w:cs="方正仿宋_GBK"/>
          <w:spacing w:val="51"/>
          <w:sz w:val="28"/>
          <w:szCs w:val="28"/>
          <w:u w:val="single" w:color="auto"/>
        </w:rPr>
        <w:t xml:space="preserve">   </w:t>
      </w:r>
      <w:r>
        <w:rPr>
          <w:rFonts w:hint="eastAsia" w:ascii="方正仿宋_GBK" w:hAnsi="方正仿宋_GBK" w:eastAsia="方正仿宋_GBK" w:cs="方正仿宋_GBK"/>
          <w:spacing w:val="-7"/>
          <w:sz w:val="28"/>
          <w:szCs w:val="28"/>
        </w:rPr>
        <w:t>号(业主/</w:t>
      </w:r>
      <w:r>
        <w:rPr>
          <w:rFonts w:hint="eastAsia" w:ascii="方正仿宋_GBK" w:hAnsi="方正仿宋_GBK" w:eastAsia="方正仿宋_GBK" w:cs="方正仿宋_GBK"/>
          <w:spacing w:val="-4"/>
          <w:sz w:val="28"/>
          <w:szCs w:val="28"/>
        </w:rPr>
        <w:t>使用人)在物业使用/装饰装修过程中有下列行为：</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20" w:firstLineChars="200"/>
        <w:textAlignment w:val="auto"/>
        <w:rPr>
          <w:rFonts w:hint="eastAsia" w:ascii="方正仿宋_GBK" w:hAnsi="方正仿宋_GBK" w:eastAsia="方正仿宋_GBK" w:cs="方正仿宋_GBK"/>
          <w:i/>
          <w:iCs/>
          <w:spacing w:val="-10"/>
          <w:position w:val="-2"/>
          <w:sz w:val="28"/>
          <w:szCs w:val="28"/>
          <w:lang w:eastAsia="zh-CN"/>
        </w:rPr>
      </w:pPr>
      <w:r>
        <w:rPr>
          <w:rFonts w:hint="eastAsia" w:ascii="方正仿宋_GBK" w:hAnsi="方正仿宋_GBK" w:eastAsia="方正仿宋_GBK" w:cs="方正仿宋_GBK"/>
          <w:i/>
          <w:iCs/>
          <w:spacing w:val="-10"/>
          <w:position w:val="-2"/>
          <w:sz w:val="28"/>
          <w:szCs w:val="28"/>
        </w:rPr>
        <w:t>一</w:t>
      </w:r>
      <w:r>
        <w:rPr>
          <w:rFonts w:hint="eastAsia" w:ascii="方正仿宋_GBK" w:hAnsi="方正仿宋_GBK" w:eastAsia="方正仿宋_GBK" w:cs="方正仿宋_GBK"/>
          <w:i/>
          <w:iCs/>
          <w:spacing w:val="-10"/>
          <w:position w:val="-2"/>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16"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11"/>
          <w:sz w:val="28"/>
          <w:szCs w:val="28"/>
        </w:rPr>
        <w:t>二</w:t>
      </w:r>
      <w:r>
        <w:rPr>
          <w:rFonts w:hint="eastAsia" w:ascii="方正仿宋_GBK" w:hAnsi="方正仿宋_GBK" w:eastAsia="方正仿宋_GBK" w:cs="方正仿宋_GBK"/>
          <w:spacing w:val="-1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400" w:firstLineChars="200"/>
        <w:textAlignment w:val="auto"/>
        <w:rPr>
          <w:rFonts w:hint="eastAsia" w:ascii="方正仿宋_GBK" w:hAnsi="方正仿宋_GBK" w:eastAsia="方正仿宋_GBK" w:cs="方正仿宋_GBK"/>
          <w:sz w:val="20"/>
          <w:szCs w:val="22"/>
        </w:rPr>
      </w:pPr>
    </w:p>
    <w:p>
      <w:pPr>
        <w:pStyle w:val="2"/>
        <w:keepNext w:val="0"/>
        <w:keepLines w:val="0"/>
        <w:pageBreakBefore w:val="0"/>
        <w:widowControl w:val="0"/>
        <w:tabs>
          <w:tab w:val="left" w:pos="7625"/>
        </w:tabs>
        <w:kinsoku/>
        <w:wordWrap/>
        <w:overflowPunct/>
        <w:topLinePunct w:val="0"/>
        <w:autoSpaceDE/>
        <w:autoSpaceDN/>
        <w:bidi w:val="0"/>
        <w:adjustRightInd/>
        <w:snapToGrid/>
        <w:spacing w:line="480" w:lineRule="auto"/>
        <w:ind w:left="0" w:leftChars="0" w:right="0" w:firstLine="496"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上述行为</w:t>
      </w:r>
      <w:r>
        <w:rPr>
          <w:rFonts w:hint="eastAsia" w:ascii="方正仿宋_GBK" w:hAnsi="方正仿宋_GBK" w:eastAsia="方正仿宋_GBK" w:cs="方正仿宋_GBK"/>
          <w:spacing w:val="-16"/>
          <w:sz w:val="28"/>
          <w:szCs w:val="28"/>
          <w:lang w:eastAsia="zh-CN"/>
        </w:rPr>
        <w:t>涉嫌</w:t>
      </w:r>
      <w:r>
        <w:rPr>
          <w:rFonts w:hint="eastAsia" w:ascii="方正仿宋_GBK" w:hAnsi="方正仿宋_GBK" w:eastAsia="方正仿宋_GBK" w:cs="方正仿宋_GBK"/>
          <w:spacing w:val="-16"/>
          <w:sz w:val="28"/>
          <w:szCs w:val="28"/>
        </w:rPr>
        <w:t>违反了《重庆市物业管理条例》</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b w:val="0"/>
          <w:bCs w:val="0"/>
          <w:kern w:val="2"/>
          <w:sz w:val="28"/>
          <w:szCs w:val="28"/>
          <w:shd w:val="clear" w:color="auto" w:fill="FFFFFF"/>
          <w:lang w:val="en-US" w:eastAsia="zh-CN" w:bidi="ar-SA"/>
        </w:rPr>
        <w:t>重庆市城乡规划条例</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spacing w:val="-16"/>
          <w:sz w:val="28"/>
          <w:szCs w:val="28"/>
        </w:rPr>
        <w:t>《重庆市查</w:t>
      </w:r>
      <w:r>
        <w:rPr>
          <w:rFonts w:hint="eastAsia" w:ascii="方正仿宋_GBK" w:hAnsi="方正仿宋_GBK" w:eastAsia="方正仿宋_GBK" w:cs="方正仿宋_GBK"/>
          <w:spacing w:val="-15"/>
          <w:sz w:val="28"/>
          <w:szCs w:val="28"/>
        </w:rPr>
        <w:t>处违法建筑若干规定》的相关规定，我司已于</w:t>
      </w:r>
      <w:r>
        <w:rPr>
          <w:rFonts w:hint="eastAsia" w:ascii="方正仿宋_GBK" w:hAnsi="方正仿宋_GBK" w:eastAsia="方正仿宋_GBK" w:cs="方正仿宋_GBK"/>
          <w:spacing w:val="-15"/>
          <w:sz w:val="28"/>
          <w:szCs w:val="28"/>
          <w:u w:val="single"/>
          <w:lang w:val="en-US" w:eastAsia="zh-CN"/>
        </w:rPr>
        <w:t xml:space="preserve">        </w:t>
      </w:r>
      <w:r>
        <w:rPr>
          <w:rFonts w:hint="eastAsia" w:ascii="方正仿宋_GBK" w:hAnsi="方正仿宋_GBK" w:eastAsia="方正仿宋_GBK" w:cs="方正仿宋_GBK"/>
          <w:spacing w:val="-15"/>
          <w:sz w:val="28"/>
          <w:szCs w:val="28"/>
        </w:rPr>
        <w:t>年</w:t>
      </w:r>
      <w:r>
        <w:rPr>
          <w:rFonts w:hint="eastAsia" w:ascii="方正仿宋_GBK" w:hAnsi="方正仿宋_GBK" w:eastAsia="方正仿宋_GBK" w:cs="方正仿宋_GBK"/>
          <w:spacing w:val="-128"/>
          <w:sz w:val="28"/>
          <w:szCs w:val="28"/>
        </w:rPr>
        <w:t xml:space="preserve"> </w:t>
      </w:r>
      <w:r>
        <w:rPr>
          <w:rFonts w:hint="eastAsia" w:ascii="方正仿宋_GBK" w:hAnsi="方正仿宋_GBK" w:eastAsia="方正仿宋_GBK" w:cs="方正仿宋_GBK"/>
          <w:sz w:val="28"/>
          <w:szCs w:val="28"/>
          <w:u w:val="single" w:color="auto"/>
          <w:lang w:val="en-US" w:eastAsia="zh-CN"/>
        </w:rPr>
        <w:t xml:space="preserve">    </w:t>
      </w:r>
      <w:r>
        <w:rPr>
          <w:rFonts w:hint="eastAsia" w:ascii="方正仿宋_GBK" w:hAnsi="方正仿宋_GBK" w:eastAsia="方正仿宋_GBK" w:cs="方正仿宋_GBK"/>
          <w:spacing w:val="-18"/>
          <w:sz w:val="28"/>
          <w:szCs w:val="28"/>
        </w:rPr>
        <w:t>月</w:t>
      </w:r>
      <w:r>
        <w:rPr>
          <w:rFonts w:hint="eastAsia" w:ascii="方正仿宋_GBK" w:hAnsi="方正仿宋_GBK" w:eastAsia="方正仿宋_GBK" w:cs="方正仿宋_GBK"/>
          <w:spacing w:val="43"/>
          <w:sz w:val="28"/>
          <w:szCs w:val="28"/>
          <w:u w:val="single" w:color="auto"/>
          <w:lang w:val="en-US" w:eastAsia="zh-CN"/>
        </w:rPr>
        <w:t xml:space="preserve">    </w:t>
      </w:r>
      <w:r>
        <w:rPr>
          <w:rFonts w:hint="eastAsia" w:ascii="方正仿宋_GBK" w:hAnsi="方正仿宋_GBK" w:eastAsia="方正仿宋_GBK" w:cs="方正仿宋_GBK"/>
          <w:spacing w:val="-18"/>
          <w:sz w:val="28"/>
          <w:szCs w:val="28"/>
        </w:rPr>
        <w:t>日书面通知其立即停止上述违规行为。</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72" w:firstLineChars="200"/>
        <w:jc w:val="right"/>
        <w:textAlignment w:val="auto"/>
        <w:rPr>
          <w:rFonts w:hint="eastAsia" w:ascii="方正仿宋_GBK" w:hAnsi="方正仿宋_GBK" w:eastAsia="方正仿宋_GBK" w:cs="方正仿宋_GBK"/>
          <w:spacing w:val="3"/>
          <w:sz w:val="28"/>
          <w:szCs w:val="28"/>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72" w:firstLineChars="200"/>
        <w:jc w:val="right"/>
        <w:textAlignment w:val="auto"/>
        <w:rPr>
          <w:rFonts w:hint="eastAsia" w:ascii="方正仿宋_GBK" w:hAnsi="方正仿宋_GBK" w:eastAsia="方正仿宋_GBK" w:cs="方正仿宋_GBK"/>
          <w:spacing w:val="3"/>
          <w:sz w:val="28"/>
          <w:szCs w:val="28"/>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72" w:firstLineChars="200"/>
        <w:jc w:val="right"/>
        <w:textAlignment w:val="auto"/>
        <w:rPr>
          <w:rFonts w:hint="eastAsia" w:ascii="方正仿宋_GBK" w:hAnsi="方正仿宋_GBK" w:eastAsia="方正仿宋_GBK" w:cs="方正仿宋_GBK"/>
          <w:spacing w:val="3"/>
          <w:sz w:val="28"/>
          <w:szCs w:val="28"/>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72" w:firstLineChars="200"/>
        <w:jc w:val="right"/>
        <w:textAlignment w:val="auto"/>
        <w:rPr>
          <w:rFonts w:hint="eastAsia" w:ascii="方正仿宋_GBK" w:hAnsi="方正仿宋_GBK" w:eastAsia="方正仿宋_GBK" w:cs="方正仿宋_GBK"/>
          <w:spacing w:val="8"/>
          <w:sz w:val="28"/>
          <w:szCs w:val="28"/>
          <w:lang w:eastAsia="zh-CN"/>
        </w:rPr>
      </w:pPr>
      <w:r>
        <w:rPr>
          <w:rFonts w:hint="eastAsia" w:ascii="方正仿宋_GBK" w:hAnsi="方正仿宋_GBK" w:eastAsia="方正仿宋_GBK" w:cs="方正仿宋_GBK"/>
          <w:spacing w:val="3"/>
          <w:sz w:val="28"/>
          <w:szCs w:val="28"/>
        </w:rPr>
        <w:t>(物业服务企业盖章)</w:t>
      </w:r>
    </w:p>
    <w:p>
      <w:pPr>
        <w:pStyle w:val="2"/>
        <w:keepNext w:val="0"/>
        <w:keepLines w:val="0"/>
        <w:pageBreakBefore w:val="0"/>
        <w:widowControl w:val="0"/>
        <w:kinsoku/>
        <w:wordWrap/>
        <w:overflowPunct/>
        <w:topLinePunct w:val="0"/>
        <w:autoSpaceDE/>
        <w:autoSpaceDN/>
        <w:bidi w:val="0"/>
        <w:adjustRightInd/>
        <w:snapToGrid/>
        <w:spacing w:line="480" w:lineRule="auto"/>
        <w:ind w:left="5460" w:leftChars="2600" w:right="0" w:firstLine="476"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1"/>
          <w:sz w:val="28"/>
          <w:szCs w:val="28"/>
        </w:rPr>
        <w:t>年</w:t>
      </w:r>
      <w:r>
        <w:rPr>
          <w:rFonts w:hint="eastAsia" w:ascii="方正仿宋_GBK" w:hAnsi="方正仿宋_GBK" w:eastAsia="方正仿宋_GBK" w:cs="方正仿宋_GBK"/>
          <w:spacing w:val="43"/>
          <w:sz w:val="28"/>
          <w:szCs w:val="28"/>
        </w:rPr>
        <w:t xml:space="preserve">  </w:t>
      </w:r>
      <w:r>
        <w:rPr>
          <w:rFonts w:hint="eastAsia" w:ascii="方正仿宋_GBK" w:hAnsi="方正仿宋_GBK" w:eastAsia="方正仿宋_GBK" w:cs="方正仿宋_GBK"/>
          <w:spacing w:val="-21"/>
          <w:sz w:val="28"/>
          <w:szCs w:val="28"/>
        </w:rPr>
        <w:t>月</w:t>
      </w:r>
      <w:r>
        <w:rPr>
          <w:rFonts w:hint="eastAsia" w:ascii="方正仿宋_GBK" w:hAnsi="方正仿宋_GBK" w:eastAsia="方正仿宋_GBK" w:cs="方正仿宋_GBK"/>
          <w:spacing w:val="23"/>
          <w:sz w:val="28"/>
          <w:szCs w:val="28"/>
        </w:rPr>
        <w:t xml:space="preserve">   </w:t>
      </w:r>
      <w:r>
        <w:rPr>
          <w:rFonts w:hint="eastAsia" w:ascii="方正仿宋_GBK" w:hAnsi="方正仿宋_GBK" w:eastAsia="方正仿宋_GBK" w:cs="方正仿宋_GBK"/>
          <w:spacing w:val="-21"/>
          <w:sz w:val="28"/>
          <w:szCs w:val="28"/>
        </w:rPr>
        <w:t>日</w:t>
      </w: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400" w:firstLineChars="200"/>
        <w:textAlignment w:val="auto"/>
        <w:rPr>
          <w:rFonts w:ascii="Arial"/>
          <w:sz w:val="20"/>
          <w:szCs w:val="22"/>
        </w:rPr>
      </w:pPr>
    </w:p>
    <w:p>
      <w:pPr>
        <w:pStyle w:val="4"/>
      </w:pP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518" w:firstLineChars="200"/>
        <w:jc w:val="both"/>
        <w:textAlignment w:val="auto"/>
        <w:rPr>
          <w:rFonts w:hint="default" w:ascii="楷体" w:hAnsi="楷体" w:eastAsia="楷体" w:cs="楷体"/>
          <w:b/>
          <w:bCs/>
          <w:spacing w:val="-10"/>
          <w:sz w:val="28"/>
          <w:szCs w:val="28"/>
          <w:lang w:val="en-US" w:eastAsia="zh-CN"/>
        </w:rPr>
      </w:pPr>
      <w:r>
        <w:rPr>
          <w:rFonts w:ascii="楷体" w:hAnsi="楷体" w:eastAsia="楷体" w:cs="楷体"/>
          <w:b/>
          <w:bCs/>
          <w:spacing w:val="-11"/>
          <w:sz w:val="28"/>
          <w:szCs w:val="28"/>
        </w:rPr>
        <w:t>(注：本报告单一式三份，一份送区县违整办，</w:t>
      </w:r>
      <w:r>
        <w:rPr>
          <w:rFonts w:ascii="楷体" w:hAnsi="楷体" w:eastAsia="楷体" w:cs="楷体"/>
          <w:b/>
          <w:bCs/>
          <w:spacing w:val="-12"/>
          <w:sz w:val="28"/>
          <w:szCs w:val="28"/>
        </w:rPr>
        <w:t>一份送物业</w:t>
      </w:r>
      <w:r>
        <w:rPr>
          <w:rFonts w:ascii="楷体" w:hAnsi="楷体" w:eastAsia="楷体" w:cs="楷体"/>
          <w:b/>
          <w:bCs/>
          <w:spacing w:val="4"/>
          <w:sz w:val="28"/>
          <w:szCs w:val="28"/>
        </w:rPr>
        <w:t>所在地街道办事处(乡镇人民政府),一份由物业服务企业</w:t>
      </w:r>
      <w:r>
        <w:rPr>
          <w:rFonts w:ascii="楷体" w:hAnsi="楷体" w:eastAsia="楷体" w:cs="楷体"/>
          <w:b/>
          <w:bCs/>
          <w:spacing w:val="11"/>
          <w:sz w:val="28"/>
          <w:szCs w:val="28"/>
        </w:rPr>
        <w:t>留存。)</w:t>
      </w:r>
    </w:p>
    <w:p>
      <w:pPr>
        <w:keepNext w:val="0"/>
        <w:keepLines w:val="0"/>
        <w:pageBreakBefore w:val="0"/>
        <w:widowControl w:val="0"/>
        <w:kinsoku/>
        <w:wordWrap/>
        <w:overflowPunct/>
        <w:topLinePunct w:val="0"/>
        <w:autoSpaceDE/>
        <w:autoSpaceDN/>
        <w:bidi w:val="0"/>
        <w:adjustRightInd/>
        <w:snapToGrid/>
        <w:spacing w:line="240" w:lineRule="auto"/>
        <w:ind w:left="0" w:right="0" w:firstLine="480" w:firstLineChars="200"/>
        <w:textAlignment w:val="auto"/>
        <w:rPr>
          <w:rFonts w:hint="default" w:eastAsiaTheme="minorEastAsia"/>
          <w:highlight w:val="none"/>
          <w:lang w:val="en-US" w:eastAsia="zh-CN"/>
        </w:rPr>
      </w:pPr>
      <w:r>
        <w:rPr>
          <w:rFonts w:hint="eastAsia"/>
          <w:sz w:val="24"/>
          <w:szCs w:val="32"/>
          <w:highlight w:val="none"/>
          <w:lang w:eastAsia="zh-CN"/>
        </w:rPr>
        <w:t>备注：文本仅供参考，具体细节请根据实际情况调整和完善。</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Njk2OTUwMmMwNTUyYzMzZjRjNTVjMzUxMzVkNGIifQ=="/>
  </w:docVars>
  <w:rsids>
    <w:rsidRoot w:val="00000000"/>
    <w:rsid w:val="00494FFB"/>
    <w:rsid w:val="014C6B51"/>
    <w:rsid w:val="01C74429"/>
    <w:rsid w:val="01CA216C"/>
    <w:rsid w:val="0213766F"/>
    <w:rsid w:val="025D4D8E"/>
    <w:rsid w:val="026E6F9B"/>
    <w:rsid w:val="0341020B"/>
    <w:rsid w:val="03411FB9"/>
    <w:rsid w:val="03B1713F"/>
    <w:rsid w:val="03C230FA"/>
    <w:rsid w:val="03DD1CE2"/>
    <w:rsid w:val="041D2A27"/>
    <w:rsid w:val="04473600"/>
    <w:rsid w:val="04695C6C"/>
    <w:rsid w:val="04966F80"/>
    <w:rsid w:val="049727D9"/>
    <w:rsid w:val="04A17043"/>
    <w:rsid w:val="04BC5D9C"/>
    <w:rsid w:val="052676B9"/>
    <w:rsid w:val="05322502"/>
    <w:rsid w:val="058A40EC"/>
    <w:rsid w:val="05B11678"/>
    <w:rsid w:val="05DC421B"/>
    <w:rsid w:val="05DE1D42"/>
    <w:rsid w:val="066A1827"/>
    <w:rsid w:val="067F52D3"/>
    <w:rsid w:val="06AE5BB8"/>
    <w:rsid w:val="06ED4932"/>
    <w:rsid w:val="07181283"/>
    <w:rsid w:val="07707311"/>
    <w:rsid w:val="07D96C64"/>
    <w:rsid w:val="07EE4880"/>
    <w:rsid w:val="080041F1"/>
    <w:rsid w:val="08836972"/>
    <w:rsid w:val="08A6123D"/>
    <w:rsid w:val="08D13DE0"/>
    <w:rsid w:val="08DA2C94"/>
    <w:rsid w:val="08F57C05"/>
    <w:rsid w:val="091343F8"/>
    <w:rsid w:val="0922463B"/>
    <w:rsid w:val="0923288D"/>
    <w:rsid w:val="093305F6"/>
    <w:rsid w:val="093666F8"/>
    <w:rsid w:val="094E5430"/>
    <w:rsid w:val="09C15C02"/>
    <w:rsid w:val="09F974B5"/>
    <w:rsid w:val="0ACB4229"/>
    <w:rsid w:val="0AF12517"/>
    <w:rsid w:val="0B24315C"/>
    <w:rsid w:val="0B725406"/>
    <w:rsid w:val="0B9730BE"/>
    <w:rsid w:val="0BB2614A"/>
    <w:rsid w:val="0BDF6813"/>
    <w:rsid w:val="0BE5207C"/>
    <w:rsid w:val="0C360B29"/>
    <w:rsid w:val="0CA05FA3"/>
    <w:rsid w:val="0D240982"/>
    <w:rsid w:val="0D4C7ED9"/>
    <w:rsid w:val="0DDF4F9A"/>
    <w:rsid w:val="0E2055ED"/>
    <w:rsid w:val="0EB36461"/>
    <w:rsid w:val="0EC65764"/>
    <w:rsid w:val="0F824086"/>
    <w:rsid w:val="101E3DAE"/>
    <w:rsid w:val="108654B0"/>
    <w:rsid w:val="108D4A90"/>
    <w:rsid w:val="10945E1E"/>
    <w:rsid w:val="1097590F"/>
    <w:rsid w:val="109E0A4B"/>
    <w:rsid w:val="11C40985"/>
    <w:rsid w:val="11E42DD6"/>
    <w:rsid w:val="12DE5A77"/>
    <w:rsid w:val="130954C3"/>
    <w:rsid w:val="141A488D"/>
    <w:rsid w:val="141E7E6C"/>
    <w:rsid w:val="14771CDF"/>
    <w:rsid w:val="14AE3227"/>
    <w:rsid w:val="14BE790E"/>
    <w:rsid w:val="14DF0C10"/>
    <w:rsid w:val="14EF5D19"/>
    <w:rsid w:val="14EF7AC7"/>
    <w:rsid w:val="14F52C04"/>
    <w:rsid w:val="15DA0D10"/>
    <w:rsid w:val="16BA2357"/>
    <w:rsid w:val="173B3498"/>
    <w:rsid w:val="174A7237"/>
    <w:rsid w:val="175E2CE2"/>
    <w:rsid w:val="18300B23"/>
    <w:rsid w:val="18356139"/>
    <w:rsid w:val="186B2442"/>
    <w:rsid w:val="192835A8"/>
    <w:rsid w:val="193F08F1"/>
    <w:rsid w:val="195A6195"/>
    <w:rsid w:val="199649B5"/>
    <w:rsid w:val="19A05834"/>
    <w:rsid w:val="19A90B8D"/>
    <w:rsid w:val="19E716B5"/>
    <w:rsid w:val="1AAC0209"/>
    <w:rsid w:val="1AC9700C"/>
    <w:rsid w:val="1AD95A5E"/>
    <w:rsid w:val="1AE94FB9"/>
    <w:rsid w:val="1BDA15BC"/>
    <w:rsid w:val="1BE91714"/>
    <w:rsid w:val="1C4701E9"/>
    <w:rsid w:val="1C746B04"/>
    <w:rsid w:val="1CF152CB"/>
    <w:rsid w:val="1DD51824"/>
    <w:rsid w:val="1DD957B9"/>
    <w:rsid w:val="1DE23B94"/>
    <w:rsid w:val="1F046865"/>
    <w:rsid w:val="1F0E1492"/>
    <w:rsid w:val="1F995FE0"/>
    <w:rsid w:val="20BD316F"/>
    <w:rsid w:val="20D77855"/>
    <w:rsid w:val="214967B1"/>
    <w:rsid w:val="2181419D"/>
    <w:rsid w:val="21D97B35"/>
    <w:rsid w:val="21F66939"/>
    <w:rsid w:val="227855A0"/>
    <w:rsid w:val="22CF3466"/>
    <w:rsid w:val="22F015DA"/>
    <w:rsid w:val="235A6AF5"/>
    <w:rsid w:val="236A005B"/>
    <w:rsid w:val="23D06D16"/>
    <w:rsid w:val="23F944BF"/>
    <w:rsid w:val="248A3369"/>
    <w:rsid w:val="25090731"/>
    <w:rsid w:val="25407ECB"/>
    <w:rsid w:val="255D6CCF"/>
    <w:rsid w:val="262E41C8"/>
    <w:rsid w:val="26E054C2"/>
    <w:rsid w:val="26EE0395"/>
    <w:rsid w:val="27871DE1"/>
    <w:rsid w:val="27C02A4C"/>
    <w:rsid w:val="27D019DA"/>
    <w:rsid w:val="28EC147D"/>
    <w:rsid w:val="290A4A78"/>
    <w:rsid w:val="292518B2"/>
    <w:rsid w:val="2A1B600A"/>
    <w:rsid w:val="2A20793B"/>
    <w:rsid w:val="2A2B114A"/>
    <w:rsid w:val="2A5A3A6B"/>
    <w:rsid w:val="2A701253"/>
    <w:rsid w:val="2A8D5961"/>
    <w:rsid w:val="2AE35581"/>
    <w:rsid w:val="2B5E554F"/>
    <w:rsid w:val="2BCE4483"/>
    <w:rsid w:val="2BDA2E28"/>
    <w:rsid w:val="2C047EA4"/>
    <w:rsid w:val="2C66290D"/>
    <w:rsid w:val="2D834DF9"/>
    <w:rsid w:val="2DB417F9"/>
    <w:rsid w:val="2DDE3295"/>
    <w:rsid w:val="2DE03FF9"/>
    <w:rsid w:val="2E444588"/>
    <w:rsid w:val="2E5B7B24"/>
    <w:rsid w:val="2E894691"/>
    <w:rsid w:val="2EF37D5C"/>
    <w:rsid w:val="2F544C9F"/>
    <w:rsid w:val="2FFC1E65"/>
    <w:rsid w:val="3014442E"/>
    <w:rsid w:val="301601A6"/>
    <w:rsid w:val="3017267C"/>
    <w:rsid w:val="30542A7D"/>
    <w:rsid w:val="3095556F"/>
    <w:rsid w:val="309B06AC"/>
    <w:rsid w:val="30B17ECF"/>
    <w:rsid w:val="31140B8A"/>
    <w:rsid w:val="31796C3F"/>
    <w:rsid w:val="31F2079F"/>
    <w:rsid w:val="32425283"/>
    <w:rsid w:val="328369F6"/>
    <w:rsid w:val="32871BD8"/>
    <w:rsid w:val="328C4750"/>
    <w:rsid w:val="32D9490A"/>
    <w:rsid w:val="32DF2AD1"/>
    <w:rsid w:val="33BE6B8B"/>
    <w:rsid w:val="345179FF"/>
    <w:rsid w:val="349873DC"/>
    <w:rsid w:val="34A40F2B"/>
    <w:rsid w:val="34C46423"/>
    <w:rsid w:val="34F52A80"/>
    <w:rsid w:val="350031D3"/>
    <w:rsid w:val="350607E9"/>
    <w:rsid w:val="355C48AD"/>
    <w:rsid w:val="35725E7F"/>
    <w:rsid w:val="3579545F"/>
    <w:rsid w:val="358B0CEF"/>
    <w:rsid w:val="36064819"/>
    <w:rsid w:val="360F1920"/>
    <w:rsid w:val="361138EA"/>
    <w:rsid w:val="36F15086"/>
    <w:rsid w:val="37773C20"/>
    <w:rsid w:val="38156F95"/>
    <w:rsid w:val="387243E8"/>
    <w:rsid w:val="38D8249D"/>
    <w:rsid w:val="39311BAD"/>
    <w:rsid w:val="39B32F0A"/>
    <w:rsid w:val="39C90037"/>
    <w:rsid w:val="39FA6443"/>
    <w:rsid w:val="3A3A2CE3"/>
    <w:rsid w:val="3A422AA2"/>
    <w:rsid w:val="3A4A1A44"/>
    <w:rsid w:val="3A7E52C6"/>
    <w:rsid w:val="3AA0523C"/>
    <w:rsid w:val="3B141786"/>
    <w:rsid w:val="3B675D5A"/>
    <w:rsid w:val="3B7010B2"/>
    <w:rsid w:val="3B9B5A04"/>
    <w:rsid w:val="3BD776F8"/>
    <w:rsid w:val="3C067321"/>
    <w:rsid w:val="3C12216A"/>
    <w:rsid w:val="3C145EE2"/>
    <w:rsid w:val="3C5C33E5"/>
    <w:rsid w:val="3CB44FCF"/>
    <w:rsid w:val="3D344362"/>
    <w:rsid w:val="3DA212CB"/>
    <w:rsid w:val="3DD35929"/>
    <w:rsid w:val="3E5720B6"/>
    <w:rsid w:val="3E895FE7"/>
    <w:rsid w:val="3EB968CD"/>
    <w:rsid w:val="3ECF7E9E"/>
    <w:rsid w:val="3F185CE9"/>
    <w:rsid w:val="3F641A29"/>
    <w:rsid w:val="3F827606"/>
    <w:rsid w:val="3F874C1D"/>
    <w:rsid w:val="3FC4377B"/>
    <w:rsid w:val="3FEC0F24"/>
    <w:rsid w:val="401A15ED"/>
    <w:rsid w:val="4024421A"/>
    <w:rsid w:val="404E04B6"/>
    <w:rsid w:val="409E221E"/>
    <w:rsid w:val="40C357E1"/>
    <w:rsid w:val="414935FF"/>
    <w:rsid w:val="41970A1B"/>
    <w:rsid w:val="420A141A"/>
    <w:rsid w:val="42D2315E"/>
    <w:rsid w:val="43047E2F"/>
    <w:rsid w:val="43882D11"/>
    <w:rsid w:val="43B81849"/>
    <w:rsid w:val="44332C7D"/>
    <w:rsid w:val="44476729"/>
    <w:rsid w:val="4453331F"/>
    <w:rsid w:val="44C10289"/>
    <w:rsid w:val="44F92119"/>
    <w:rsid w:val="45062140"/>
    <w:rsid w:val="45322F35"/>
    <w:rsid w:val="455E1F7C"/>
    <w:rsid w:val="45C344D5"/>
    <w:rsid w:val="45D24EAB"/>
    <w:rsid w:val="46674E60"/>
    <w:rsid w:val="468E6891"/>
    <w:rsid w:val="46AC31BB"/>
    <w:rsid w:val="46D7531D"/>
    <w:rsid w:val="470E352E"/>
    <w:rsid w:val="47421DA7"/>
    <w:rsid w:val="47A3011A"/>
    <w:rsid w:val="47AD0F98"/>
    <w:rsid w:val="47B6094C"/>
    <w:rsid w:val="4819662E"/>
    <w:rsid w:val="48315726"/>
    <w:rsid w:val="48362D3C"/>
    <w:rsid w:val="48B12D0A"/>
    <w:rsid w:val="48D2515B"/>
    <w:rsid w:val="48DA5F2E"/>
    <w:rsid w:val="48E44FD8"/>
    <w:rsid w:val="492E6109"/>
    <w:rsid w:val="49902920"/>
    <w:rsid w:val="49951CE4"/>
    <w:rsid w:val="49D071C0"/>
    <w:rsid w:val="4A7D2EA4"/>
    <w:rsid w:val="4B294DDA"/>
    <w:rsid w:val="4B413ED2"/>
    <w:rsid w:val="4B6265A3"/>
    <w:rsid w:val="4B86222C"/>
    <w:rsid w:val="4B8A1D1C"/>
    <w:rsid w:val="4BA803F5"/>
    <w:rsid w:val="4C1B2975"/>
    <w:rsid w:val="4C20442F"/>
    <w:rsid w:val="4C26756B"/>
    <w:rsid w:val="4C4475EA"/>
    <w:rsid w:val="4C910E89"/>
    <w:rsid w:val="4C942727"/>
    <w:rsid w:val="4C9D782D"/>
    <w:rsid w:val="4CA46E0E"/>
    <w:rsid w:val="4CB93F3C"/>
    <w:rsid w:val="4CC055D4"/>
    <w:rsid w:val="4CC254E6"/>
    <w:rsid w:val="4D0C1BB0"/>
    <w:rsid w:val="4D355D9E"/>
    <w:rsid w:val="4D36558C"/>
    <w:rsid w:val="4D3C7046"/>
    <w:rsid w:val="4D5325E2"/>
    <w:rsid w:val="4D8B58D8"/>
    <w:rsid w:val="4DC31516"/>
    <w:rsid w:val="4DD94895"/>
    <w:rsid w:val="4DEF230B"/>
    <w:rsid w:val="4E4F6905"/>
    <w:rsid w:val="4E564138"/>
    <w:rsid w:val="4E6525CD"/>
    <w:rsid w:val="4E755B0C"/>
    <w:rsid w:val="4F135B85"/>
    <w:rsid w:val="4F165675"/>
    <w:rsid w:val="4F7150B0"/>
    <w:rsid w:val="4FAE3B00"/>
    <w:rsid w:val="50267B3A"/>
    <w:rsid w:val="50CF1F80"/>
    <w:rsid w:val="51295B34"/>
    <w:rsid w:val="51C27D36"/>
    <w:rsid w:val="51F24178"/>
    <w:rsid w:val="526A216F"/>
    <w:rsid w:val="528648C0"/>
    <w:rsid w:val="52FC2DD4"/>
    <w:rsid w:val="53F5569D"/>
    <w:rsid w:val="54414F42"/>
    <w:rsid w:val="55180399"/>
    <w:rsid w:val="553D1BAE"/>
    <w:rsid w:val="55674E7D"/>
    <w:rsid w:val="55AA6B17"/>
    <w:rsid w:val="56694C24"/>
    <w:rsid w:val="56AF6ADB"/>
    <w:rsid w:val="56F40992"/>
    <w:rsid w:val="576757A8"/>
    <w:rsid w:val="57937E83"/>
    <w:rsid w:val="57B1418D"/>
    <w:rsid w:val="57B36157"/>
    <w:rsid w:val="57C245EC"/>
    <w:rsid w:val="57E722A5"/>
    <w:rsid w:val="581110D0"/>
    <w:rsid w:val="582E1C82"/>
    <w:rsid w:val="5862350D"/>
    <w:rsid w:val="58A61818"/>
    <w:rsid w:val="5932754F"/>
    <w:rsid w:val="598D4786"/>
    <w:rsid w:val="59E720E8"/>
    <w:rsid w:val="5A0E3B19"/>
    <w:rsid w:val="5A386DE8"/>
    <w:rsid w:val="5A4532B2"/>
    <w:rsid w:val="5B622969"/>
    <w:rsid w:val="5BC65B72"/>
    <w:rsid w:val="5C115B42"/>
    <w:rsid w:val="5C4B1054"/>
    <w:rsid w:val="5C642116"/>
    <w:rsid w:val="5CE13766"/>
    <w:rsid w:val="5CFA4708"/>
    <w:rsid w:val="5D015BB7"/>
    <w:rsid w:val="5D854725"/>
    <w:rsid w:val="5DA80211"/>
    <w:rsid w:val="5E4E6BDA"/>
    <w:rsid w:val="5E56783C"/>
    <w:rsid w:val="5ECC5D50"/>
    <w:rsid w:val="5ED115B9"/>
    <w:rsid w:val="5F427DC1"/>
    <w:rsid w:val="5F5474FB"/>
    <w:rsid w:val="5F8623A3"/>
    <w:rsid w:val="600532C8"/>
    <w:rsid w:val="600B28A8"/>
    <w:rsid w:val="604C0EF7"/>
    <w:rsid w:val="605D3104"/>
    <w:rsid w:val="60695F4D"/>
    <w:rsid w:val="60A056E7"/>
    <w:rsid w:val="60D84E80"/>
    <w:rsid w:val="614D13CA"/>
    <w:rsid w:val="618055E6"/>
    <w:rsid w:val="62F51D1A"/>
    <w:rsid w:val="63314950"/>
    <w:rsid w:val="634A36E8"/>
    <w:rsid w:val="63B15515"/>
    <w:rsid w:val="63F24A31"/>
    <w:rsid w:val="640815D9"/>
    <w:rsid w:val="64191A38"/>
    <w:rsid w:val="645A5BAC"/>
    <w:rsid w:val="64A62BA0"/>
    <w:rsid w:val="64A868FF"/>
    <w:rsid w:val="651B17E0"/>
    <w:rsid w:val="65295CAB"/>
    <w:rsid w:val="65362175"/>
    <w:rsid w:val="65B23EF2"/>
    <w:rsid w:val="65C9123C"/>
    <w:rsid w:val="65EE2A50"/>
    <w:rsid w:val="65FE0EE5"/>
    <w:rsid w:val="660D489F"/>
    <w:rsid w:val="66320B8F"/>
    <w:rsid w:val="664B1C51"/>
    <w:rsid w:val="665E1984"/>
    <w:rsid w:val="669C24AC"/>
    <w:rsid w:val="66D32372"/>
    <w:rsid w:val="675515D6"/>
    <w:rsid w:val="68012F0F"/>
    <w:rsid w:val="68534DEC"/>
    <w:rsid w:val="68C77CB4"/>
    <w:rsid w:val="68CA3301"/>
    <w:rsid w:val="691C1682"/>
    <w:rsid w:val="692549DB"/>
    <w:rsid w:val="692F7608"/>
    <w:rsid w:val="69731BEA"/>
    <w:rsid w:val="69C53AC8"/>
    <w:rsid w:val="69C75A92"/>
    <w:rsid w:val="6A104184"/>
    <w:rsid w:val="6A3273AF"/>
    <w:rsid w:val="6A3A6264"/>
    <w:rsid w:val="6A8D6CDC"/>
    <w:rsid w:val="6B2036AC"/>
    <w:rsid w:val="6B2D235E"/>
    <w:rsid w:val="6B301415"/>
    <w:rsid w:val="6B3E1D84"/>
    <w:rsid w:val="6BBB1626"/>
    <w:rsid w:val="6BE52805"/>
    <w:rsid w:val="6C24541E"/>
    <w:rsid w:val="6C465394"/>
    <w:rsid w:val="6D170ADE"/>
    <w:rsid w:val="6D1F2A54"/>
    <w:rsid w:val="6D3F3B91"/>
    <w:rsid w:val="6D9640F9"/>
    <w:rsid w:val="6DCF3167"/>
    <w:rsid w:val="6E2039C3"/>
    <w:rsid w:val="6EBA022A"/>
    <w:rsid w:val="6F685621"/>
    <w:rsid w:val="6F96218E"/>
    <w:rsid w:val="6FE74798"/>
    <w:rsid w:val="70593E50"/>
    <w:rsid w:val="707B3132"/>
    <w:rsid w:val="70C92592"/>
    <w:rsid w:val="70E27D9A"/>
    <w:rsid w:val="71A566B9"/>
    <w:rsid w:val="71A861A9"/>
    <w:rsid w:val="71C823A7"/>
    <w:rsid w:val="720D425E"/>
    <w:rsid w:val="726E11A1"/>
    <w:rsid w:val="727F3F43"/>
    <w:rsid w:val="72897D89"/>
    <w:rsid w:val="730D6C0C"/>
    <w:rsid w:val="730F15F2"/>
    <w:rsid w:val="738F5872"/>
    <w:rsid w:val="73B70925"/>
    <w:rsid w:val="74025A20"/>
    <w:rsid w:val="744523D5"/>
    <w:rsid w:val="74493C73"/>
    <w:rsid w:val="74A92964"/>
    <w:rsid w:val="74E97204"/>
    <w:rsid w:val="757E794D"/>
    <w:rsid w:val="75986535"/>
    <w:rsid w:val="76452218"/>
    <w:rsid w:val="76805946"/>
    <w:rsid w:val="76870A83"/>
    <w:rsid w:val="76E00193"/>
    <w:rsid w:val="770245AD"/>
    <w:rsid w:val="772207AC"/>
    <w:rsid w:val="7750356B"/>
    <w:rsid w:val="77756B2D"/>
    <w:rsid w:val="77C35AEB"/>
    <w:rsid w:val="77CB0E43"/>
    <w:rsid w:val="78782D79"/>
    <w:rsid w:val="78A771BA"/>
    <w:rsid w:val="78DD498A"/>
    <w:rsid w:val="78F341AE"/>
    <w:rsid w:val="78FB5758"/>
    <w:rsid w:val="79382508"/>
    <w:rsid w:val="79AA01ED"/>
    <w:rsid w:val="7A451666"/>
    <w:rsid w:val="7A456C8B"/>
    <w:rsid w:val="7AC322A6"/>
    <w:rsid w:val="7AC878BC"/>
    <w:rsid w:val="7ADC6EC3"/>
    <w:rsid w:val="7B4F58E7"/>
    <w:rsid w:val="7BBD2674"/>
    <w:rsid w:val="7BD922B7"/>
    <w:rsid w:val="7C683105"/>
    <w:rsid w:val="7C6D071B"/>
    <w:rsid w:val="7D07647A"/>
    <w:rsid w:val="7D3B25C7"/>
    <w:rsid w:val="7D7004C3"/>
    <w:rsid w:val="7D9C12B8"/>
    <w:rsid w:val="7E0C070F"/>
    <w:rsid w:val="7E394D59"/>
    <w:rsid w:val="7E631DD5"/>
    <w:rsid w:val="7E92613F"/>
    <w:rsid w:val="7EA61CC2"/>
    <w:rsid w:val="7EAA3560"/>
    <w:rsid w:val="7F1629A4"/>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pPr>
      <w:ind w:firstLine="720" w:firstLineChars="200"/>
    </w:pPr>
    <w:rPr>
      <w:rFonts w:ascii="仿宋" w:hAnsi="仿宋" w:eastAsia="仿宋" w:cs="仿宋"/>
      <w:sz w:val="17"/>
      <w:szCs w:val="17"/>
      <w:lang w:eastAsia="en-US"/>
    </w:rPr>
  </w:style>
  <w:style w:type="paragraph" w:styleId="4">
    <w:name w:val="footer"/>
    <w:basedOn w:val="1"/>
    <w:unhideWhenUsed/>
    <w:qFormat/>
    <w:uiPriority w:val="99"/>
    <w:pPr>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Table Text"/>
    <w:basedOn w:val="1"/>
    <w:semiHidden/>
    <w:qFormat/>
    <w:uiPriority w:val="0"/>
    <w:rPr>
      <w:rFonts w:ascii="宋体" w:hAnsi="宋体" w:eastAsia="宋体" w:cs="宋体"/>
      <w:sz w:val="18"/>
      <w:szCs w:val="18"/>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7599</Words>
  <Characters>7777</Characters>
  <Lines>0</Lines>
  <Paragraphs>0</Paragraphs>
  <TotalTime>6</TotalTime>
  <ScaleCrop>false</ScaleCrop>
  <LinksUpToDate>false</LinksUpToDate>
  <CharactersWithSpaces>8049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2024-09-28T08:15:00Z</dcterms:created>
  <dc:creator>Administrator</dc:creator>
  <cp:lastModifiedBy>杨倩怡</cp:lastModifiedBy>
  <cp:lastPrinted>2024-12-18T02:00:00Z</cp:lastPrinted>
  <dcterms:modified xsi:type="dcterms:W3CDTF">2025-04-18T02:12:07Z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7A4200D531F84080ABCA83174BF85BEF_13</vt:lpwstr>
  </property>
  <property fmtid="{D5CDD505-2E9C-101B-9397-08002B2CF9AE}" pid="4" name="KSOTemplateDocerSaveRecord">
    <vt:lpwstr>eyJoZGlkIjoiNWY2MDk0OTBiYWJjOTcwODkzMDlkZDMzOTgyYWMwYTciLCJ1c2VySWQiOiI1NDE1ODIzMTEifQ==</vt:lpwstr>
  </property>
</Properties>
</file>